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27"/>
        <w:jc w:val="both"/>
        <w:outlineLvl w:val="0"/>
      </w:pPr>
      <w:r>
        <w:rPr>
          <w:sz w:val="24"/>
        </w:rPr>
      </w:r>
      <w:r/>
    </w:p>
    <w:p>
      <w:pPr>
        <w:pStyle w:val="829"/>
        <w:jc w:val="center"/>
        <w:outlineLvl w:val="0"/>
      </w:pPr>
      <w:r>
        <w:rPr>
          <w:sz w:val="24"/>
        </w:rPr>
        <w:t xml:space="preserve">АДМИНИСТРАЦИЯ ГОРОДА ПЕРМИ</w:t>
      </w:r>
      <w:r/>
    </w:p>
    <w:p>
      <w:pPr>
        <w:pStyle w:val="829"/>
        <w:jc w:val="both"/>
      </w:pPr>
      <w:r>
        <w:rPr>
          <w:sz w:val="24"/>
        </w:rPr>
      </w:r>
      <w:r/>
    </w:p>
    <w:p>
      <w:pPr>
        <w:pStyle w:val="829"/>
        <w:jc w:val="center"/>
      </w:pPr>
      <w:r>
        <w:rPr>
          <w:sz w:val="24"/>
        </w:rPr>
        <w:t xml:space="preserve">ПОСТАНОВЛЕНИЕ</w:t>
      </w:r>
      <w:r/>
    </w:p>
    <w:p>
      <w:pPr>
        <w:pStyle w:val="829"/>
        <w:jc w:val="center"/>
      </w:pPr>
      <w:r>
        <w:rPr>
          <w:sz w:val="24"/>
        </w:rPr>
        <w:t xml:space="preserve">от 6 марта 2019 г. N 9-П</w:t>
      </w:r>
      <w:r/>
    </w:p>
    <w:p>
      <w:pPr>
        <w:pStyle w:val="829"/>
        <w:jc w:val="both"/>
      </w:pPr>
      <w:r>
        <w:rPr>
          <w:sz w:val="24"/>
        </w:rPr>
      </w:r>
      <w:r/>
    </w:p>
    <w:p>
      <w:pPr>
        <w:pStyle w:val="829"/>
        <w:jc w:val="center"/>
      </w:pPr>
      <w:r>
        <w:rPr>
          <w:sz w:val="24"/>
        </w:rPr>
        <w:t xml:space="preserve">ОБ УТВЕРЖДЕНИИ АДМИНИСТРАТИВНОГО РЕГЛАМЕНТА ПРЕДОСТАВЛЕНИЯ</w:t>
      </w:r>
      <w:r/>
    </w:p>
    <w:p>
      <w:pPr>
        <w:pStyle w:val="829"/>
        <w:jc w:val="center"/>
      </w:pPr>
      <w:r>
        <w:rPr>
          <w:sz w:val="24"/>
        </w:rPr>
        <w:t xml:space="preserve">ДЕПАРТАМЕНТОМ ГРАДОСТРОИТЕЛЬСТВА И АРХИТЕКТУРЫ АДМИНИСТРАЦИИ</w:t>
      </w:r>
      <w:r/>
    </w:p>
    <w:p>
      <w:pPr>
        <w:pStyle w:val="829"/>
        <w:jc w:val="center"/>
      </w:pPr>
      <w:r>
        <w:rPr>
          <w:sz w:val="24"/>
        </w:rPr>
        <w:t xml:space="preserve">ГОРОДА ПЕРМИ МУНИЦИПАЛЬНОЙ УСЛУГИ "НАПРАВЛЕНИЕ УВЕДОМЛЕНИЯ</w:t>
      </w:r>
      <w:r/>
    </w:p>
    <w:p>
      <w:pPr>
        <w:pStyle w:val="829"/>
        <w:jc w:val="center"/>
      </w:pPr>
      <w:r>
        <w:rPr>
          <w:sz w:val="24"/>
        </w:rPr>
        <w:t xml:space="preserve">О СООТВЕТСТВИИ УКАЗАННЫХ В УВЕДОМЛЕНИИ О ПЛАНИРУЕМЫХ</w:t>
      </w:r>
      <w:r/>
    </w:p>
    <w:p>
      <w:pPr>
        <w:pStyle w:val="829"/>
        <w:jc w:val="center"/>
      </w:pPr>
      <w:r>
        <w:rPr>
          <w:sz w:val="24"/>
        </w:rPr>
        <w:t xml:space="preserve">СТРОИТЕЛЬСТВЕ ИЛИ РЕКОНСТРУКЦИИ ПАРАМЕТРОВ ОБЪЕКТА</w:t>
      </w:r>
      <w:r/>
    </w:p>
    <w:p>
      <w:pPr>
        <w:pStyle w:val="829"/>
        <w:jc w:val="center"/>
      </w:pPr>
      <w:r>
        <w:rPr>
          <w:sz w:val="24"/>
        </w:rPr>
        <w:t xml:space="preserve">ИНДИВИДУАЛЬНОГО ЖИЛИЩНОГО СТРОИТЕЛЬСТВА ИЛИ САДОВОГО ДОМА</w:t>
      </w:r>
      <w:r/>
    </w:p>
    <w:p>
      <w:pPr>
        <w:pStyle w:val="829"/>
        <w:jc w:val="center"/>
      </w:pPr>
      <w:r>
        <w:rPr>
          <w:sz w:val="24"/>
        </w:rPr>
        <w:t xml:space="preserve">УСТАНОВЛЕННЫМ ПАРАМЕТРАМ И ДОПУСТИМОСТИ РАЗМЕЩЕНИЯ ОБЪЕКТА</w:t>
      </w:r>
      <w:r/>
    </w:p>
    <w:p>
      <w:pPr>
        <w:pStyle w:val="829"/>
        <w:jc w:val="center"/>
      </w:pPr>
      <w:r>
        <w:rPr>
          <w:sz w:val="24"/>
        </w:rPr>
        <w:t xml:space="preserve">ИНДИВИДУАЛЬНОГО ЖИЛИЩНОГО СТРОИТЕЛЬСТВА ИЛИ САДОВОГО ДОМА</w:t>
      </w:r>
      <w:r/>
    </w:p>
    <w:p>
      <w:pPr>
        <w:pStyle w:val="829"/>
        <w:jc w:val="center"/>
      </w:pPr>
      <w:r>
        <w:rPr>
          <w:sz w:val="24"/>
        </w:rPr>
        <w:t xml:space="preserve">НА ЗЕМЕЛЬНОМ УЧАСТКЕ"</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center"/>
            </w:pPr>
            <w:r>
              <w:rPr>
                <w:color w:val="392c69"/>
                <w:sz w:val="24"/>
              </w:rPr>
              <w:t xml:space="preserve">Список изменяющих документов</w:t>
            </w:r>
            <w:r/>
          </w:p>
          <w:p>
            <w:pPr>
              <w:pStyle w:val="827"/>
              <w:jc w:val="center"/>
            </w:pPr>
            <w:r>
              <w:rPr>
                <w:color w:val="392c69"/>
                <w:sz w:val="24"/>
              </w:rPr>
              <w:t xml:space="preserve">(в ред. Постановлений Администрации г. Перми от 30.12.2019 </w:t>
            </w:r>
            <w:r>
              <w:rPr>
                <w:color w:val="392c69"/>
                <w:sz w:val="24"/>
              </w:rPr>
              <w:t xml:space="preserve">N 1128</w:t>
            </w:r>
            <w:r>
              <w:rPr>
                <w:color w:val="392c69"/>
                <w:sz w:val="24"/>
              </w:rPr>
              <w:t xml:space="preserve">,</w:t>
            </w:r>
            <w:r/>
          </w:p>
          <w:p>
            <w:pPr>
              <w:pStyle w:val="827"/>
              <w:jc w:val="center"/>
            </w:pPr>
            <w:r>
              <w:rPr>
                <w:color w:val="392c69"/>
                <w:sz w:val="24"/>
              </w:rPr>
              <w:t xml:space="preserve">от 24.11.2021 </w:t>
            </w:r>
            <w:r>
              <w:rPr>
                <w:color w:val="392c69"/>
                <w:sz w:val="24"/>
              </w:rPr>
              <w:t xml:space="preserve">N 1048</w:t>
            </w:r>
            <w:r>
              <w:rPr>
                <w:color w:val="392c69"/>
                <w:sz w:val="24"/>
              </w:rPr>
              <w:t xml:space="preserve">, от 07.12.2023 </w:t>
            </w:r>
            <w:r>
              <w:rPr>
                <w:color w:val="392c69"/>
                <w:sz w:val="24"/>
              </w:rPr>
              <w:t xml:space="preserve">N 1389</w:t>
            </w:r>
            <w:r>
              <w:rPr>
                <w:color w:val="392c69"/>
                <w:sz w:val="24"/>
              </w:rPr>
              <w:t xml:space="preserve">, от 28.05.2024 </w:t>
            </w:r>
            <w:r>
              <w:rPr>
                <w:color w:val="392c69"/>
                <w:sz w:val="24"/>
              </w:rPr>
              <w:t xml:space="preserve">N 409</w:t>
            </w:r>
            <w:r>
              <w:rPr>
                <w:color w:val="392c69"/>
                <w:sz w:val="24"/>
              </w:rPr>
              <w:t xml:space="preserve">,</w:t>
            </w:r>
            <w:r/>
          </w:p>
          <w:p>
            <w:pPr>
              <w:pStyle w:val="827"/>
              <w:jc w:val="center"/>
            </w:pPr>
            <w:r>
              <w:rPr>
                <w:color w:val="392c69"/>
                <w:sz w:val="24"/>
              </w:rPr>
              <w:t xml:space="preserve">от 05.05.2025 </w:t>
            </w:r>
            <w:r>
              <w:rPr>
                <w:color w:val="392c69"/>
                <w:sz w:val="24"/>
              </w:rPr>
              <w:t xml:space="preserve">N 294</w:t>
            </w:r>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827"/>
        <w:jc w:val="both"/>
      </w:pPr>
      <w:r>
        <w:rPr>
          <w:sz w:val="24"/>
        </w:rPr>
      </w:r>
      <w:r/>
    </w:p>
    <w:p>
      <w:pPr>
        <w:pStyle w:val="827"/>
        <w:ind w:firstLine="540"/>
        <w:jc w:val="both"/>
      </w:pPr>
      <w:r>
        <w:rPr>
          <w:sz w:val="24"/>
        </w:rPr>
        <w:t xml:space="preserve">В соответствии с Федеральным </w:t>
      </w:r>
      <w:r>
        <w:rPr>
          <w:sz w:val="24"/>
        </w:rPr>
        <w:t xml:space="preserve">законом</w:t>
      </w:r>
      <w:r>
        <w:rPr>
          <w:sz w:val="24"/>
        </w:rPr>
        <w:t xml:space="preserve"> от 27 июля 2010 г. N 210-ФЗ "Об организации предоставления государственных и муниципальных услуг" администрация города Перми постановляет:</w:t>
      </w:r>
      <w:r/>
    </w:p>
    <w:p>
      <w:pPr>
        <w:pStyle w:val="827"/>
        <w:jc w:val="both"/>
      </w:pPr>
      <w:r>
        <w:rPr>
          <w:sz w:val="24"/>
        </w:rPr>
      </w:r>
      <w:r/>
    </w:p>
    <w:p>
      <w:pPr>
        <w:pStyle w:val="827"/>
        <w:ind w:firstLine="540"/>
        <w:jc w:val="both"/>
      </w:pPr>
      <w:r>
        <w:rPr>
          <w:sz w:val="24"/>
        </w:rPr>
        <w:t xml:space="preserve">1. Утвердить прилагаемый Административный </w:t>
      </w:r>
      <w:hyperlink w:tooltip="АДМИНИСТРАТИВНЫЙ РЕГЛАМЕНТ ПРЕДОСТАВЛЕНИЯ ДЕПАРТАМЕНТОМ" w:anchor="P42" w:history="1">
        <w:r>
          <w:rPr>
            <w:color w:val="0000ff"/>
            <w:sz w:val="24"/>
          </w:rPr>
          <w:t xml:space="preserve">регламент</w:t>
        </w:r>
      </w:hyperlink>
      <w:r>
        <w:rPr>
          <w:sz w:val="24"/>
        </w:rPr>
        <w:t xml:space="preserve"> предоставления департаментом градостроительства и архитектуры администрации города Перми муниципальной услуги "Направление уведомления о соответствии указанных в уведомлении о план</w:t>
      </w:r>
      <w:r>
        <w:rPr>
          <w:sz w:val="24"/>
        </w:rPr>
        <w:t xml:space="preserve">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p>
    <w:p>
      <w:pPr>
        <w:pStyle w:val="827"/>
        <w:jc w:val="both"/>
      </w:pPr>
      <w:r>
        <w:rPr>
          <w:sz w:val="24"/>
        </w:rPr>
        <w:t xml:space="preserve">(п. 1 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2. Департаменту градостроительства и архитектуры администрации города Перми о</w:t>
      </w:r>
      <w:r>
        <w:rPr>
          <w:sz w:val="24"/>
        </w:rPr>
        <w:t xml:space="preserve">беспечить размещение информации о муниципальных услугах в Реестре муниципальных услуг (функций) администрации города Перми в установленном администрацией города Перми порядке не позднее 30 календарных дней со дня вступления в силу настоящего Постановления.</w:t>
      </w:r>
      <w:r/>
    </w:p>
    <w:p>
      <w:pPr>
        <w:pStyle w:val="827"/>
        <w:ind w:firstLine="540"/>
        <w:jc w:val="both"/>
        <w:spacing w:before="240"/>
      </w:pPr>
      <w:r>
        <w:rPr>
          <w:sz w:val="24"/>
        </w:rPr>
        <w:t xml:space="preserve">3. Настоящее Постановле</w:t>
      </w:r>
      <w:r>
        <w:rPr>
          <w:sz w:val="24"/>
        </w:rPr>
        <w:t xml:space="preserve">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распространяется на правоотношения, возникшие с 4 августа 2018 г.</w:t>
      </w:r>
      <w:r/>
    </w:p>
    <w:p>
      <w:pPr>
        <w:pStyle w:val="827"/>
        <w:ind w:firstLine="540"/>
        <w:jc w:val="both"/>
        <w:spacing w:before="240"/>
      </w:pPr>
      <w:r>
        <w:rPr>
          <w:sz w:val="24"/>
        </w:rPr>
        <w:t xml:space="preserve">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r/>
    </w:p>
    <w:p>
      <w:pPr>
        <w:pStyle w:val="827"/>
        <w:ind w:firstLine="540"/>
        <w:jc w:val="both"/>
        <w:spacing w:before="240"/>
      </w:pPr>
      <w:r>
        <w:rPr>
          <w:sz w:val="24"/>
        </w:rPr>
        <w:t xml:space="preserve">5. Информационно-аналитическому управлению администрации города Перми разместить настоящее Постановление на официальном сайте муниципального образования город Пермь в информационно-телекоммуникационной сети Интернет.</w:t>
      </w:r>
      <w:r/>
    </w:p>
    <w:p>
      <w:pPr>
        <w:pStyle w:val="827"/>
        <w:ind w:firstLine="540"/>
        <w:jc w:val="both"/>
        <w:spacing w:before="240"/>
      </w:pPr>
      <w:r>
        <w:rPr>
          <w:sz w:val="24"/>
        </w:rPr>
        <w:t xml:space="preserve">6. Контроль за исполнением настоящего Постановления возложить на первого заместителя главы администрации города Перми Агеева В.Г.</w:t>
      </w:r>
      <w:r/>
    </w:p>
    <w:p>
      <w:pPr>
        <w:pStyle w:val="827"/>
        <w:jc w:val="both"/>
      </w:pPr>
      <w:r>
        <w:rPr>
          <w:sz w:val="24"/>
        </w:rPr>
      </w:r>
      <w:r/>
    </w:p>
    <w:p>
      <w:pPr>
        <w:pStyle w:val="827"/>
        <w:jc w:val="right"/>
      </w:pPr>
      <w:r>
        <w:rPr>
          <w:sz w:val="24"/>
        </w:rPr>
        <w:t xml:space="preserve">Глава города Перми</w:t>
      </w:r>
      <w:r/>
    </w:p>
    <w:p>
      <w:pPr>
        <w:pStyle w:val="827"/>
        <w:jc w:val="right"/>
      </w:pPr>
      <w:r>
        <w:rPr>
          <w:sz w:val="24"/>
        </w:rPr>
        <w:t xml:space="preserve">Д.И.САМОЙЛОВ</w:t>
      </w:r>
      <w:r/>
    </w:p>
    <w:p>
      <w:pPr>
        <w:pStyle w:val="827"/>
        <w:jc w:val="both"/>
      </w:pPr>
      <w:r>
        <w:rPr>
          <w:sz w:val="24"/>
        </w:rPr>
      </w:r>
      <w:r/>
    </w:p>
    <w:p>
      <w:pPr>
        <w:pStyle w:val="827"/>
        <w:jc w:val="both"/>
      </w:pPr>
      <w:r>
        <w:rPr>
          <w:sz w:val="24"/>
        </w:rPr>
      </w:r>
      <w:r/>
    </w:p>
    <w:p>
      <w:pPr>
        <w:pStyle w:val="827"/>
        <w:jc w:val="both"/>
      </w:pPr>
      <w:r>
        <w:rPr>
          <w:sz w:val="24"/>
        </w:rPr>
      </w:r>
      <w:r/>
    </w:p>
    <w:p>
      <w:pPr>
        <w:pStyle w:val="827"/>
        <w:jc w:val="both"/>
      </w:pPr>
      <w:r>
        <w:rPr>
          <w:sz w:val="24"/>
        </w:rPr>
      </w:r>
      <w:r/>
    </w:p>
    <w:p>
      <w:pPr>
        <w:pStyle w:val="827"/>
        <w:jc w:val="both"/>
      </w:pPr>
      <w:r>
        <w:rPr>
          <w:sz w:val="24"/>
        </w:rPr>
      </w:r>
      <w:r/>
    </w:p>
    <w:p>
      <w:pPr>
        <w:pStyle w:val="827"/>
        <w:jc w:val="right"/>
        <w:outlineLvl w:val="0"/>
      </w:pPr>
      <w:r>
        <w:rPr>
          <w:sz w:val="24"/>
        </w:rPr>
        <w:t xml:space="preserve">УТВЕРЖДЕН</w:t>
      </w:r>
      <w:r/>
    </w:p>
    <w:p>
      <w:pPr>
        <w:pStyle w:val="827"/>
        <w:jc w:val="right"/>
      </w:pPr>
      <w:r>
        <w:rPr>
          <w:sz w:val="24"/>
        </w:rPr>
        <w:t xml:space="preserve">Постановлением</w:t>
      </w:r>
      <w:r/>
    </w:p>
    <w:p>
      <w:pPr>
        <w:pStyle w:val="827"/>
        <w:jc w:val="right"/>
      </w:pPr>
      <w:r>
        <w:rPr>
          <w:sz w:val="24"/>
        </w:rPr>
        <w:t xml:space="preserve">администрации города Перми</w:t>
      </w:r>
      <w:r/>
    </w:p>
    <w:p>
      <w:pPr>
        <w:pStyle w:val="827"/>
        <w:jc w:val="right"/>
      </w:pPr>
      <w:r>
        <w:rPr>
          <w:sz w:val="24"/>
        </w:rPr>
        <w:t xml:space="preserve">от 06.03.2019 N 9-П</w:t>
      </w:r>
      <w:r/>
    </w:p>
    <w:p>
      <w:pPr>
        <w:pStyle w:val="827"/>
        <w:jc w:val="both"/>
      </w:pPr>
      <w:r>
        <w:rPr>
          <w:sz w:val="24"/>
        </w:rPr>
      </w:r>
      <w:r/>
    </w:p>
    <w:p>
      <w:pPr>
        <w:pStyle w:val="829"/>
        <w:jc w:val="center"/>
      </w:pPr>
      <w:r/>
      <w:bookmarkStart w:id="42" w:name="P42"/>
      <w:r/>
      <w:bookmarkEnd w:id="42"/>
      <w:r>
        <w:rPr>
          <w:sz w:val="24"/>
        </w:rPr>
        <w:t xml:space="preserve">АДМИНИСТРАТИВНЫЙ РЕГЛАМЕНТ ПРЕДОСТАВЛЕНИЯ ДЕПАРТАМЕНТОМ</w:t>
      </w:r>
      <w:r/>
    </w:p>
    <w:p>
      <w:pPr>
        <w:pStyle w:val="829"/>
        <w:jc w:val="center"/>
      </w:pPr>
      <w:r>
        <w:rPr>
          <w:sz w:val="24"/>
        </w:rPr>
        <w:t xml:space="preserve">ГРАДОСТРОИТЕЛЬСТВА И АРХИТЕКТУРЫ АДМИНИСТРАЦИИ ГОРОДА ПЕРМИ</w:t>
      </w:r>
      <w:r/>
    </w:p>
    <w:p>
      <w:pPr>
        <w:pStyle w:val="829"/>
        <w:jc w:val="center"/>
      </w:pPr>
      <w:r>
        <w:rPr>
          <w:sz w:val="24"/>
        </w:rPr>
        <w:t xml:space="preserve">МУНИЦИПАЛЬНОЙ УСЛУГИ "НАПРАВЛЕНИЕ УВЕДОМЛЕНИЯ О СООТВЕТСТВИИ</w:t>
      </w:r>
      <w:r/>
    </w:p>
    <w:p>
      <w:pPr>
        <w:pStyle w:val="829"/>
        <w:jc w:val="center"/>
      </w:pPr>
      <w:r>
        <w:rPr>
          <w:sz w:val="24"/>
        </w:rPr>
        <w:t xml:space="preserve">УКАЗАННЫХ В УВЕДОМЛЕНИИ О ПЛАНИРУЕМЫХ СТРОИТЕЛЬСТВЕ ИЛИ</w:t>
      </w:r>
      <w:r/>
    </w:p>
    <w:p>
      <w:pPr>
        <w:pStyle w:val="829"/>
        <w:jc w:val="center"/>
      </w:pPr>
      <w:r>
        <w:rPr>
          <w:sz w:val="24"/>
        </w:rPr>
        <w:t xml:space="preserve">РЕКОНСТРУКЦИИ ПАРАМЕТРОВ ОБЪЕКТА ИНДИВИДУАЛЬНОГО ЖИЛИЩНОГО</w:t>
      </w:r>
      <w:r/>
    </w:p>
    <w:p>
      <w:pPr>
        <w:pStyle w:val="829"/>
        <w:jc w:val="center"/>
      </w:pPr>
      <w:r>
        <w:rPr>
          <w:sz w:val="24"/>
        </w:rPr>
        <w:t xml:space="preserve">СТРОИТЕЛЬСТВА ИЛИ САДОВОГО ДОМА УСТАНОВЛЕННЫМ ПАРАМЕТРАМ</w:t>
      </w:r>
      <w:r/>
    </w:p>
    <w:p>
      <w:pPr>
        <w:pStyle w:val="829"/>
        <w:jc w:val="center"/>
      </w:pPr>
      <w:r>
        <w:rPr>
          <w:sz w:val="24"/>
        </w:rPr>
        <w:t xml:space="preserve">И ДОПУСТИМОСТИ РАЗМЕЩЕНИЯ ОБЪЕКТА ИНДИВИДУАЛЬНОГО ЖИЛИЩНОГО</w:t>
      </w:r>
      <w:r/>
    </w:p>
    <w:p>
      <w:pPr>
        <w:pStyle w:val="829"/>
        <w:jc w:val="center"/>
      </w:pPr>
      <w:r>
        <w:rPr>
          <w:sz w:val="24"/>
        </w:rPr>
        <w:t xml:space="preserve">СТРОИТЕЛЬСТВА ИЛИ САДОВОГО ДОМА НА ЗЕМЕЛЬНОМ УЧАСТКЕ"</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center"/>
            </w:pPr>
            <w:r>
              <w:rPr>
                <w:color w:val="392c69"/>
                <w:sz w:val="24"/>
              </w:rPr>
              <w:t xml:space="preserve">Список изменяющих документов</w:t>
            </w:r>
            <w:r/>
          </w:p>
          <w:p>
            <w:pPr>
              <w:pStyle w:val="827"/>
              <w:jc w:val="center"/>
            </w:pPr>
            <w:r>
              <w:rPr>
                <w:color w:val="392c69"/>
                <w:sz w:val="24"/>
              </w:rPr>
              <w:t xml:space="preserve">(в ред. Постановлений Администрации г. Перми от 30.12.2019 </w:t>
            </w:r>
            <w:r>
              <w:rPr>
                <w:color w:val="392c69"/>
                <w:sz w:val="24"/>
              </w:rPr>
              <w:t xml:space="preserve">N 1128</w:t>
            </w:r>
            <w:r>
              <w:rPr>
                <w:color w:val="392c69"/>
                <w:sz w:val="24"/>
              </w:rPr>
              <w:t xml:space="preserve">,</w:t>
            </w:r>
            <w:r/>
          </w:p>
          <w:p>
            <w:pPr>
              <w:pStyle w:val="827"/>
              <w:jc w:val="center"/>
            </w:pPr>
            <w:r>
              <w:rPr>
                <w:color w:val="392c69"/>
                <w:sz w:val="24"/>
              </w:rPr>
              <w:t xml:space="preserve">от 24.11.2021 </w:t>
            </w:r>
            <w:r>
              <w:rPr>
                <w:color w:val="392c69"/>
                <w:sz w:val="24"/>
              </w:rPr>
              <w:t xml:space="preserve">N 1048</w:t>
            </w:r>
            <w:r>
              <w:rPr>
                <w:color w:val="392c69"/>
                <w:sz w:val="24"/>
              </w:rPr>
              <w:t xml:space="preserve">, от 07.12.2023 </w:t>
            </w:r>
            <w:r>
              <w:rPr>
                <w:color w:val="392c69"/>
                <w:sz w:val="24"/>
              </w:rPr>
              <w:t xml:space="preserve">N 1389</w:t>
            </w:r>
            <w:r>
              <w:rPr>
                <w:color w:val="392c69"/>
                <w:sz w:val="24"/>
              </w:rPr>
              <w:t xml:space="preserve">, от 28.05.2024 </w:t>
            </w:r>
            <w:r>
              <w:rPr>
                <w:color w:val="392c69"/>
                <w:sz w:val="24"/>
              </w:rPr>
              <w:t xml:space="preserve">N 409</w:t>
            </w:r>
            <w:r>
              <w:rPr>
                <w:color w:val="392c69"/>
                <w:sz w:val="24"/>
              </w:rPr>
              <w:t xml:space="preserve">,</w:t>
            </w:r>
            <w:r/>
          </w:p>
          <w:p>
            <w:pPr>
              <w:pStyle w:val="827"/>
              <w:jc w:val="center"/>
            </w:pPr>
            <w:r>
              <w:rPr>
                <w:color w:val="392c69"/>
                <w:sz w:val="24"/>
              </w:rPr>
              <w:t xml:space="preserve">от 05.05.2025 </w:t>
            </w:r>
            <w:r>
              <w:rPr>
                <w:color w:val="392c69"/>
                <w:sz w:val="24"/>
              </w:rPr>
              <w:t xml:space="preserve">N 294</w:t>
            </w:r>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827"/>
        <w:jc w:val="both"/>
      </w:pPr>
      <w:r>
        <w:rPr>
          <w:sz w:val="24"/>
        </w:rPr>
      </w:r>
      <w:r/>
    </w:p>
    <w:p>
      <w:pPr>
        <w:pStyle w:val="829"/>
        <w:jc w:val="center"/>
        <w:outlineLvl w:val="1"/>
      </w:pPr>
      <w:r>
        <w:rPr>
          <w:sz w:val="24"/>
        </w:rPr>
        <w:t xml:space="preserve">I. Общие положения</w:t>
      </w:r>
      <w:r/>
    </w:p>
    <w:p>
      <w:pPr>
        <w:pStyle w:val="827"/>
        <w:jc w:val="center"/>
      </w:pPr>
      <w:r>
        <w:rPr>
          <w:sz w:val="24"/>
        </w:rPr>
      </w:r>
      <w:r/>
    </w:p>
    <w:p>
      <w:pPr>
        <w:pStyle w:val="827"/>
        <w:jc w:val="center"/>
      </w:pPr>
      <w:r>
        <w:rPr>
          <w:sz w:val="24"/>
        </w:rPr>
        <w:t xml:space="preserve">(в ред. </w:t>
      </w:r>
      <w:r>
        <w:rPr>
          <w:sz w:val="24"/>
        </w:rPr>
        <w:t xml:space="preserve">Постановления</w:t>
      </w:r>
      <w:r>
        <w:rPr>
          <w:sz w:val="24"/>
        </w:rPr>
        <w:t xml:space="preserve"> Администрации г. Перми</w:t>
      </w:r>
      <w:r/>
    </w:p>
    <w:p>
      <w:pPr>
        <w:pStyle w:val="827"/>
        <w:jc w:val="center"/>
      </w:pPr>
      <w:r>
        <w:rPr>
          <w:sz w:val="24"/>
        </w:rPr>
        <w:t xml:space="preserve">от 30.12.2019 N 1128)</w:t>
      </w:r>
      <w:r/>
    </w:p>
    <w:p>
      <w:pPr>
        <w:pStyle w:val="827"/>
        <w:jc w:val="both"/>
      </w:pPr>
      <w:r>
        <w:rPr>
          <w:sz w:val="24"/>
        </w:rPr>
      </w:r>
      <w:r/>
    </w:p>
    <w:p>
      <w:pPr>
        <w:pStyle w:val="827"/>
        <w:ind w:firstLine="540"/>
        <w:jc w:val="both"/>
      </w:pPr>
      <w:r>
        <w:rPr>
          <w:sz w:val="24"/>
        </w:rPr>
        <w:t xml:space="preserve">1.1. Административный регламент предоставления департаментом градостроительства и архитектуры администрации го</w:t>
      </w:r>
      <w:r>
        <w:rPr>
          <w:sz w:val="24"/>
        </w:rPr>
        <w:t xml:space="preserve">рода Перми муниципальной услуги "Направление 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w:t>
      </w:r>
      <w:r>
        <w:rPr>
          <w:sz w:val="24"/>
        </w:rPr>
        <w:t xml:space="preserve">ти размещения объекта индивидуального жилищного строительства или садового дома на земельном участке" (далее - Административный регламент, муниципальная услуга) определяет стандарт и порядок предоставления муниципальной услуги в администрации города Перми.</w:t>
      </w:r>
      <w:r/>
    </w:p>
    <w:p>
      <w:pPr>
        <w:pStyle w:val="827"/>
        <w:jc w:val="both"/>
      </w:pPr>
      <w:r>
        <w:rPr>
          <w:sz w:val="24"/>
        </w:rPr>
        <w:t xml:space="preserve">(п. 1.1 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bookmarkStart w:id="62" w:name="P62"/>
      <w:r/>
      <w:bookmarkEnd w:id="62"/>
      <w:r>
        <w:rPr>
          <w:sz w:val="24"/>
        </w:rPr>
        <w:t xml:space="preserve">1.2. Заявителями на получение муниципальной услуги являются застройщики - физические, юридические лица, индивидуальные предприниматели либо их уполномоченные представители, являющиеся застройщиками в соответствии со </w:t>
      </w:r>
      <w:r>
        <w:rPr>
          <w:sz w:val="24"/>
        </w:rPr>
        <w:t xml:space="preserve">статьей 1</w:t>
      </w:r>
      <w:r>
        <w:rPr>
          <w:sz w:val="24"/>
        </w:rPr>
        <w:t xml:space="preserve"> Градостроительного кодекса Российской Федерации, либо лица,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 (далее - Заявитель).</w:t>
      </w:r>
      <w:r/>
    </w:p>
    <w:p>
      <w:pPr>
        <w:pStyle w:val="827"/>
        <w:jc w:val="both"/>
      </w:pPr>
      <w:r>
        <w:rPr>
          <w:sz w:val="24"/>
        </w:rPr>
        <w:t xml:space="preserve">(в ред. </w:t>
      </w:r>
      <w:r>
        <w:rPr>
          <w:sz w:val="24"/>
        </w:rPr>
        <w:t xml:space="preserve">Постановления</w:t>
      </w:r>
      <w:r>
        <w:rPr>
          <w:sz w:val="24"/>
        </w:rPr>
        <w:t xml:space="preserve"> Администрации г. Перми от 05.05.2025 N 294)</w:t>
      </w:r>
      <w:r/>
    </w:p>
    <w:p>
      <w:pPr>
        <w:pStyle w:val="827"/>
        <w:ind w:firstLine="540"/>
        <w:jc w:val="both"/>
        <w:spacing w:before="240"/>
      </w:pPr>
      <w:r>
        <w:rPr>
          <w:sz w:val="24"/>
        </w:rPr>
        <w:t xml:space="preserve">От имени граждан могут выступать Заявителями:</w:t>
      </w:r>
      <w:r/>
    </w:p>
    <w:p>
      <w:pPr>
        <w:pStyle w:val="827"/>
        <w:ind w:firstLine="540"/>
        <w:jc w:val="both"/>
        <w:spacing w:before="240"/>
      </w:pPr>
      <w:r>
        <w:rPr>
          <w:sz w:val="24"/>
        </w:rPr>
        <w:t xml:space="preserve">лица, достигшие совершеннолетия;</w:t>
      </w:r>
      <w:r/>
    </w:p>
    <w:p>
      <w:pPr>
        <w:pStyle w:val="827"/>
        <w:ind w:firstLine="540"/>
        <w:jc w:val="both"/>
        <w:spacing w:before="240"/>
      </w:pPr>
      <w:r>
        <w:rPr>
          <w:sz w:val="24"/>
        </w:rPr>
        <w:t xml:space="preserve">представители, действующие в силу полномочий, основанных на законе, доверенности или договоре.</w:t>
      </w:r>
      <w:r/>
    </w:p>
    <w:p>
      <w:pPr>
        <w:pStyle w:val="827"/>
        <w:ind w:firstLine="540"/>
        <w:jc w:val="both"/>
        <w:spacing w:before="240"/>
      </w:pPr>
      <w:r>
        <w:rPr>
          <w:sz w:val="24"/>
        </w:rPr>
        <w:t xml:space="preserve">От имени юридического лица или индивидуального предпринимателя могут выступать Заявителями:</w:t>
      </w:r>
      <w:r/>
    </w:p>
    <w:p>
      <w:pPr>
        <w:pStyle w:val="827"/>
        <w:ind w:firstLine="540"/>
        <w:jc w:val="both"/>
        <w:spacing w:before="240"/>
      </w:pPr>
      <w:r>
        <w:rPr>
          <w:sz w:val="24"/>
        </w:rPr>
        <w:t xml:space="preserve">лица, действующие в соответствии с законом, иными правовыми актами и учредительными документами без доверенности;</w:t>
      </w:r>
      <w:r/>
    </w:p>
    <w:p>
      <w:pPr>
        <w:pStyle w:val="827"/>
        <w:ind w:firstLine="540"/>
        <w:jc w:val="both"/>
        <w:spacing w:before="240"/>
      </w:pPr>
      <w:r/>
      <w:bookmarkStart w:id="69" w:name="P69"/>
      <w:r/>
      <w:bookmarkEnd w:id="69"/>
      <w:r>
        <w:rPr>
          <w:sz w:val="24"/>
        </w:rPr>
        <w:t xml:space="preserve">представители в силу полномочий, основанных на доверенности или договоре.</w:t>
      </w:r>
      <w:r/>
    </w:p>
    <w:p>
      <w:pPr>
        <w:pStyle w:val="827"/>
        <w:ind w:firstLine="540"/>
        <w:jc w:val="both"/>
        <w:spacing w:before="240"/>
      </w:pPr>
      <w:r>
        <w:rPr>
          <w:sz w:val="24"/>
        </w:rPr>
        <w:t xml:space="preserve">Заявителями на получение муниципальной услуги не могут являться государственные органы и их территориальные органы, органы государственных внебюджетных фондов и их территориальные органы, органы местного самоуправления.</w:t>
      </w:r>
      <w:r/>
    </w:p>
    <w:p>
      <w:pPr>
        <w:pStyle w:val="827"/>
        <w:jc w:val="both"/>
      </w:pPr>
      <w:r>
        <w:rPr>
          <w:sz w:val="24"/>
        </w:rPr>
        <w:t xml:space="preserve">(абзац введен </w:t>
      </w:r>
      <w:r>
        <w:rPr>
          <w:sz w:val="24"/>
        </w:rPr>
        <w:t xml:space="preserve">Постановлением</w:t>
      </w:r>
      <w:r>
        <w:rPr>
          <w:sz w:val="24"/>
        </w:rPr>
        <w:t xml:space="preserve"> Администрации г. Перми от 05.05.2025 N 294)</w:t>
      </w:r>
      <w:r/>
    </w:p>
    <w:p>
      <w:pPr>
        <w:pStyle w:val="827"/>
        <w:ind w:firstLine="540"/>
        <w:jc w:val="both"/>
        <w:spacing w:before="240"/>
      </w:pPr>
      <w:r/>
      <w:bookmarkStart w:id="72" w:name="P72"/>
      <w:r/>
      <w:bookmarkEnd w:id="72"/>
      <w:r>
        <w:rPr>
          <w:sz w:val="24"/>
        </w:rPr>
        <w:t xml:space="preserve">1.3. Орган, предоставляющий муниципальную услугу, - департамент градостроительства и архитектуры администрации города Перми (далее - Департамент).</w:t>
      </w:r>
      <w:r/>
    </w:p>
    <w:p>
      <w:pPr>
        <w:pStyle w:val="827"/>
        <w:ind w:firstLine="540"/>
        <w:jc w:val="both"/>
        <w:spacing w:before="240"/>
      </w:pPr>
      <w:r>
        <w:rPr>
          <w:sz w:val="24"/>
        </w:rPr>
        <w:t xml:space="preserve">Место нахождения Департамента: 614015, г. Пермь, ул. Сибирская, д. 15.</w:t>
      </w:r>
      <w:r/>
    </w:p>
    <w:p>
      <w:pPr>
        <w:pStyle w:val="827"/>
        <w:jc w:val="both"/>
      </w:pPr>
      <w:r>
        <w:rPr>
          <w:sz w:val="24"/>
        </w:rPr>
        <w:t xml:space="preserve">(в ред. </w:t>
      </w:r>
      <w:r>
        <w:rPr>
          <w:sz w:val="24"/>
        </w:rPr>
        <w:t xml:space="preserve">Постановления</w:t>
      </w:r>
      <w:r>
        <w:rPr>
          <w:sz w:val="24"/>
        </w:rPr>
        <w:t xml:space="preserve"> Администрации г. Перми от 05.05.2025 N 294)</w:t>
      </w:r>
      <w:r/>
    </w:p>
    <w:p>
      <w:pPr>
        <w:pStyle w:val="827"/>
        <w:ind w:firstLine="540"/>
        <w:jc w:val="both"/>
        <w:spacing w:before="240"/>
      </w:pPr>
      <w:r>
        <w:rPr>
          <w:sz w:val="24"/>
        </w:rPr>
        <w:t xml:space="preserve">График работы Департамента:</w:t>
      </w:r>
      <w:r/>
    </w:p>
    <w:p>
      <w:pPr>
        <w:pStyle w:val="827"/>
        <w:ind w:firstLine="540"/>
        <w:jc w:val="both"/>
        <w:spacing w:before="240"/>
      </w:pPr>
      <w:r>
        <w:rPr>
          <w:sz w:val="24"/>
        </w:rPr>
        <w:t xml:space="preserve">понедельник-четверг: с 09.00 час. до 18.00 час.;</w:t>
      </w:r>
      <w:r/>
    </w:p>
    <w:p>
      <w:pPr>
        <w:pStyle w:val="827"/>
        <w:ind w:firstLine="540"/>
        <w:jc w:val="both"/>
        <w:spacing w:before="240"/>
      </w:pPr>
      <w:r>
        <w:rPr>
          <w:sz w:val="24"/>
        </w:rPr>
        <w:t xml:space="preserve">пятница: с 09.00 час. до 17.00 час.;</w:t>
      </w:r>
      <w:r/>
    </w:p>
    <w:p>
      <w:pPr>
        <w:pStyle w:val="827"/>
        <w:ind w:firstLine="540"/>
        <w:jc w:val="both"/>
        <w:spacing w:before="240"/>
      </w:pPr>
      <w:r>
        <w:rPr>
          <w:sz w:val="24"/>
        </w:rPr>
        <w:t xml:space="preserve">перерыв: с 12.00 час. до 12.48 час.</w:t>
      </w:r>
      <w:r/>
    </w:p>
    <w:p>
      <w:pPr>
        <w:pStyle w:val="827"/>
        <w:ind w:firstLine="540"/>
        <w:jc w:val="both"/>
        <w:spacing w:before="240"/>
      </w:pPr>
      <w:r/>
      <w:bookmarkStart w:id="79" w:name="P79"/>
      <w:r/>
      <w:bookmarkEnd w:id="79"/>
      <w:r>
        <w:rPr>
          <w:sz w:val="24"/>
        </w:rPr>
        <w:t xml:space="preserve">1.4. </w:t>
      </w:r>
      <w:r>
        <w:rPr>
          <w:sz w:val="24"/>
        </w:rPr>
        <w:t xml:space="preserve">Уведомление</w:t>
      </w:r>
      <w:r>
        <w:rPr>
          <w:sz w:val="24"/>
        </w:rPr>
        <w:t xml:space="preserve"> о планируемых строительстве или реконструкции объекта индивидуального жилищного строительства или садового дома, </w:t>
      </w:r>
      <w:r>
        <w:rPr>
          <w:sz w:val="24"/>
        </w:rPr>
        <w:t xml:space="preserve">уведомление</w:t>
      </w:r>
      <w:r>
        <w:rPr>
          <w:sz w:val="24"/>
        </w:rPr>
        <w:t xml:space="preserve"> об изменении параметров планируемого строительства или реконструкции объекта индивидуального жилищного строительства или садового дома</w:t>
      </w:r>
      <w:r>
        <w:rPr>
          <w:sz w:val="24"/>
        </w:rPr>
        <w:t xml:space="preserve"> по формам, утвержденным приказом Министерства строительства и жилищно-коммунального хозяйства Российской Федерации от 19 сентября 2018 г. N 591/пр (далее - Уведомление), на предоставление муниципальной услуги направляется в Департамент в электронном виде:</w:t>
      </w:r>
      <w:r/>
    </w:p>
    <w:p>
      <w:pPr>
        <w:pStyle w:val="827"/>
        <w:jc w:val="both"/>
      </w:pPr>
      <w:r>
        <w:rPr>
          <w:sz w:val="24"/>
        </w:rPr>
        <w:t xml:space="preserve">(в ред. </w:t>
      </w:r>
      <w:r>
        <w:rPr>
          <w:sz w:val="24"/>
        </w:rPr>
        <w:t xml:space="preserve">Постановления</w:t>
      </w:r>
      <w:r>
        <w:rPr>
          <w:sz w:val="24"/>
        </w:rPr>
        <w:t xml:space="preserve"> Администрации г. Перми от 05.05.2025 N 294)</w:t>
      </w:r>
      <w:r/>
    </w:p>
    <w:p>
      <w:pPr>
        <w:pStyle w:val="827"/>
        <w:ind w:firstLine="540"/>
        <w:jc w:val="both"/>
        <w:spacing w:before="240"/>
      </w:pPr>
      <w:r>
        <w:rPr>
          <w:sz w:val="24"/>
        </w:rPr>
        <w:t xml:space="preserve">с использованием федеральной государственной информационной системы "Единый портал государственных и муниципал</w:t>
      </w:r>
      <w:r>
        <w:rPr>
          <w:sz w:val="24"/>
        </w:rPr>
        <w:t xml:space="preserve">ьных услуг (функций)" (далее - Единый портал), в том числе из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(далее - МФЦ) посредством Единого портала;</w:t>
      </w:r>
      <w:r/>
    </w:p>
    <w:p>
      <w:pPr>
        <w:pStyle w:val="827"/>
        <w:ind w:firstLine="540"/>
        <w:jc w:val="both"/>
        <w:spacing w:before="240"/>
      </w:pPr>
      <w:r>
        <w:rPr>
          <w:sz w:val="24"/>
        </w:rPr>
        <w:t xml:space="preserve">с использованием регионального портала государственных и муниципальных услуг "Услуги и сервисы Пермского края" (далее - Региональный портал);</w:t>
      </w:r>
      <w:r/>
    </w:p>
    <w:p>
      <w:pPr>
        <w:pStyle w:val="827"/>
        <w:ind w:firstLine="540"/>
        <w:jc w:val="both"/>
        <w:spacing w:before="240"/>
      </w:pPr>
      <w:r>
        <w:rPr>
          <w:sz w:val="24"/>
        </w:rPr>
        <w:t xml:space="preserve">с использованием государственной информационной си</w:t>
      </w:r>
      <w:r>
        <w:rPr>
          <w:sz w:val="24"/>
        </w:rPr>
        <w:t xml:space="preserve">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Пермского края (далее - ГИСОГД), а также может быть подано (направлено):</w:t>
      </w:r>
      <w:r/>
    </w:p>
    <w:p>
      <w:pPr>
        <w:pStyle w:val="827"/>
        <w:ind w:firstLine="540"/>
        <w:jc w:val="both"/>
        <w:spacing w:before="240"/>
      </w:pPr>
      <w:r>
        <w:rPr>
          <w:sz w:val="24"/>
        </w:rPr>
        <w:t xml:space="preserve">через МФЦ в соответствии с заключенным соглашением о взаимодействии;</w:t>
      </w:r>
      <w:r/>
    </w:p>
    <w:p>
      <w:pPr>
        <w:pStyle w:val="827"/>
        <w:ind w:firstLine="540"/>
        <w:jc w:val="both"/>
        <w:spacing w:before="240"/>
      </w:pPr>
      <w:r>
        <w:rPr>
          <w:sz w:val="24"/>
        </w:rPr>
        <w:t xml:space="preserve">почтовым отправлением по адресу, указанному в </w:t>
      </w:r>
      <w:hyperlink w:tooltip="1.3. Орган, предоставляющий муниципальную услугу, - департамент градостроительства и архитектуры администрации города Перми (далее - Департамент)." w:anchor="P72" w:history="1">
        <w:r>
          <w:rPr>
            <w:color w:val="0000ff"/>
            <w:sz w:val="24"/>
          </w:rPr>
          <w:t xml:space="preserve">пункте 1.3</w:t>
        </w:r>
      </w:hyperlink>
      <w:r>
        <w:rPr>
          <w:sz w:val="24"/>
        </w:rPr>
        <w:t xml:space="preserve"> настоящего Административного регламента.</w:t>
      </w:r>
      <w:r/>
    </w:p>
    <w:p>
      <w:pPr>
        <w:pStyle w:val="827"/>
        <w:jc w:val="both"/>
      </w:pPr>
      <w:r>
        <w:rPr>
          <w:sz w:val="24"/>
        </w:rPr>
        <w:t xml:space="preserve">(в ред. </w:t>
      </w:r>
      <w:r>
        <w:rPr>
          <w:sz w:val="24"/>
        </w:rPr>
        <w:t xml:space="preserve">Постановления</w:t>
      </w:r>
      <w:r>
        <w:rPr>
          <w:sz w:val="24"/>
        </w:rPr>
        <w:t xml:space="preserve"> Администрации г. Перми от 05.05.2025 N 294)</w:t>
      </w:r>
      <w:r/>
    </w:p>
    <w:p>
      <w:pPr>
        <w:pStyle w:val="827"/>
        <w:ind w:firstLine="540"/>
        <w:jc w:val="both"/>
        <w:spacing w:before="240"/>
      </w:pPr>
      <w:r>
        <w:rPr>
          <w:sz w:val="24"/>
        </w:rPr>
        <w:t xml:space="preserve">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МФЦ </w:t>
      </w:r>
      <w:hyperlink r:id="rId12" w:tooltip="https://mfc-perm.ru" w:history="1">
        <w:r>
          <w:rPr>
            <w:color w:val="0000ff"/>
            <w:sz w:val="24"/>
          </w:rPr>
          <w:t xml:space="preserve">http://mfc-perm.ru</w:t>
        </w:r>
      </w:hyperlink>
      <w:r>
        <w:rPr>
          <w:sz w:val="24"/>
        </w:rPr>
        <w:t xml:space="preserve">.</w:t>
      </w:r>
      <w:r/>
    </w:p>
    <w:p>
      <w:pPr>
        <w:pStyle w:val="827"/>
        <w:ind w:firstLine="540"/>
        <w:jc w:val="both"/>
        <w:spacing w:before="240"/>
      </w:pPr>
      <w:r>
        <w:rPr>
          <w:sz w:val="24"/>
        </w:rPr>
        <w:t xml:space="preserve">Муниципальная услуга доступна для предоставления в электронном виде на всей территории Российской Федерации.</w:t>
      </w:r>
      <w:r/>
    </w:p>
    <w:p>
      <w:pPr>
        <w:pStyle w:val="827"/>
        <w:ind w:firstLine="540"/>
        <w:jc w:val="both"/>
        <w:spacing w:before="240"/>
      </w:pPr>
      <w:r>
        <w:rPr>
          <w:sz w:val="24"/>
        </w:rPr>
        <w:t xml:space="preserve">Организация предоставления муниципальной услуги в ходе личного приема в Департаменте не осуществляется.</w:t>
      </w:r>
      <w:r/>
    </w:p>
    <w:p>
      <w:pPr>
        <w:pStyle w:val="827"/>
        <w:jc w:val="both"/>
      </w:pPr>
      <w:r>
        <w:rPr>
          <w:sz w:val="24"/>
        </w:rPr>
        <w:t xml:space="preserve">(абзац введен </w:t>
      </w:r>
      <w:r>
        <w:rPr>
          <w:sz w:val="24"/>
        </w:rPr>
        <w:t xml:space="preserve">Постановлением</w:t>
      </w:r>
      <w:r>
        <w:rPr>
          <w:sz w:val="24"/>
        </w:rPr>
        <w:t xml:space="preserve"> Администрации г. Перми от 05.05.2025 N 294)</w:t>
      </w:r>
      <w:r/>
    </w:p>
    <w:p>
      <w:pPr>
        <w:pStyle w:val="827"/>
        <w:jc w:val="both"/>
      </w:pPr>
      <w:r>
        <w:rPr>
          <w:sz w:val="24"/>
        </w:rPr>
        <w:t xml:space="preserve">(п. 1.4 в ред. </w:t>
      </w:r>
      <w:r>
        <w:rPr>
          <w:sz w:val="24"/>
        </w:rPr>
        <w:t xml:space="preserve">Постановления</w:t>
      </w:r>
      <w:r>
        <w:rPr>
          <w:sz w:val="24"/>
        </w:rPr>
        <w:t xml:space="preserve"> Администрации г. Перми от 28.05.2024 N 409)</w:t>
      </w:r>
      <w:r/>
    </w:p>
    <w:p>
      <w:pPr>
        <w:pStyle w:val="827"/>
        <w:ind w:firstLine="540"/>
        <w:jc w:val="both"/>
        <w:spacing w:before="240"/>
      </w:pPr>
      <w:r>
        <w:rPr>
          <w:sz w:val="24"/>
        </w:rPr>
        <w:t xml:space="preserve">1.5. Утратил силу. - </w:t>
      </w:r>
      <w:r>
        <w:rPr>
          <w:sz w:val="24"/>
        </w:rPr>
        <w:t xml:space="preserve">Постановление</w:t>
      </w:r>
      <w:r>
        <w:rPr>
          <w:sz w:val="24"/>
        </w:rPr>
        <w:t xml:space="preserve"> Администрации г. Перми от 24.11.2021 N 1048.</w:t>
      </w:r>
      <w:r/>
    </w:p>
    <w:p>
      <w:pPr>
        <w:pStyle w:val="827"/>
        <w:ind w:firstLine="540"/>
        <w:jc w:val="both"/>
        <w:spacing w:before="240"/>
      </w:pPr>
      <w:r>
        <w:rPr>
          <w:sz w:val="24"/>
        </w:rPr>
        <w:t xml:space="preserve">1.6. Информацию о предоставлении муниципальной услуги можно получить:</w:t>
      </w:r>
      <w:r/>
    </w:p>
    <w:p>
      <w:pPr>
        <w:pStyle w:val="827"/>
        <w:ind w:firstLine="540"/>
        <w:jc w:val="both"/>
        <w:spacing w:before="240"/>
      </w:pPr>
      <w:r>
        <w:rPr>
          <w:sz w:val="24"/>
        </w:rPr>
        <w:t xml:space="preserve">1.6.1. в Департаменте:</w:t>
      </w:r>
      <w:r/>
    </w:p>
    <w:p>
      <w:pPr>
        <w:pStyle w:val="827"/>
        <w:ind w:firstLine="540"/>
        <w:jc w:val="both"/>
        <w:spacing w:before="240"/>
      </w:pPr>
      <w:r>
        <w:rPr>
          <w:sz w:val="24"/>
        </w:rPr>
        <w:t xml:space="preserve">при личном обращении;</w:t>
      </w:r>
      <w:r/>
    </w:p>
    <w:p>
      <w:pPr>
        <w:pStyle w:val="827"/>
        <w:ind w:firstLine="540"/>
        <w:jc w:val="both"/>
        <w:spacing w:before="240"/>
      </w:pPr>
      <w:r>
        <w:rPr>
          <w:sz w:val="24"/>
        </w:rPr>
        <w:t xml:space="preserve">на информационных стендах;</w:t>
      </w:r>
      <w:r/>
    </w:p>
    <w:p>
      <w:pPr>
        <w:pStyle w:val="827"/>
        <w:ind w:firstLine="540"/>
        <w:jc w:val="both"/>
        <w:spacing w:before="240"/>
      </w:pPr>
      <w:r>
        <w:rPr>
          <w:sz w:val="24"/>
        </w:rPr>
        <w:t xml:space="preserve">по телефонам;</w:t>
      </w:r>
      <w:r/>
    </w:p>
    <w:p>
      <w:pPr>
        <w:pStyle w:val="827"/>
        <w:ind w:firstLine="540"/>
        <w:jc w:val="both"/>
        <w:spacing w:before="240"/>
      </w:pPr>
      <w:r>
        <w:rPr>
          <w:sz w:val="24"/>
        </w:rPr>
        <w:t xml:space="preserve">по письменному заявлению;</w:t>
      </w:r>
      <w:r/>
    </w:p>
    <w:p>
      <w:pPr>
        <w:pStyle w:val="827"/>
        <w:ind w:firstLine="540"/>
        <w:jc w:val="both"/>
        <w:spacing w:before="240"/>
      </w:pPr>
      <w:r>
        <w:rPr>
          <w:sz w:val="24"/>
        </w:rPr>
        <w:t xml:space="preserve">по электронной почте dga@perm.permkrai.ru;</w:t>
      </w:r>
      <w:r/>
    </w:p>
    <w:p>
      <w:pPr>
        <w:pStyle w:val="827"/>
        <w:jc w:val="both"/>
      </w:pPr>
      <w:r>
        <w:rPr>
          <w:sz w:val="24"/>
        </w:rPr>
        <w:t xml:space="preserve">(в ред. </w:t>
      </w:r>
      <w:r>
        <w:rPr>
          <w:sz w:val="24"/>
        </w:rPr>
        <w:t xml:space="preserve">Постановления</w:t>
      </w:r>
      <w:r>
        <w:rPr>
          <w:sz w:val="24"/>
        </w:rPr>
        <w:t xml:space="preserve"> Администрации г. Перми от 05.05.2025 N 294)</w:t>
      </w:r>
      <w:r/>
    </w:p>
    <w:p>
      <w:pPr>
        <w:pStyle w:val="827"/>
        <w:ind w:firstLine="540"/>
        <w:jc w:val="both"/>
        <w:spacing w:before="240"/>
      </w:pPr>
      <w:r>
        <w:rPr>
          <w:sz w:val="24"/>
        </w:rPr>
        <w:t xml:space="preserve">1.6.2. в МФЦ:</w:t>
      </w:r>
      <w:r/>
    </w:p>
    <w:p>
      <w:pPr>
        <w:pStyle w:val="827"/>
        <w:ind w:firstLine="540"/>
        <w:jc w:val="both"/>
        <w:spacing w:before="240"/>
      </w:pPr>
      <w:r>
        <w:rPr>
          <w:sz w:val="24"/>
        </w:rPr>
        <w:t xml:space="preserve">при личном обращении;</w:t>
      </w:r>
      <w:r/>
    </w:p>
    <w:p>
      <w:pPr>
        <w:pStyle w:val="827"/>
        <w:ind w:firstLine="540"/>
        <w:jc w:val="both"/>
        <w:spacing w:before="240"/>
      </w:pPr>
      <w:r>
        <w:rPr>
          <w:sz w:val="24"/>
        </w:rPr>
        <w:t xml:space="preserve">по телефонам;</w:t>
      </w:r>
      <w:r/>
    </w:p>
    <w:p>
      <w:pPr>
        <w:pStyle w:val="827"/>
        <w:ind w:firstLine="540"/>
        <w:jc w:val="both"/>
        <w:spacing w:before="240"/>
      </w:pPr>
      <w:r>
        <w:rPr>
          <w:sz w:val="24"/>
        </w:rPr>
        <w:t xml:space="preserve">1.6.3. на официальном сайте муниципального образования город Пермь в информационно-телекоммуникационной сети Интернет </w:t>
      </w:r>
      <w:hyperlink r:id="rId13" w:tooltip="http://www.gorodperm.ru" w:history="1">
        <w:r>
          <w:rPr>
            <w:color w:val="0000ff"/>
            <w:sz w:val="24"/>
          </w:rPr>
          <w:t xml:space="preserve">http://www.gorodperm.ru</w:t>
        </w:r>
      </w:hyperlink>
      <w:r>
        <w:rPr>
          <w:sz w:val="24"/>
        </w:rPr>
        <w:t xml:space="preserve"> (далее - официальный сайт);</w:t>
      </w:r>
      <w:r/>
    </w:p>
    <w:p>
      <w:pPr>
        <w:pStyle w:val="827"/>
        <w:ind w:firstLine="540"/>
        <w:jc w:val="both"/>
        <w:spacing w:before="240"/>
      </w:pPr>
      <w:r>
        <w:rPr>
          <w:sz w:val="24"/>
        </w:rPr>
        <w:t xml:space="preserve">1.6.4. на Едином портале </w:t>
      </w:r>
      <w:hyperlink r:id="rId14" w:tooltip="http://www.gosuslugi.ru" w:history="1">
        <w:r>
          <w:rPr>
            <w:color w:val="0000ff"/>
            <w:sz w:val="24"/>
          </w:rPr>
          <w:t xml:space="preserve">http://www.gosuslugi.ru</w:t>
        </w:r>
      </w:hyperlink>
      <w:r>
        <w:rPr>
          <w:sz w:val="24"/>
        </w:rPr>
        <w:t xml:space="preserve">;</w:t>
      </w:r>
      <w:r/>
    </w:p>
    <w:p>
      <w:pPr>
        <w:pStyle w:val="827"/>
        <w:ind w:firstLine="540"/>
        <w:jc w:val="both"/>
        <w:spacing w:before="240"/>
      </w:pPr>
      <w:r>
        <w:rPr>
          <w:sz w:val="24"/>
        </w:rPr>
        <w:t xml:space="preserve">1.6.5. на Региональном портале: </w:t>
      </w:r>
      <w:hyperlink r:id="rId15" w:tooltip="https://uslugi.permkrai.ru" w:history="1">
        <w:r>
          <w:rPr>
            <w:color w:val="0000ff"/>
            <w:sz w:val="24"/>
          </w:rPr>
          <w:t xml:space="preserve">https://uslugi.permkrai.ru</w:t>
        </w:r>
      </w:hyperlink>
      <w:r>
        <w:rPr>
          <w:sz w:val="24"/>
        </w:rPr>
        <w:t xml:space="preserve">;</w:t>
      </w:r>
      <w:r/>
    </w:p>
    <w:p>
      <w:pPr>
        <w:pStyle w:val="827"/>
        <w:jc w:val="both"/>
      </w:pPr>
      <w:r>
        <w:rPr>
          <w:sz w:val="24"/>
        </w:rPr>
        <w:t xml:space="preserve">(п. 1.6.5 введен </w:t>
      </w:r>
      <w:r>
        <w:rPr>
          <w:sz w:val="24"/>
        </w:rPr>
        <w:t xml:space="preserve">Постановлением</w:t>
      </w:r>
      <w:r>
        <w:rPr>
          <w:sz w:val="24"/>
        </w:rPr>
        <w:t xml:space="preserve"> Администрации г. Перми от 24.11.2021 N 1048)</w:t>
      </w:r>
      <w:r/>
    </w:p>
    <w:p>
      <w:pPr>
        <w:pStyle w:val="827"/>
        <w:ind w:firstLine="540"/>
        <w:jc w:val="both"/>
        <w:spacing w:before="240"/>
      </w:pPr>
      <w:r>
        <w:rPr>
          <w:sz w:val="24"/>
        </w:rPr>
        <w:t xml:space="preserve">1.6.6. в ГИСОГД.</w:t>
      </w:r>
      <w:r/>
    </w:p>
    <w:p>
      <w:pPr>
        <w:pStyle w:val="827"/>
        <w:jc w:val="both"/>
      </w:pPr>
      <w:r>
        <w:rPr>
          <w:sz w:val="24"/>
        </w:rPr>
        <w:t xml:space="preserve">(п. 1.6.6 введен </w:t>
      </w:r>
      <w:r>
        <w:rPr>
          <w:sz w:val="24"/>
        </w:rPr>
        <w:t xml:space="preserve">Постановлением</w:t>
      </w:r>
      <w:r>
        <w:rPr>
          <w:sz w:val="24"/>
        </w:rPr>
        <w:t xml:space="preserve"> Администрации г. Перми от 24.11.2021 N 1048)</w:t>
      </w:r>
      <w:r/>
    </w:p>
    <w:p>
      <w:pPr>
        <w:pStyle w:val="827"/>
        <w:ind w:firstLine="540"/>
        <w:jc w:val="both"/>
        <w:spacing w:before="240"/>
      </w:pPr>
      <w:r>
        <w:rPr>
          <w:sz w:val="24"/>
        </w:rPr>
        <w:t xml:space="preserve">1.7. На информационных стендах Департамента размещается следующая информация:</w:t>
      </w:r>
      <w:r/>
    </w:p>
    <w:p>
      <w:pPr>
        <w:pStyle w:val="827"/>
        <w:ind w:firstLine="540"/>
        <w:jc w:val="both"/>
        <w:spacing w:before="240"/>
      </w:pPr>
      <w:r>
        <w:rPr>
          <w:sz w:val="24"/>
        </w:rPr>
        <w:t xml:space="preserve">текст настоящего Административного регламента;</w:t>
      </w:r>
      <w:r/>
    </w:p>
    <w:p>
      <w:pPr>
        <w:pStyle w:val="827"/>
        <w:ind w:firstLine="540"/>
        <w:jc w:val="both"/>
        <w:spacing w:before="240"/>
      </w:pPr>
      <w:r>
        <w:rPr>
          <w:sz w:val="24"/>
        </w:rPr>
        <w:t xml:space="preserve">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w:t>
      </w:r>
      <w:r/>
    </w:p>
    <w:p>
      <w:pPr>
        <w:pStyle w:val="827"/>
        <w:ind w:firstLine="540"/>
        <w:jc w:val="both"/>
        <w:spacing w:before="240"/>
      </w:pPr>
      <w:r>
        <w:rPr>
          <w:sz w:val="24"/>
        </w:rPr>
        <w:t xml:space="preserve">образцы оформления документов, необходимых для предоставления муниципальной услуги;</w:t>
      </w:r>
      <w:r/>
    </w:p>
    <w:p>
      <w:pPr>
        <w:pStyle w:val="827"/>
        <w:ind w:firstLine="540"/>
        <w:jc w:val="both"/>
        <w:spacing w:before="240"/>
      </w:pPr>
      <w:r>
        <w:rPr>
          <w:sz w:val="24"/>
        </w:rPr>
        <w:t xml:space="preserve">извлечения из нормативных правовых актов, содержащих нормы, регулирующие рассмотрение Уведомления;</w:t>
      </w:r>
      <w:r/>
    </w:p>
    <w:p>
      <w:pPr>
        <w:pStyle w:val="827"/>
        <w:ind w:firstLine="540"/>
        <w:jc w:val="both"/>
        <w:spacing w:before="240"/>
      </w:pPr>
      <w:r>
        <w:rPr>
          <w:sz w:val="24"/>
        </w:rPr>
        <w:t xml:space="preserve">информация о местонахождении, графике работы Департамента.</w:t>
      </w:r>
      <w:r/>
    </w:p>
    <w:p>
      <w:pPr>
        <w:pStyle w:val="827"/>
        <w:jc w:val="both"/>
      </w:pPr>
      <w:r>
        <w:rPr>
          <w:sz w:val="24"/>
        </w:rPr>
        <w:t xml:space="preserve">(в ред. </w:t>
      </w:r>
      <w:r>
        <w:rPr>
          <w:sz w:val="24"/>
        </w:rPr>
        <w:t xml:space="preserve">Постановления</w:t>
      </w:r>
      <w:r>
        <w:rPr>
          <w:sz w:val="24"/>
        </w:rPr>
        <w:t xml:space="preserve"> Администрации г. Перми от 28.05.2024 N 409)</w:t>
      </w:r>
      <w:r/>
    </w:p>
    <w:p>
      <w:pPr>
        <w:pStyle w:val="827"/>
        <w:ind w:firstLine="540"/>
        <w:jc w:val="both"/>
        <w:spacing w:before="240"/>
      </w:pPr>
      <w:r>
        <w:rPr>
          <w:sz w:val="24"/>
        </w:rPr>
        <w:t xml:space="preserve">1.8. На официальном сайте размещаются следующие сведения:</w:t>
      </w:r>
      <w:r/>
    </w:p>
    <w:p>
      <w:pPr>
        <w:pStyle w:val="827"/>
        <w:ind w:firstLine="540"/>
        <w:jc w:val="both"/>
        <w:spacing w:before="240"/>
      </w:pPr>
      <w:r>
        <w:rPr>
          <w:sz w:val="24"/>
        </w:rPr>
        <w:t xml:space="preserve">текст настоящего Административного регламента;</w:t>
      </w:r>
      <w:r/>
    </w:p>
    <w:p>
      <w:pPr>
        <w:pStyle w:val="827"/>
        <w:ind w:firstLine="540"/>
        <w:jc w:val="both"/>
        <w:spacing w:before="240"/>
      </w:pPr>
      <w:r>
        <w:rPr>
          <w:sz w:val="24"/>
        </w:rPr>
        <w:t xml:space="preserve">формы Уведомлений;</w:t>
      </w:r>
      <w:r/>
    </w:p>
    <w:p>
      <w:pPr>
        <w:pStyle w:val="827"/>
        <w:ind w:firstLine="540"/>
        <w:jc w:val="both"/>
        <w:spacing w:before="240"/>
      </w:pPr>
      <w:r>
        <w:rPr>
          <w:sz w:val="24"/>
        </w:rPr>
        <w:t xml:space="preserve">технологическая схема предоставления муниципальной услуги;</w:t>
      </w:r>
      <w:r/>
    </w:p>
    <w:p>
      <w:pPr>
        <w:pStyle w:val="827"/>
        <w:ind w:firstLine="540"/>
        <w:jc w:val="both"/>
        <w:spacing w:before="240"/>
      </w:pPr>
      <w:r>
        <w:rPr>
          <w:sz w:val="24"/>
        </w:rPr>
        <w:t xml:space="preserve">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 утвержденный правовым актом администрации города Перми.</w:t>
      </w:r>
      <w:r/>
    </w:p>
    <w:p>
      <w:pPr>
        <w:pStyle w:val="828"/>
        <w:jc w:val="both"/>
        <w:spacing w:before="200"/>
      </w:pPr>
      <w:r>
        <w:rPr>
          <w:sz w:val="20"/>
        </w:rPr>
        <w:t xml:space="preserve">       1</w:t>
      </w:r>
      <w:r/>
    </w:p>
    <w:p>
      <w:pPr>
        <w:pStyle w:val="828"/>
        <w:jc w:val="both"/>
      </w:pPr>
      <w:r>
        <w:rPr>
          <w:sz w:val="20"/>
        </w:rPr>
        <w:t xml:space="preserve">    1.8 . Утратил  силу.  -  </w:t>
      </w:r>
      <w:r>
        <w:rPr>
          <w:sz w:val="20"/>
        </w:rPr>
        <w:t xml:space="preserve">Постановление</w:t>
      </w:r>
      <w:r>
        <w:rPr>
          <w:sz w:val="20"/>
        </w:rPr>
        <w:t xml:space="preserve">   Администрации  г.  Перми    от</w:t>
      </w:r>
      <w:r/>
    </w:p>
    <w:p>
      <w:pPr>
        <w:pStyle w:val="828"/>
        <w:jc w:val="both"/>
      </w:pPr>
      <w:r>
        <w:rPr>
          <w:sz w:val="20"/>
        </w:rPr>
        <w:t xml:space="preserve">05.05.2025 N 294.</w:t>
      </w:r>
      <w:r/>
    </w:p>
    <w:p>
      <w:pPr>
        <w:pStyle w:val="827"/>
        <w:ind w:firstLine="540"/>
        <w:jc w:val="both"/>
      </w:pPr>
      <w:r/>
      <w:bookmarkStart w:id="125" w:name="P125"/>
      <w:r/>
      <w:bookmarkEnd w:id="125"/>
      <w:r>
        <w:rPr>
          <w:sz w:val="24"/>
        </w:rPr>
        <w:t xml:space="preserve">1.9. Информирование о предоставлении муниципальной услуги осуществляется по телефону (342) 212-50-78.</w:t>
      </w:r>
      <w:r/>
    </w:p>
    <w:p>
      <w:pPr>
        <w:pStyle w:val="827"/>
        <w:ind w:firstLine="540"/>
        <w:jc w:val="both"/>
        <w:spacing w:before="240"/>
      </w:pPr>
      <w:r>
        <w:rPr>
          <w:sz w:val="24"/>
        </w:rPr>
        <w:t xml:space="preserve">При ответах на телефонные звонки и устные обращения Заявител</w:t>
      </w:r>
      <w:r>
        <w:rPr>
          <w:sz w:val="24"/>
        </w:rPr>
        <w:t xml:space="preserve">ей специалисты Департамента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w:t>
      </w:r>
      <w:r>
        <w:rPr>
          <w:sz w:val="24"/>
        </w:rPr>
        <w:t xml:space="preserve">ве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r/>
    </w:p>
    <w:p>
      <w:pPr>
        <w:pStyle w:val="827"/>
        <w:ind w:firstLine="540"/>
        <w:jc w:val="both"/>
        <w:spacing w:before="240"/>
      </w:pPr>
      <w:r>
        <w:rPr>
          <w:sz w:val="24"/>
        </w:rPr>
        <w:t xml:space="preserve">1.10. Информирование Заявителей о стадии предоставления муниципальной услуги осуществляется:</w:t>
      </w:r>
      <w:r/>
    </w:p>
    <w:p>
      <w:pPr>
        <w:pStyle w:val="827"/>
        <w:ind w:firstLine="540"/>
        <w:jc w:val="both"/>
        <w:spacing w:before="240"/>
      </w:pPr>
      <w:r>
        <w:rPr>
          <w:sz w:val="24"/>
        </w:rPr>
        <w:t xml:space="preserve">специалистами Департамента по указанному в </w:t>
      </w:r>
      <w:hyperlink w:tooltip="1.9. Информирование о предоставлении муниципальной услуги осуществляется по телефону (342) 212-50-78." w:anchor="P125" w:history="1">
        <w:r>
          <w:rPr>
            <w:color w:val="0000ff"/>
            <w:sz w:val="24"/>
          </w:rPr>
          <w:t xml:space="preserve">пункте 1.9</w:t>
        </w:r>
      </w:hyperlink>
      <w:r>
        <w:rPr>
          <w:sz w:val="24"/>
        </w:rPr>
        <w:t xml:space="preserve"> настоящего Административного регламента номеру телефона;</w:t>
      </w:r>
      <w:r/>
    </w:p>
    <w:p>
      <w:pPr>
        <w:pStyle w:val="827"/>
        <w:ind w:firstLine="540"/>
        <w:jc w:val="both"/>
        <w:spacing w:before="240"/>
      </w:pPr>
      <w:r>
        <w:rPr>
          <w:sz w:val="24"/>
        </w:rPr>
        <w:t xml:space="preserve">специалистами МФЦ при личном обращении Заявителей, по указанным в </w:t>
      </w:r>
      <w:hyperlink w:tooltip="1.4.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о формам, утвержденным приказом Министерства строительства и жилищно-коммунального хозяйства Российской Федерации от 19 сентября 2018 г. N 591/пр (далее - Уведомление), на предоставление муниципальной услуги направляется в Департам..." w:anchor="P79" w:history="1">
        <w:r>
          <w:rPr>
            <w:color w:val="0000ff"/>
            <w:sz w:val="24"/>
          </w:rPr>
          <w:t xml:space="preserve">пункте 1.4</w:t>
        </w:r>
      </w:hyperlink>
      <w:r>
        <w:rPr>
          <w:sz w:val="24"/>
        </w:rPr>
        <w:t xml:space="preserve"> телефонным номерам, в случае если Уведомление было подано через МФЦ;</w:t>
      </w:r>
      <w:r/>
    </w:p>
    <w:p>
      <w:pPr>
        <w:pStyle w:val="827"/>
        <w:ind w:firstLine="540"/>
        <w:jc w:val="both"/>
        <w:spacing w:before="240"/>
      </w:pPr>
      <w:r>
        <w:rPr>
          <w:sz w:val="24"/>
        </w:rPr>
        <w:t xml:space="preserve">через публичный портал информационной системы обеспечения градостроительной деятельности города Перми </w:t>
      </w:r>
      <w:hyperlink r:id="rId16" w:tooltip="https://isogd.gorodperm.ru" w:history="1">
        <w:r>
          <w:rPr>
            <w:color w:val="0000ff"/>
            <w:sz w:val="24"/>
          </w:rPr>
          <w:t xml:space="preserve">https://isogd.gorodperm.ru</w:t>
        </w:r>
      </w:hyperlink>
      <w:r>
        <w:rPr>
          <w:sz w:val="24"/>
        </w:rPr>
        <w:t xml:space="preserve">;</w:t>
      </w:r>
      <w:r/>
    </w:p>
    <w:p>
      <w:pPr>
        <w:pStyle w:val="827"/>
        <w:ind w:firstLine="540"/>
        <w:jc w:val="both"/>
        <w:spacing w:before="240"/>
      </w:pPr>
      <w:r>
        <w:rPr>
          <w:sz w:val="24"/>
        </w:rPr>
        <w:t xml:space="preserve">через Единый портал;</w:t>
      </w:r>
      <w:r/>
    </w:p>
    <w:p>
      <w:pPr>
        <w:pStyle w:val="827"/>
        <w:jc w:val="both"/>
      </w:pPr>
      <w:r>
        <w:rPr>
          <w:sz w:val="24"/>
        </w:rPr>
        <w:t xml:space="preserve">(в ред. </w:t>
      </w:r>
      <w:r>
        <w:rPr>
          <w:sz w:val="24"/>
        </w:rPr>
        <w:t xml:space="preserve">Постановления</w:t>
      </w:r>
      <w:r>
        <w:rPr>
          <w:sz w:val="24"/>
        </w:rPr>
        <w:t xml:space="preserve"> Администрации г. Перми от 07.12.2023 N 1389)</w:t>
      </w:r>
      <w:r/>
    </w:p>
    <w:p>
      <w:pPr>
        <w:pStyle w:val="827"/>
        <w:ind w:firstLine="540"/>
        <w:jc w:val="both"/>
        <w:spacing w:before="240"/>
      </w:pPr>
      <w:r>
        <w:rPr>
          <w:sz w:val="24"/>
        </w:rPr>
        <w:t xml:space="preserve">через Региональный портал, в случае если Уведомление было подано через Региональный портал;</w:t>
      </w:r>
      <w:r/>
    </w:p>
    <w:p>
      <w:pPr>
        <w:pStyle w:val="827"/>
        <w:jc w:val="both"/>
      </w:pPr>
      <w:r>
        <w:rPr>
          <w:sz w:val="24"/>
        </w:rPr>
        <w:t xml:space="preserve">(абзац введен </w:t>
      </w:r>
      <w:r>
        <w:rPr>
          <w:sz w:val="24"/>
        </w:rPr>
        <w:t xml:space="preserve">Постановлением</w:t>
      </w:r>
      <w:r>
        <w:rPr>
          <w:sz w:val="24"/>
        </w:rPr>
        <w:t xml:space="preserve"> Администрации г. Перми от 24.11.2021 N 1048)</w:t>
      </w:r>
      <w:r/>
    </w:p>
    <w:p>
      <w:pPr>
        <w:pStyle w:val="827"/>
        <w:ind w:firstLine="540"/>
        <w:jc w:val="both"/>
        <w:spacing w:before="240"/>
      </w:pPr>
      <w:r>
        <w:rPr>
          <w:sz w:val="24"/>
        </w:rPr>
        <w:t xml:space="preserve">через ГИСОГД, в случае если Уведомление было подано через ГИСОГД.</w:t>
      </w:r>
      <w:r/>
    </w:p>
    <w:p>
      <w:pPr>
        <w:pStyle w:val="827"/>
        <w:jc w:val="both"/>
      </w:pPr>
      <w:r>
        <w:rPr>
          <w:sz w:val="24"/>
        </w:rPr>
        <w:t xml:space="preserve">(абзац введен </w:t>
      </w:r>
      <w:r>
        <w:rPr>
          <w:sz w:val="24"/>
        </w:rPr>
        <w:t xml:space="preserve">Постановлением</w:t>
      </w:r>
      <w:r>
        <w:rPr>
          <w:sz w:val="24"/>
        </w:rPr>
        <w:t xml:space="preserve"> Администрации г. Перми от 24.11.2021 N 1048)</w:t>
      </w:r>
      <w:r/>
    </w:p>
    <w:p>
      <w:pPr>
        <w:pStyle w:val="827"/>
        <w:jc w:val="both"/>
      </w:pPr>
      <w:r>
        <w:rPr>
          <w:sz w:val="24"/>
        </w:rPr>
      </w:r>
      <w:r/>
    </w:p>
    <w:p>
      <w:pPr>
        <w:pStyle w:val="829"/>
        <w:jc w:val="center"/>
        <w:outlineLvl w:val="1"/>
      </w:pPr>
      <w:r>
        <w:rPr>
          <w:sz w:val="24"/>
        </w:rPr>
        <w:t xml:space="preserve">II. Стандарт предоставления муниципальной услуги</w:t>
      </w:r>
      <w:r/>
    </w:p>
    <w:p>
      <w:pPr>
        <w:pStyle w:val="827"/>
        <w:jc w:val="center"/>
      </w:pPr>
      <w:r>
        <w:rPr>
          <w:sz w:val="24"/>
        </w:rPr>
      </w:r>
      <w:r/>
    </w:p>
    <w:p>
      <w:pPr>
        <w:pStyle w:val="827"/>
        <w:jc w:val="center"/>
      </w:pPr>
      <w:r>
        <w:rPr>
          <w:sz w:val="24"/>
        </w:rPr>
        <w:t xml:space="preserve">(в ред. </w:t>
      </w:r>
      <w:r>
        <w:rPr>
          <w:sz w:val="24"/>
        </w:rPr>
        <w:t xml:space="preserve">Постановления</w:t>
      </w:r>
      <w:r>
        <w:rPr>
          <w:sz w:val="24"/>
        </w:rPr>
        <w:t xml:space="preserve"> Администрации г. Перми</w:t>
      </w:r>
      <w:r/>
    </w:p>
    <w:p>
      <w:pPr>
        <w:pStyle w:val="827"/>
        <w:jc w:val="center"/>
      </w:pPr>
      <w:r>
        <w:rPr>
          <w:sz w:val="24"/>
        </w:rPr>
        <w:t xml:space="preserve">от 30.12.2019 N 1128)</w:t>
      </w:r>
      <w:r/>
    </w:p>
    <w:p>
      <w:pPr>
        <w:pStyle w:val="827"/>
        <w:jc w:val="both"/>
      </w:pPr>
      <w:r>
        <w:rPr>
          <w:sz w:val="24"/>
        </w:rPr>
      </w:r>
      <w:r/>
    </w:p>
    <w:p>
      <w:pPr>
        <w:pStyle w:val="827"/>
        <w:ind w:firstLine="540"/>
        <w:jc w:val="both"/>
      </w:pPr>
      <w:r>
        <w:rPr>
          <w:sz w:val="24"/>
        </w:rPr>
        <w:t xml:space="preserve">2.1. Муниципальная услуга - подготовка и направление уведомления о соответствии указанных в уведомлении </w:t>
      </w:r>
      <w:r>
        <w:rPr>
          <w:sz w:val="24"/>
        </w:rPr>
        <w:t xml:space="preserve">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w:t>
      </w:r>
      <w:r>
        <w:rPr>
          <w:sz w:val="24"/>
        </w:rPr>
        <w:t xml:space="preserve">ального жилищного строительства или садового дома на земельном участке,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Pr>
          <w:sz w:val="24"/>
        </w:rPr>
        <w:t xml:space="preserve">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соответствии/несоответствии).</w:t>
      </w:r>
      <w:r/>
    </w:p>
    <w:p>
      <w:pPr>
        <w:pStyle w:val="827"/>
        <w:ind w:firstLine="540"/>
        <w:jc w:val="both"/>
        <w:spacing w:before="240"/>
      </w:pPr>
      <w:r>
        <w:rPr>
          <w:sz w:val="24"/>
        </w:rPr>
        <w:t xml:space="preserve">2.2. Муниципальная услуга предоставляется Департаментом.</w:t>
      </w:r>
      <w:r/>
    </w:p>
    <w:p>
      <w:pPr>
        <w:pStyle w:val="827"/>
        <w:ind w:firstLine="540"/>
        <w:jc w:val="both"/>
        <w:spacing w:before="240"/>
      </w:pPr>
      <w:r>
        <w:rPr>
          <w:sz w:val="24"/>
        </w:rPr>
        <w:t xml:space="preserve">2.3. Результатом предоставления муниципальной услуги является:</w:t>
      </w:r>
      <w:r/>
    </w:p>
    <w:p>
      <w:pPr>
        <w:pStyle w:val="827"/>
        <w:ind w:firstLine="540"/>
        <w:jc w:val="both"/>
        <w:spacing w:before="240"/>
      </w:pPr>
      <w:r>
        <w:rPr>
          <w:sz w:val="24"/>
        </w:rPr>
        <w:t xml:space="preserve">абзац утратил силу. - </w:t>
      </w:r>
      <w:r>
        <w:rPr>
          <w:sz w:val="24"/>
        </w:rPr>
        <w:t xml:space="preserve">Постановление</w:t>
      </w:r>
      <w:r>
        <w:rPr>
          <w:sz w:val="24"/>
        </w:rPr>
        <w:t xml:space="preserve"> Администрации г. Перми от 07.12.2023 N 1389;</w:t>
      </w:r>
      <w:r/>
    </w:p>
    <w:p>
      <w:pPr>
        <w:pStyle w:val="827"/>
        <w:ind w:firstLine="540"/>
        <w:jc w:val="both"/>
        <w:spacing w:before="240"/>
      </w:pPr>
      <w:r>
        <w:rPr>
          <w:sz w:val="24"/>
        </w:rPr>
        <w:t xml:space="preserve">направление Уведомления о соответствии/несоответствии.</w:t>
      </w:r>
      <w:r/>
    </w:p>
    <w:p>
      <w:pPr>
        <w:pStyle w:val="827"/>
        <w:ind w:firstLine="540"/>
        <w:jc w:val="both"/>
        <w:spacing w:before="240"/>
      </w:pPr>
      <w:r/>
      <w:bookmarkStart w:id="148" w:name="P148"/>
      <w:r/>
      <w:bookmarkEnd w:id="148"/>
      <w:r>
        <w:rPr>
          <w:sz w:val="24"/>
        </w:rPr>
        <w:t xml:space="preserve">2.4. Сроки предоставления муниципальной услуги:</w:t>
      </w:r>
      <w:r/>
    </w:p>
    <w:p>
      <w:pPr>
        <w:pStyle w:val="827"/>
        <w:ind w:firstLine="540"/>
        <w:jc w:val="both"/>
        <w:spacing w:before="240"/>
      </w:pPr>
      <w:r>
        <w:rPr>
          <w:sz w:val="24"/>
        </w:rPr>
        <w:t xml:space="preserve">абзац утратил силу. - </w:t>
      </w:r>
      <w:r>
        <w:rPr>
          <w:sz w:val="24"/>
        </w:rPr>
        <w:t xml:space="preserve">Постановление</w:t>
      </w:r>
      <w:r>
        <w:rPr>
          <w:sz w:val="24"/>
        </w:rPr>
        <w:t xml:space="preserve"> Администрации г. Перми от 07.12.2023 N 1389;</w:t>
      </w:r>
      <w:r/>
    </w:p>
    <w:p>
      <w:pPr>
        <w:pStyle w:val="827"/>
        <w:ind w:firstLine="540"/>
        <w:jc w:val="both"/>
        <w:spacing w:before="240"/>
      </w:pPr>
      <w:r>
        <w:rPr>
          <w:sz w:val="24"/>
        </w:rPr>
        <w:t xml:space="preserve">направление Уведомления о соответствии/несоответствии - 7 рабочих дней со дня регистрации в Департаменте Уведомления и документов, указанных в </w:t>
      </w:r>
      <w:hyperlink w:tooltip="2.6.1.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56" w:history="1">
        <w:r>
          <w:rPr>
            <w:color w:val="0000ff"/>
            <w:sz w:val="24"/>
          </w:rPr>
          <w:t xml:space="preserve">пункте 2.6.1</w:t>
        </w:r>
      </w:hyperlink>
      <w:r>
        <w:rPr>
          <w:sz w:val="24"/>
        </w:rPr>
        <w:t xml:space="preserve"> настоящего Административного регламента.</w:t>
      </w:r>
      <w:r/>
    </w:p>
    <w:p>
      <w:pPr>
        <w:pStyle w:val="827"/>
        <w:ind w:firstLine="540"/>
        <w:jc w:val="both"/>
        <w:spacing w:before="240"/>
      </w:pPr>
      <w:r/>
      <w:bookmarkStart w:id="151" w:name="P151"/>
      <w:r/>
      <w:bookmarkEnd w:id="151"/>
      <w:r>
        <w:rPr>
          <w:sz w:val="24"/>
        </w:rPr>
        <w:t xml:space="preserve">В случае направления Уведомления посредством Единого портала, Регионального портала, ГИСОГД к Уведомлению необходимо прикрепить отсканированные документы, указанные в </w:t>
      </w:r>
      <w:hyperlink w:tooltip="2.6.1.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56" w:history="1">
        <w:r>
          <w:rPr>
            <w:color w:val="0000ff"/>
            <w:sz w:val="24"/>
          </w:rPr>
          <w:t xml:space="preserve">пункте 2.6.1</w:t>
        </w:r>
      </w:hyperlink>
      <w:r>
        <w:rPr>
          <w:sz w:val="24"/>
        </w:rPr>
        <w:t xml:space="preserve"> настоящего Административного регламента. Если отсканированные документы, указанные в </w:t>
      </w:r>
      <w:hyperlink w:tooltip="2.6.1.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56" w:history="1">
        <w:r>
          <w:rPr>
            <w:color w:val="0000ff"/>
            <w:sz w:val="24"/>
          </w:rPr>
          <w:t xml:space="preserve">пункте 2.6.1</w:t>
        </w:r>
      </w:hyperlink>
      <w:r>
        <w:rPr>
          <w:sz w:val="24"/>
        </w:rPr>
        <w:t xml:space="preserve"> настоящего Административного регламента, не заверены усиленной квалифицированной электронной подписью нотариуса, должностно</w:t>
      </w:r>
      <w:r>
        <w:rPr>
          <w:sz w:val="24"/>
        </w:rPr>
        <w:t xml:space="preserve">го лица МФЦ либо лица, уполномоченного на создание и подписание таких документов, то в течение 7 календарных дней после направления электронного Уведомления и отсканированных документов Заявителем должны быть представлены оригиналы документов, указанных в </w:t>
      </w:r>
      <w:hyperlink w:tooltip="2.6.1.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56" w:history="1">
        <w:r>
          <w:rPr>
            <w:color w:val="0000ff"/>
            <w:sz w:val="24"/>
          </w:rPr>
          <w:t xml:space="preserve">пункте 2.6.1</w:t>
        </w:r>
      </w:hyperlink>
      <w:r>
        <w:rPr>
          <w:sz w:val="24"/>
        </w:rPr>
        <w:t xml:space="preserve"> настоящего Административного регламента, в соответствии с графиком приема и регистрации Уведомлений, указанным в </w:t>
      </w:r>
      <w:hyperlink w:tooltip="2.19.2. Заявитель вправе в течение срока предоставления муниципальной услуги подать Заявление об оставлении Уведомления без рассмотрения путем обращения в Департамент в соответствии с графиком приема и регистрации Уведомлений:" w:anchor="P245" w:history="1">
        <w:r>
          <w:rPr>
            <w:color w:val="0000ff"/>
            <w:sz w:val="24"/>
          </w:rPr>
          <w:t xml:space="preserve">пункте 2.19.2</w:t>
        </w:r>
      </w:hyperlink>
      <w:r>
        <w:rPr>
          <w:sz w:val="24"/>
        </w:rPr>
        <w:t xml:space="preserve"> настоящего Административного регламента. При этом срок оказания муниципальной услуги исчисляется со дня представления оригиналов документов, указанных в </w:t>
      </w:r>
      <w:hyperlink w:tooltip="2.6.1.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56" w:history="1">
        <w:r>
          <w:rPr>
            <w:color w:val="0000ff"/>
            <w:sz w:val="24"/>
          </w:rPr>
          <w:t xml:space="preserve">пункте 2.6.1</w:t>
        </w:r>
      </w:hyperlink>
      <w:r>
        <w:rPr>
          <w:sz w:val="24"/>
        </w:rPr>
        <w:t xml:space="preserve"> настоящего Административного регламента.</w:t>
      </w:r>
      <w:r/>
    </w:p>
    <w:p>
      <w:pPr>
        <w:pStyle w:val="827"/>
        <w:jc w:val="both"/>
      </w:pPr>
      <w:r>
        <w:rPr>
          <w:sz w:val="24"/>
        </w:rPr>
        <w:t xml:space="preserve">(в ред. </w:t>
      </w:r>
      <w:r>
        <w:rPr>
          <w:sz w:val="24"/>
        </w:rPr>
        <w:t xml:space="preserve">Постановления</w:t>
      </w:r>
      <w:r>
        <w:rPr>
          <w:sz w:val="24"/>
        </w:rPr>
        <w:t xml:space="preserve"> Администрации г. Перми от 07.12.2023 N 1389)</w:t>
      </w:r>
      <w:r/>
    </w:p>
    <w:p>
      <w:pPr>
        <w:pStyle w:val="827"/>
        <w:ind w:firstLine="540"/>
        <w:jc w:val="both"/>
        <w:spacing w:before="240"/>
      </w:pPr>
      <w:r>
        <w:rPr>
          <w:sz w:val="24"/>
        </w:rPr>
        <w:t xml:space="preserve">Срок приостановления муниципальной услуги не установлен действующим законодательством.</w:t>
      </w:r>
      <w:r/>
    </w:p>
    <w:p>
      <w:pPr>
        <w:pStyle w:val="827"/>
        <w:ind w:firstLine="540"/>
        <w:jc w:val="both"/>
        <w:spacing w:before="240"/>
      </w:pPr>
      <w:r>
        <w:rPr>
          <w:sz w:val="24"/>
        </w:rPr>
        <w:t xml:space="preserve">2.5. Утратил силу. - </w:t>
      </w:r>
      <w:r>
        <w:rPr>
          <w:sz w:val="24"/>
        </w:rPr>
        <w:t xml:space="preserve">Постановление</w:t>
      </w:r>
      <w:r>
        <w:rPr>
          <w:sz w:val="24"/>
        </w:rPr>
        <w:t xml:space="preserve"> Администрации г. Перми от 05.05.2025 N 294.</w:t>
      </w:r>
      <w:r/>
    </w:p>
    <w:p>
      <w:pPr>
        <w:pStyle w:val="827"/>
        <w:ind w:firstLine="540"/>
        <w:jc w:val="both"/>
        <w:spacing w:before="240"/>
      </w:pPr>
      <w:r>
        <w:rPr>
          <w:sz w:val="24"/>
        </w:rPr>
        <w:t xml:space="preserve">2.6. Исчерпывающий перечень документов, необходимых для предоставления муниципальной услуги:</w:t>
      </w:r>
      <w:r/>
    </w:p>
    <w:p>
      <w:pPr>
        <w:pStyle w:val="827"/>
        <w:ind w:firstLine="540"/>
        <w:jc w:val="both"/>
        <w:spacing w:before="240"/>
      </w:pPr>
      <w:r/>
      <w:bookmarkStart w:id="156" w:name="P156"/>
      <w:r/>
      <w:bookmarkEnd w:id="156"/>
      <w:r>
        <w:rPr>
          <w:sz w:val="24"/>
        </w:rPr>
        <w:t xml:space="preserve">2.6.1. Уведомление и документы, установленные </w:t>
      </w:r>
      <w:r>
        <w:rPr>
          <w:sz w:val="24"/>
        </w:rPr>
        <w:t xml:space="preserve">частью 6 статьи 7</w:t>
      </w:r>
      <w:r>
        <w:rPr>
          <w:sz w:val="24"/>
        </w:rPr>
        <w:t xml:space="preserve"> Федерального закона от 27 июля 2010 г. N 210-ФЗ "Об организации предоставления государственных и муниципальных услуг", и представляемые Заявителем:</w:t>
      </w:r>
      <w:r/>
    </w:p>
    <w:p>
      <w:pPr>
        <w:pStyle w:val="827"/>
        <w:jc w:val="both"/>
      </w:pPr>
      <w:r>
        <w:rPr>
          <w:sz w:val="24"/>
        </w:rPr>
        <w:t xml:space="preserve">(в ред. </w:t>
      </w:r>
      <w:r>
        <w:rPr>
          <w:sz w:val="24"/>
        </w:rPr>
        <w:t xml:space="preserve">Постановления</w:t>
      </w:r>
      <w:r>
        <w:rPr>
          <w:sz w:val="24"/>
        </w:rPr>
        <w:t xml:space="preserve"> Администрации г. Перми от 28.05.2024 N 409)</w:t>
      </w:r>
      <w:r/>
    </w:p>
    <w:p>
      <w:pPr>
        <w:pStyle w:val="827"/>
        <w:ind w:firstLine="540"/>
        <w:jc w:val="both"/>
        <w:spacing w:before="240"/>
      </w:pPr>
      <w:r>
        <w:rPr>
          <w:sz w:val="24"/>
        </w:rPr>
        <w:t xml:space="preserve">направленное в Департамент в письменной форме или в форме электронного документа </w:t>
      </w:r>
      <w:hyperlink w:tooltip="Приложение 1" w:anchor="P384" w:history="1">
        <w:r>
          <w:rPr>
            <w:color w:val="0000ff"/>
            <w:sz w:val="24"/>
          </w:rPr>
          <w:t xml:space="preserve">Уведомление</w:t>
        </w:r>
      </w:hyperlink>
      <w:r>
        <w:rPr>
          <w:sz w:val="24"/>
        </w:rPr>
        <w:t xml:space="preserve"> по форме согласно приложению 1 к настоящему Административному регламенту;</w:t>
      </w:r>
      <w:r/>
    </w:p>
    <w:p>
      <w:pPr>
        <w:pStyle w:val="827"/>
        <w:ind w:firstLine="540"/>
        <w:jc w:val="both"/>
        <w:spacing w:before="240"/>
      </w:pPr>
      <w:r>
        <w:rPr>
          <w:sz w:val="24"/>
        </w:rPr>
        <w:t xml:space="preserve">копия документа, удостоверяющего личность Заявителя (паспорт), за исключением случая подачи Уведомления посредством Единого портала, Регионального портала, ГИСОГД;</w:t>
      </w:r>
      <w:r/>
    </w:p>
    <w:p>
      <w:pPr>
        <w:pStyle w:val="827"/>
        <w:jc w:val="both"/>
      </w:pPr>
      <w:r>
        <w:rPr>
          <w:sz w:val="24"/>
        </w:rPr>
        <w:t xml:space="preserve">(в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копия документа, подтвер</w:t>
      </w:r>
      <w:r>
        <w:rPr>
          <w:sz w:val="24"/>
        </w:rPr>
        <w:t xml:space="preserve">ждающего полномочия представителя Заявителя, а также удостоверяющего его личность (за исключением случая подачи Уведомления посредством Единого портала, Регионального портала, ГИСОГД), в случае, если интересы Заявителя представляет представитель Заявителя;</w:t>
      </w:r>
      <w:r/>
    </w:p>
    <w:p>
      <w:pPr>
        <w:pStyle w:val="827"/>
        <w:jc w:val="both"/>
      </w:pPr>
      <w:r>
        <w:rPr>
          <w:sz w:val="24"/>
        </w:rPr>
        <w:t xml:space="preserve">(в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договор строительного подряда с ис</w:t>
      </w:r>
      <w:r>
        <w:rPr>
          <w:sz w:val="24"/>
        </w:rPr>
        <w:t xml:space="preserve">пользованием счета эскроу (в случае если Заявителем выступает лицо, выполняющее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соответствии с Федеральным </w:t>
      </w:r>
      <w:r>
        <w:rPr>
          <w:sz w:val="24"/>
        </w:rPr>
        <w:t xml:space="preserve">законом</w:t>
      </w:r>
      <w:r>
        <w:rPr>
          <w:sz w:val="24"/>
        </w:rPr>
        <w:t xml:space="preserve"> от 22 июля 2024 г. N 186-ФЗ "О строительстве жилых домов по договорам строительного подряда с использованием счетов эскроу");</w:t>
      </w:r>
      <w:r/>
    </w:p>
    <w:p>
      <w:pPr>
        <w:pStyle w:val="827"/>
        <w:jc w:val="both"/>
      </w:pPr>
      <w:r>
        <w:rPr>
          <w:sz w:val="24"/>
        </w:rPr>
        <w:t xml:space="preserve">(абзац введен </w:t>
      </w:r>
      <w:r>
        <w:rPr>
          <w:sz w:val="24"/>
        </w:rPr>
        <w:t xml:space="preserve">Постановлением</w:t>
      </w:r>
      <w:r>
        <w:rPr>
          <w:sz w:val="24"/>
        </w:rPr>
        <w:t xml:space="preserve"> Администрации г. Перми от 05.05.2025 N 294)</w:t>
      </w:r>
      <w:r/>
    </w:p>
    <w:p>
      <w:pPr>
        <w:pStyle w:val="827"/>
        <w:ind w:firstLine="540"/>
        <w:jc w:val="both"/>
        <w:spacing w:before="240"/>
      </w:pPr>
      <w:r>
        <w:rPr>
          <w:sz w:val="24"/>
        </w:rPr>
        <w:t xml:space="preserve">документы, являющиеся результатом услуг необходимых и обязательных, включенных в соответствующий </w:t>
      </w:r>
      <w:r>
        <w:rPr>
          <w:sz w:val="24"/>
        </w:rPr>
        <w:t xml:space="preserve">перечень</w:t>
      </w:r>
      <w:r>
        <w:rPr>
          <w:sz w:val="24"/>
        </w:rPr>
        <w:t xml:space="preserve">, утв</w:t>
      </w:r>
      <w:r>
        <w:rPr>
          <w:sz w:val="24"/>
        </w:rPr>
        <w:t xml:space="preserve">ержденный решением Пермской городской Думы от 25 марта 2014 г. N 70 "Об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w:t>
      </w:r>
      <w:r/>
    </w:p>
    <w:p>
      <w:pPr>
        <w:pStyle w:val="827"/>
        <w:ind w:firstLine="540"/>
        <w:jc w:val="both"/>
        <w:spacing w:before="240"/>
      </w:pPr>
      <w:r>
        <w:rPr>
          <w:sz w:val="24"/>
        </w:rPr>
        <w:t xml:space="preserve">правоустанавливающие документы на объекты недвижимости, права на которые не зарегистрированы в Едином государственном реестре недвижимости (далее - ЕГРН);</w:t>
      </w:r>
      <w:r/>
    </w:p>
    <w:p>
      <w:pPr>
        <w:pStyle w:val="827"/>
        <w:ind w:firstLine="540"/>
        <w:jc w:val="both"/>
        <w:spacing w:before="240"/>
      </w:pPr>
      <w:r>
        <w:rPr>
          <w:sz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p>
    <w:p>
      <w:pPr>
        <w:pStyle w:val="827"/>
        <w:ind w:firstLine="540"/>
        <w:jc w:val="both"/>
        <w:spacing w:before="240"/>
      </w:pPr>
      <w:r>
        <w:rPr>
          <w:sz w:val="24"/>
        </w:rPr>
        <w:t xml:space="preserve">2.6.2. документы, получаемые в рамках межведомственного взаимодействия:</w:t>
      </w:r>
      <w:r/>
    </w:p>
    <w:p>
      <w:pPr>
        <w:pStyle w:val="827"/>
        <w:jc w:val="both"/>
      </w:pPr>
      <w:r>
        <w:rPr>
          <w:sz w:val="24"/>
        </w:rPr>
        <w:t xml:space="preserve">(в ред. </w:t>
      </w:r>
      <w:r>
        <w:rPr>
          <w:sz w:val="24"/>
        </w:rPr>
        <w:t xml:space="preserve">Постановления</w:t>
      </w:r>
      <w:r>
        <w:rPr>
          <w:sz w:val="24"/>
        </w:rPr>
        <w:t xml:space="preserve"> Администрации г. Перми от 05.05.2025 N 294)</w:t>
      </w:r>
      <w:r/>
    </w:p>
    <w:p>
      <w:pPr>
        <w:pStyle w:val="827"/>
        <w:ind w:firstLine="540"/>
        <w:jc w:val="both"/>
        <w:spacing w:before="240"/>
      </w:pPr>
      <w:r>
        <w:rPr>
          <w:sz w:val="24"/>
        </w:rPr>
        <w:t xml:space="preserve">выписка из ЕГРН на объекты недвижимости, в том числе решение об установлении публичного сервитута;</w:t>
      </w:r>
      <w:r/>
    </w:p>
    <w:p>
      <w:pPr>
        <w:pStyle w:val="827"/>
        <w:ind w:firstLine="540"/>
        <w:jc w:val="both"/>
        <w:spacing w:before="240"/>
      </w:pPr>
      <w:r>
        <w:rPr>
          <w:sz w:val="24"/>
        </w:rPr>
        <w:t xml:space="preserve">выписка из Единого государственного реестра юридических лиц;</w:t>
      </w:r>
      <w:r/>
    </w:p>
    <w:p>
      <w:pPr>
        <w:pStyle w:val="827"/>
        <w:jc w:val="both"/>
      </w:pPr>
      <w:r>
        <w:rPr>
          <w:sz w:val="24"/>
        </w:rPr>
        <w:t xml:space="preserve">(абзац введен </w:t>
      </w:r>
      <w:r>
        <w:rPr>
          <w:sz w:val="24"/>
        </w:rPr>
        <w:t xml:space="preserve">Постановлением</w:t>
      </w:r>
      <w:r>
        <w:rPr>
          <w:sz w:val="24"/>
        </w:rPr>
        <w:t xml:space="preserve"> Администрации г. Перми от 24.11.2021 N 1048)</w:t>
      </w:r>
      <w:r/>
    </w:p>
    <w:p>
      <w:pPr>
        <w:pStyle w:val="827"/>
        <w:ind w:firstLine="540"/>
        <w:jc w:val="both"/>
        <w:spacing w:before="240"/>
      </w:pPr>
      <w:r>
        <w:rPr>
          <w:sz w:val="24"/>
        </w:rPr>
        <w:t xml:space="preserve">выписка из Единого государственного реестра индивидуальных предпринимателей.</w:t>
      </w:r>
      <w:r/>
    </w:p>
    <w:p>
      <w:pPr>
        <w:pStyle w:val="827"/>
        <w:jc w:val="both"/>
      </w:pPr>
      <w:r>
        <w:rPr>
          <w:sz w:val="24"/>
        </w:rPr>
        <w:t xml:space="preserve">(абзац введен </w:t>
      </w:r>
      <w:r>
        <w:rPr>
          <w:sz w:val="24"/>
        </w:rPr>
        <w:t xml:space="preserve">Постановлением</w:t>
      </w:r>
      <w:r>
        <w:rPr>
          <w:sz w:val="24"/>
        </w:rPr>
        <w:t xml:space="preserve"> Администрации г. Перми от 24.11.2021 N 1048)</w:t>
      </w:r>
      <w:r/>
    </w:p>
    <w:p>
      <w:pPr>
        <w:pStyle w:val="827"/>
        <w:ind w:firstLine="540"/>
        <w:jc w:val="both"/>
        <w:spacing w:before="240"/>
      </w:pPr>
      <w:r>
        <w:rPr>
          <w:sz w:val="24"/>
        </w:rPr>
        <w:t xml:space="preserve">Заявитель вправе представить указанные документы в Департамент по собственной инициативе.</w:t>
      </w:r>
      <w:r/>
    </w:p>
    <w:p>
      <w:pPr>
        <w:pStyle w:val="827"/>
        <w:ind w:firstLine="540"/>
        <w:jc w:val="both"/>
        <w:spacing w:before="240"/>
      </w:pPr>
      <w:r>
        <w:rPr>
          <w:sz w:val="24"/>
        </w:rPr>
        <w:t xml:space="preserve">2.7. Департамент не вправе требовать от Заявителя:</w:t>
      </w:r>
      <w:r/>
    </w:p>
    <w:p>
      <w:pPr>
        <w:pStyle w:val="827"/>
        <w:ind w:firstLine="540"/>
        <w:jc w:val="both"/>
        <w:spacing w:before="240"/>
      </w:pPr>
      <w:r>
        <w:rPr>
          <w:sz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p>
    <w:p>
      <w:pPr>
        <w:pStyle w:val="827"/>
        <w:ind w:firstLine="540"/>
        <w:jc w:val="both"/>
        <w:spacing w:before="240"/>
      </w:pPr>
      <w:r>
        <w:rPr>
          <w:sz w:val="24"/>
        </w:rPr>
        <w:t xml:space="preserve">представления документов и информации, которые в соответствии </w:t>
      </w:r>
      <w:r>
        <w:rPr>
          <w:sz w:val="24"/>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w:t>
      </w:r>
      <w:r>
        <w:rPr>
          <w:sz w:val="24"/>
        </w:rPr>
        <w:t xml:space="preserve">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Pr>
          <w:sz w:val="24"/>
        </w:rPr>
        <w:t xml:space="preserve">части 6 статьи 7</w:t>
      </w:r>
      <w:r>
        <w:rPr>
          <w:sz w:val="24"/>
        </w:rPr>
        <w:t xml:space="preserve"> Федерального закона от 27 июля 2010 г. N 210-ФЗ "Об организации предоставления государственных и муниципальных услуг";</w:t>
      </w:r>
      <w:r/>
    </w:p>
    <w:p>
      <w:pPr>
        <w:pStyle w:val="827"/>
        <w:ind w:firstLine="540"/>
        <w:jc w:val="both"/>
        <w:spacing w:before="240"/>
      </w:pPr>
      <w:r>
        <w:rPr>
          <w:sz w:val="24"/>
        </w:rPr>
        <w:t xml:space="preserve">представления документов </w:t>
      </w:r>
      <w:r>
        <w:rPr>
          <w:sz w:val="24"/>
        </w:rPr>
        <w:t xml:space="preserve">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sz w:val="24"/>
        </w:rPr>
        <w:t xml:space="preserve">пунктом 4 части 1 статьи 7</w:t>
      </w:r>
      <w:r>
        <w:rPr>
          <w:sz w:val="24"/>
        </w:rPr>
        <w:t xml:space="preserve"> Федерального закона от 27 июля 2010 г. N 210-ФЗ "Об организации предоставления государственных и муниципальных услуг".</w:t>
      </w:r>
      <w:r/>
    </w:p>
    <w:p>
      <w:pPr>
        <w:pStyle w:val="827"/>
        <w:ind w:firstLine="540"/>
        <w:jc w:val="both"/>
        <w:spacing w:before="240"/>
      </w:pPr>
      <w:r/>
      <w:bookmarkStart w:id="180" w:name="P180"/>
      <w:r/>
      <w:bookmarkEnd w:id="180"/>
      <w:r>
        <w:rPr>
          <w:sz w:val="24"/>
        </w:rPr>
        <w:t xml:space="preserve">2.8. Требования к оформлению и подаче Уведомления с прилагаемыми к нему документами, представляемого Заявителем:</w:t>
      </w:r>
      <w:r/>
    </w:p>
    <w:p>
      <w:pPr>
        <w:pStyle w:val="827"/>
        <w:ind w:firstLine="540"/>
        <w:jc w:val="both"/>
        <w:spacing w:before="240"/>
      </w:pPr>
      <w:r>
        <w:rPr>
          <w:sz w:val="24"/>
        </w:rPr>
        <w:t xml:space="preserve">2.8.1. требования к оформлению:</w:t>
      </w:r>
      <w:r/>
    </w:p>
    <w:p>
      <w:pPr>
        <w:pStyle w:val="827"/>
        <w:ind w:firstLine="540"/>
        <w:jc w:val="both"/>
        <w:spacing w:before="240"/>
      </w:pPr>
      <w:r>
        <w:rPr>
          <w:sz w:val="24"/>
        </w:rPr>
        <w:t xml:space="preserve">фамилия, имя и отчество (при наличии) Заявителя, его адрес указаны полностью и без ошибок;</w:t>
      </w:r>
      <w:r/>
    </w:p>
    <w:p>
      <w:pPr>
        <w:pStyle w:val="827"/>
        <w:ind w:firstLine="540"/>
        <w:jc w:val="both"/>
        <w:spacing w:before="240"/>
      </w:pPr>
      <w:r>
        <w:rPr>
          <w:sz w:val="24"/>
        </w:rPr>
        <w:t xml:space="preserve">отсутствие подчисток, приписок и исправлений текста, зачеркнутых слов и иных неоговоренных исправлений;</w:t>
      </w:r>
      <w:r/>
    </w:p>
    <w:p>
      <w:pPr>
        <w:pStyle w:val="827"/>
        <w:ind w:firstLine="540"/>
        <w:jc w:val="both"/>
        <w:spacing w:before="240"/>
      </w:pPr>
      <w:r>
        <w:rPr>
          <w:sz w:val="24"/>
        </w:rPr>
        <w:t xml:space="preserve">отсутствие повреждений, наличие которых не позволяет однозначно истолковать их содержание;</w:t>
      </w:r>
      <w:r/>
    </w:p>
    <w:p>
      <w:pPr>
        <w:pStyle w:val="827"/>
        <w:ind w:firstLine="540"/>
        <w:jc w:val="both"/>
        <w:spacing w:before="240"/>
      </w:pPr>
      <w:r>
        <w:rPr>
          <w:sz w:val="24"/>
        </w:rPr>
        <w:t xml:space="preserve">2.8.2. утратил силу. - </w:t>
      </w:r>
      <w:r>
        <w:rPr>
          <w:sz w:val="24"/>
        </w:rPr>
        <w:t xml:space="preserve">Постановление</w:t>
      </w:r>
      <w:r>
        <w:rPr>
          <w:sz w:val="24"/>
        </w:rPr>
        <w:t xml:space="preserve"> Администрации г. Перми от 24.11.2021 N 1048;</w:t>
      </w:r>
      <w:r/>
    </w:p>
    <w:p>
      <w:pPr>
        <w:pStyle w:val="827"/>
        <w:ind w:firstLine="540"/>
        <w:jc w:val="both"/>
        <w:spacing w:before="240"/>
      </w:pPr>
      <w:r>
        <w:rPr>
          <w:sz w:val="24"/>
        </w:rPr>
        <w:t xml:space="preserve">2.8.3. Абзац утратил силу. - </w:t>
      </w:r>
      <w:r>
        <w:rPr>
          <w:sz w:val="24"/>
        </w:rPr>
        <w:t xml:space="preserve">Постановление</w:t>
      </w:r>
      <w:r>
        <w:rPr>
          <w:sz w:val="24"/>
        </w:rPr>
        <w:t xml:space="preserve"> Администрации г. Перми от 24.11.2021 N 1048.</w:t>
      </w:r>
      <w:r/>
    </w:p>
    <w:p>
      <w:pPr>
        <w:pStyle w:val="827"/>
        <w:ind w:firstLine="540"/>
        <w:jc w:val="both"/>
        <w:spacing w:before="240"/>
      </w:pPr>
      <w:r>
        <w:rPr>
          <w:sz w:val="24"/>
        </w:rPr>
        <w:t xml:space="preserve">Электронные документы (электронные образы документов), прилагаемые к Уведомлению, в том числе доверенности, направляются в виде файлов в форматах pdf, tif.</w:t>
      </w:r>
      <w:r/>
    </w:p>
    <w:p>
      <w:pPr>
        <w:pStyle w:val="827"/>
        <w:ind w:firstLine="540"/>
        <w:jc w:val="both"/>
        <w:spacing w:before="240"/>
      </w:pPr>
      <w:r>
        <w:rPr>
          <w:sz w:val="24"/>
        </w:rPr>
        <w:t xml:space="preserve">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r/>
    </w:p>
    <w:p>
      <w:pPr>
        <w:pStyle w:val="827"/>
        <w:ind w:firstLine="540"/>
        <w:jc w:val="both"/>
        <w:spacing w:before="240"/>
      </w:pPr>
      <w:r>
        <w:rPr>
          <w:sz w:val="24"/>
        </w:rPr>
        <w:t xml:space="preserve">Абзац утратил силу. - </w:t>
      </w:r>
      <w:r>
        <w:rPr>
          <w:sz w:val="24"/>
        </w:rPr>
        <w:t xml:space="preserve">Постановление</w:t>
      </w:r>
      <w:r>
        <w:rPr>
          <w:sz w:val="24"/>
        </w:rPr>
        <w:t xml:space="preserve"> Администрации г. Перми от 24.11.2021 N 1048.</w:t>
      </w:r>
      <w:r/>
    </w:p>
    <w:p>
      <w:pPr>
        <w:pStyle w:val="827"/>
        <w:ind w:firstLine="540"/>
        <w:jc w:val="both"/>
        <w:spacing w:before="240"/>
      </w:pPr>
      <w:r>
        <w:rPr>
          <w:sz w:val="24"/>
        </w:rPr>
        <w:t xml:space="preserve">2.9. Основания для отказа в приеме Уведомления и документов, необходимых для предоставления муниципальной услуги, не предусмотрены действующим законодательством.</w:t>
      </w:r>
      <w:r/>
    </w:p>
    <w:p>
      <w:pPr>
        <w:pStyle w:val="827"/>
        <w:ind w:firstLine="540"/>
        <w:jc w:val="both"/>
        <w:spacing w:before="240"/>
      </w:pPr>
      <w:r/>
      <w:bookmarkStart w:id="191" w:name="P191"/>
      <w:r/>
      <w:bookmarkEnd w:id="191"/>
      <w:r>
        <w:rPr>
          <w:sz w:val="24"/>
        </w:rPr>
        <w:t xml:space="preserve">2.10. Исчерпывающий перечень оснований для возврата Уведомления с прилагаемыми к нему документами:</w:t>
      </w:r>
      <w:r/>
    </w:p>
    <w:p>
      <w:pPr>
        <w:pStyle w:val="827"/>
        <w:jc w:val="both"/>
      </w:pPr>
      <w:r>
        <w:rPr>
          <w:sz w:val="24"/>
        </w:rPr>
        <w:t xml:space="preserve">(в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Уведомление и указанные в </w:t>
      </w:r>
      <w:hyperlink w:tooltip="2.6.1.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56" w:history="1">
        <w:r>
          <w:rPr>
            <w:color w:val="0000ff"/>
            <w:sz w:val="24"/>
          </w:rPr>
          <w:t xml:space="preserve">пункте 2.6.1</w:t>
        </w:r>
      </w:hyperlink>
      <w:r>
        <w:rPr>
          <w:sz w:val="24"/>
        </w:rPr>
        <w:t xml:space="preserve"> настоящего Административного регламента документы направлены в Департамент способом, не предусмотренным </w:t>
      </w:r>
      <w:hyperlink w:tooltip="1.4.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о формам, утвержденным приказом Министерства строительства и жилищно-коммунального хозяйства Российской Федерации от 19 сентября 2018 г. N 591/пр (далее - Уведомление), на предоставление муниципальной услуги направляется в Департам..." w:anchor="P79" w:history="1">
        <w:r>
          <w:rPr>
            <w:color w:val="0000ff"/>
            <w:sz w:val="24"/>
          </w:rPr>
          <w:t xml:space="preserve">пунктом 1.4</w:t>
        </w:r>
      </w:hyperlink>
      <w:r>
        <w:rPr>
          <w:sz w:val="24"/>
        </w:rPr>
        <w:t xml:space="preserve"> настоящего Административного регламента;</w:t>
      </w:r>
      <w:r/>
    </w:p>
    <w:p>
      <w:pPr>
        <w:pStyle w:val="827"/>
        <w:jc w:val="both"/>
      </w:pPr>
      <w:r>
        <w:rPr>
          <w:sz w:val="24"/>
        </w:rPr>
        <w:t xml:space="preserve">(абзац введен </w:t>
      </w:r>
      <w:r>
        <w:rPr>
          <w:sz w:val="24"/>
        </w:rPr>
        <w:t xml:space="preserve">Постановлением</w:t>
      </w:r>
      <w:r>
        <w:rPr>
          <w:sz w:val="24"/>
        </w:rPr>
        <w:t xml:space="preserve"> Администрации г. Перми от 05.05.2025 N 294)</w:t>
      </w:r>
      <w:r/>
    </w:p>
    <w:p>
      <w:pPr>
        <w:pStyle w:val="827"/>
        <w:ind w:firstLine="540"/>
        <w:jc w:val="both"/>
        <w:spacing w:before="240"/>
      </w:pPr>
      <w:r>
        <w:rPr>
          <w:sz w:val="24"/>
        </w:rPr>
        <w:t xml:space="preserve">у Департамента отсутствуют полномочия по предоставлению запрашиваемой муниципальной услуги;</w:t>
      </w:r>
      <w:r/>
    </w:p>
    <w:p>
      <w:pPr>
        <w:pStyle w:val="827"/>
        <w:ind w:firstLine="540"/>
        <w:jc w:val="both"/>
        <w:spacing w:before="240"/>
      </w:pPr>
      <w:r>
        <w:rPr>
          <w:sz w:val="24"/>
        </w:rPr>
        <w:t xml:space="preserve">Уведомление и указанные в </w:t>
      </w:r>
      <w:hyperlink w:tooltip="2.6.1.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56" w:history="1">
        <w:r>
          <w:rPr>
            <w:color w:val="0000ff"/>
            <w:sz w:val="24"/>
          </w:rPr>
          <w:t xml:space="preserve">пункте 2.6.1</w:t>
        </w:r>
      </w:hyperlink>
      <w:r>
        <w:rPr>
          <w:sz w:val="24"/>
        </w:rPr>
        <w:t xml:space="preserve"> настоящего Административного регламента документы не соответствуют требованиям, установленным </w:t>
      </w:r>
      <w:hyperlink w:tooltip="2.8. Требования к оформлению и подаче Уведомления с прилагаемыми к нему документами, представляемого Заявителем:" w:anchor="P180" w:history="1">
        <w:r>
          <w:rPr>
            <w:color w:val="0000ff"/>
            <w:sz w:val="24"/>
          </w:rPr>
          <w:t xml:space="preserve">пунктом 2.8</w:t>
        </w:r>
      </w:hyperlink>
      <w:r>
        <w:rPr>
          <w:sz w:val="24"/>
        </w:rPr>
        <w:t xml:space="preserve"> настоящего Административного регламента;</w:t>
      </w:r>
      <w:r/>
    </w:p>
    <w:p>
      <w:pPr>
        <w:pStyle w:val="827"/>
        <w:ind w:firstLine="540"/>
        <w:jc w:val="both"/>
        <w:spacing w:before="240"/>
      </w:pPr>
      <w:r>
        <w:rPr>
          <w:sz w:val="24"/>
        </w:rPr>
        <w:t xml:space="preserve">непредставление Заявителем в срок, установленный </w:t>
      </w:r>
      <w:hyperlink w:tooltip="В случае направления Уведомления посредством Единого портала, Регионального портала, ГИСОГД к Уведомлению необходимо прикрепить отсканированные документы, указанные в пункте 2.6.1 настоящего Административного регламента. Если отсканированные документы, указанные в пункте 2.6.1 настоящего Административного регламента, не заверены усиленной квалифицированной электронной подписью нотариуса, должностного лица МФЦ либо лица, уполномоченного на создание и подписание таких документов, то в течение 7 календарных..." w:anchor="P151" w:history="1">
        <w:r>
          <w:rPr>
            <w:color w:val="0000ff"/>
            <w:sz w:val="24"/>
          </w:rPr>
          <w:t xml:space="preserve">абзацем четвертым пункта 2.4</w:t>
        </w:r>
      </w:hyperlink>
      <w:r>
        <w:rPr>
          <w:sz w:val="24"/>
        </w:rPr>
        <w:t xml:space="preserve"> настоящего Административного регламента, оригиналов документов, в случае если Уведомление и документы, указанные в </w:t>
      </w:r>
      <w:hyperlink w:tooltip="2.6.1.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56" w:history="1">
        <w:r>
          <w:rPr>
            <w:color w:val="0000ff"/>
            <w:sz w:val="24"/>
          </w:rPr>
          <w:t xml:space="preserve">пункте 2.6.1</w:t>
        </w:r>
      </w:hyperlink>
      <w:r>
        <w:rPr>
          <w:sz w:val="24"/>
        </w:rPr>
        <w:t xml:space="preserve"> настоящего Административного регламента, </w:t>
      </w:r>
      <w:r>
        <w:rPr>
          <w:sz w:val="24"/>
        </w:rPr>
        <w:t xml:space="preserve">направлялись в электронном виде посредством Единого портала, Регионального портала, ГИСОГД и не заверены усиленной квалифицированной электронной подписью нотариуса, должностного лица МФЦ либо лица, уполномоченного на создание и подписание таких документов.</w:t>
      </w:r>
      <w:r/>
    </w:p>
    <w:p>
      <w:pPr>
        <w:pStyle w:val="827"/>
        <w:jc w:val="both"/>
      </w:pPr>
      <w:r>
        <w:rPr>
          <w:sz w:val="24"/>
        </w:rPr>
        <w:t xml:space="preserve">(в ред. Постановлений Администрации г. Перми от 24.11.2021 </w:t>
      </w:r>
      <w:r>
        <w:rPr>
          <w:sz w:val="24"/>
        </w:rPr>
        <w:t xml:space="preserve">N 1048</w:t>
      </w:r>
      <w:r>
        <w:rPr>
          <w:sz w:val="24"/>
        </w:rPr>
        <w:t xml:space="preserve">, от 07.12.2023 </w:t>
      </w:r>
      <w:r>
        <w:rPr>
          <w:sz w:val="24"/>
        </w:rPr>
        <w:t xml:space="preserve">N 1389</w:t>
      </w:r>
      <w:r>
        <w:rPr>
          <w:sz w:val="24"/>
        </w:rPr>
        <w:t xml:space="preserve">)</w:t>
      </w:r>
      <w:r/>
    </w:p>
    <w:p>
      <w:pPr>
        <w:pStyle w:val="827"/>
        <w:ind w:firstLine="540"/>
        <w:jc w:val="both"/>
        <w:spacing w:before="240"/>
      </w:pPr>
      <w:r>
        <w:rPr>
          <w:sz w:val="24"/>
        </w:rPr>
        <w:t xml:space="preserve">Заявитель не относится к кругу лиц, указанных в </w:t>
      </w:r>
      <w:hyperlink w:tooltip="1.2. Заявителями на получение муниципальной услуги являются застройщики - физические, юридические лица, индивидуальные предприниматели либо их уполномоченные представители, являющиеся застройщиками в соответствии со статьей 1 Градостроительного кодекса Российской Федерации, либо лица,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 (далее - Заявитель)." w:anchor="P62" w:history="1">
        <w:r>
          <w:rPr>
            <w:color w:val="0000ff"/>
            <w:sz w:val="24"/>
          </w:rPr>
          <w:t xml:space="preserve">абзацах первом</w:t>
        </w:r>
      </w:hyperlink>
      <w:r>
        <w:rPr>
          <w:sz w:val="24"/>
        </w:rPr>
        <w:t xml:space="preserve">-</w:t>
      </w:r>
      <w:hyperlink w:tooltip="представители в силу полномочий, основанных на доверенности или договоре." w:anchor="P69" w:history="1">
        <w:r>
          <w:rPr>
            <w:color w:val="0000ff"/>
            <w:sz w:val="24"/>
          </w:rPr>
          <w:t xml:space="preserve">седьмом пункта 1.2</w:t>
        </w:r>
      </w:hyperlink>
      <w:r>
        <w:rPr>
          <w:sz w:val="24"/>
        </w:rPr>
        <w:t xml:space="preserve"> настоящего Административного регламента.</w:t>
      </w:r>
      <w:r/>
    </w:p>
    <w:p>
      <w:pPr>
        <w:pStyle w:val="827"/>
        <w:jc w:val="both"/>
      </w:pPr>
      <w:r>
        <w:rPr>
          <w:sz w:val="24"/>
        </w:rPr>
        <w:t xml:space="preserve">(абзац введен </w:t>
      </w:r>
      <w:r>
        <w:rPr>
          <w:sz w:val="24"/>
        </w:rPr>
        <w:t xml:space="preserve">Постановлением</w:t>
      </w:r>
      <w:r>
        <w:rPr>
          <w:sz w:val="24"/>
        </w:rPr>
        <w:t xml:space="preserve"> Администрации г. Перми от 05.05.2025 N 294)</w:t>
      </w:r>
      <w:r/>
    </w:p>
    <w:p>
      <w:pPr>
        <w:pStyle w:val="827"/>
        <w:ind w:firstLine="540"/>
        <w:jc w:val="both"/>
        <w:spacing w:before="240"/>
      </w:pPr>
      <w:r>
        <w:rPr>
          <w:sz w:val="24"/>
        </w:rPr>
        <w:t xml:space="preserve">2.11. Исчерпывающий перечень оснований для возврата Уведомления с прилагаемыми к нему документами без рассмотрения:</w:t>
      </w:r>
      <w:r/>
    </w:p>
    <w:p>
      <w:pPr>
        <w:pStyle w:val="827"/>
        <w:jc w:val="both"/>
      </w:pPr>
      <w:r>
        <w:rPr>
          <w:sz w:val="24"/>
        </w:rPr>
        <w:t xml:space="preserve">(в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отсутствие в Уведомлении сведений, предусмотренных </w:t>
      </w:r>
      <w:r>
        <w:rPr>
          <w:sz w:val="24"/>
        </w:rPr>
        <w:t xml:space="preserve">частью 1 статьи 51.1</w:t>
      </w:r>
      <w:r>
        <w:rPr>
          <w:sz w:val="24"/>
        </w:rPr>
        <w:t xml:space="preserve"> Градостроительного кодекса Российской Федерации, или документов, предусмотренных </w:t>
      </w:r>
      <w:r>
        <w:rPr>
          <w:sz w:val="24"/>
        </w:rPr>
        <w:t xml:space="preserve">пунктами 2</w:t>
      </w:r>
      <w:r>
        <w:rPr>
          <w:sz w:val="24"/>
        </w:rPr>
        <w:t xml:space="preserve">, </w:t>
      </w:r>
      <w:r>
        <w:rPr>
          <w:sz w:val="24"/>
        </w:rPr>
        <w:t xml:space="preserve">3 части 3 статьи 51.1</w:t>
      </w:r>
      <w:r>
        <w:rPr>
          <w:sz w:val="24"/>
        </w:rPr>
        <w:t xml:space="preserve"> Градостроительного кодекса Российской Федерации.</w:t>
      </w:r>
      <w:r/>
    </w:p>
    <w:p>
      <w:pPr>
        <w:pStyle w:val="827"/>
        <w:ind w:firstLine="540"/>
        <w:jc w:val="both"/>
        <w:spacing w:before="240"/>
      </w:pPr>
      <w:r>
        <w:rPr>
          <w:sz w:val="24"/>
        </w:rPr>
        <w:t xml:space="preserve">2.12. Исчерпывающий перечень оснований для направления Заявителю Уведомления о несоответствии:</w:t>
      </w:r>
      <w:r/>
    </w:p>
    <w:p>
      <w:pPr>
        <w:pStyle w:val="827"/>
        <w:ind w:firstLine="540"/>
        <w:jc w:val="both"/>
        <w:spacing w:before="240"/>
      </w:pPr>
      <w:r>
        <w:rPr>
          <w:sz w:val="24"/>
        </w:rPr>
        <w:t xml:space="preserve">указанные в Уведомлении параметры объекта индивидуального жилищного строительства или садового дома не соответствуют предельным параметрам разрешенного строительства, </w:t>
      </w:r>
      <w:r>
        <w:rPr>
          <w:sz w:val="24"/>
        </w:rPr>
        <w:t xml:space="preserve">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r>
        <w:rPr>
          <w:sz w:val="24"/>
        </w:rPr>
        <w:t xml:space="preserve">кодексом</w:t>
      </w:r>
      <w:r>
        <w:rPr>
          <w:sz w:val="24"/>
        </w:rPr>
        <w:t xml:space="preserve"> Российской Федерации, другими федеральными законами и действующим на дату поступления Уведомления;</w:t>
      </w:r>
      <w:r/>
    </w:p>
    <w:p>
      <w:pPr>
        <w:pStyle w:val="827"/>
        <w:ind w:firstLine="540"/>
        <w:jc w:val="both"/>
        <w:spacing w:before="240"/>
      </w:pPr>
      <w:r>
        <w:rPr>
          <w:sz w:val="24"/>
        </w:rPr>
        <w:t xml:space="preserve">размещение указанных в Уведомлении объекта индивидуального жилищного строительства или с</w:t>
      </w:r>
      <w:r>
        <w:rPr>
          <w:sz w:val="24"/>
        </w:rPr>
        <w:t xml:space="preserve">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w:t>
      </w:r>
      <w:r/>
    </w:p>
    <w:p>
      <w:pPr>
        <w:pStyle w:val="827"/>
        <w:ind w:firstLine="540"/>
        <w:jc w:val="both"/>
        <w:spacing w:before="240"/>
      </w:pPr>
      <w:r>
        <w:rPr>
          <w:sz w:val="24"/>
        </w:rPr>
        <w:t xml:space="preserve">Уведомление подано или направлено лицом, не являющимся застройщиком в связи с отсутствием у него прав на земельный участок.</w:t>
      </w:r>
      <w:r/>
    </w:p>
    <w:p>
      <w:pPr>
        <w:pStyle w:val="827"/>
        <w:ind w:firstLine="540"/>
        <w:jc w:val="both"/>
        <w:spacing w:before="240"/>
      </w:pPr>
      <w:r>
        <w:rPr>
          <w:sz w:val="24"/>
        </w:rPr>
        <w:t xml:space="preserve">2.13. Основания для приостановления муниципальной услуги не предусмотрены действующим законодательством.</w:t>
      </w:r>
      <w:r/>
    </w:p>
    <w:p>
      <w:pPr>
        <w:pStyle w:val="827"/>
        <w:ind w:firstLine="540"/>
        <w:jc w:val="both"/>
        <w:spacing w:before="240"/>
      </w:pPr>
      <w:r>
        <w:rPr>
          <w:sz w:val="24"/>
        </w:rPr>
        <w:t xml:space="preserve">2.14. Предоставление муниципальной услуги осуществляется бесплатно.</w:t>
      </w:r>
      <w:r/>
    </w:p>
    <w:p>
      <w:pPr>
        <w:pStyle w:val="827"/>
        <w:ind w:firstLine="540"/>
        <w:jc w:val="both"/>
        <w:spacing w:before="240"/>
      </w:pPr>
      <w:r>
        <w:rPr>
          <w:sz w:val="24"/>
        </w:rPr>
        <w:t xml:space="preserve">2.15. Максимальный срок ожидания в очереди при получении результата предоставления муниципальной услуги не должен превышать 15 минут в случае обращения Заявителя непосредственно в Департамент или МФЦ.</w:t>
      </w:r>
      <w:r/>
    </w:p>
    <w:p>
      <w:pPr>
        <w:pStyle w:val="827"/>
        <w:jc w:val="both"/>
      </w:pPr>
      <w:r>
        <w:rPr>
          <w:sz w:val="24"/>
        </w:rPr>
        <w:t xml:space="preserve">(в ред. Постановлений Администрации г. Перми от 28.05.2024 </w:t>
      </w:r>
      <w:r>
        <w:rPr>
          <w:sz w:val="24"/>
        </w:rPr>
        <w:t xml:space="preserve">N 409</w:t>
      </w:r>
      <w:r>
        <w:rPr>
          <w:sz w:val="24"/>
        </w:rPr>
        <w:t xml:space="preserve">, от 05.05.2025 </w:t>
      </w:r>
      <w:r>
        <w:rPr>
          <w:sz w:val="24"/>
        </w:rPr>
        <w:t xml:space="preserve">N 294</w:t>
      </w:r>
      <w:r>
        <w:rPr>
          <w:sz w:val="24"/>
        </w:rPr>
        <w:t xml:space="preserve">)</w:t>
      </w:r>
      <w:r/>
    </w:p>
    <w:p>
      <w:pPr>
        <w:pStyle w:val="827"/>
        <w:ind w:firstLine="540"/>
        <w:jc w:val="both"/>
        <w:spacing w:before="240"/>
      </w:pPr>
      <w:r>
        <w:rPr>
          <w:sz w:val="24"/>
        </w:rPr>
        <w:t xml:space="preserve">2.16. Уведомление с прилагаемыми к нему документами, поступившие в Департамент, подлежат обязательной регистрации в срок не более 1 рабочего дня со дня поступления Уведомления с прилагаемыми к нему документами в Департамент.</w:t>
      </w:r>
      <w:r/>
    </w:p>
    <w:p>
      <w:pPr>
        <w:pStyle w:val="827"/>
        <w:ind w:firstLine="540"/>
        <w:jc w:val="both"/>
        <w:spacing w:before="240"/>
      </w:pPr>
      <w:r>
        <w:rPr>
          <w:sz w:val="24"/>
        </w:rPr>
        <w:t xml:space="preserve">Абзац утратил силу. - </w:t>
      </w:r>
      <w:r>
        <w:rPr>
          <w:sz w:val="24"/>
        </w:rPr>
        <w:t xml:space="preserve">Постановление</w:t>
      </w:r>
      <w:r>
        <w:rPr>
          <w:sz w:val="24"/>
        </w:rPr>
        <w:t xml:space="preserve"> Администрации г. Перми от 07.12.2023 N 1389.</w:t>
      </w:r>
      <w:r/>
    </w:p>
    <w:p>
      <w:pPr>
        <w:pStyle w:val="827"/>
        <w:jc w:val="both"/>
      </w:pPr>
      <w:r>
        <w:rPr>
          <w:sz w:val="24"/>
        </w:rPr>
        <w:t xml:space="preserve">(п. 2.16 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2.17. Требования к помещениям, в которых предоставляется муниципальная услуга:</w:t>
      </w:r>
      <w:r/>
    </w:p>
    <w:p>
      <w:pPr>
        <w:pStyle w:val="827"/>
        <w:ind w:firstLine="540"/>
        <w:jc w:val="both"/>
        <w:spacing w:before="240"/>
      </w:pPr>
      <w:r>
        <w:rPr>
          <w:sz w:val="24"/>
        </w:rPr>
        <w:t xml:space="preserve">2.17.1. вход в здание, в котором располагается Департамент, должен быть оборудован информационной табличкой (вывеской), содержащей наименование Департамента;</w:t>
      </w:r>
      <w:r/>
    </w:p>
    <w:p>
      <w:pPr>
        <w:pStyle w:val="827"/>
        <w:ind w:firstLine="540"/>
        <w:jc w:val="both"/>
        <w:spacing w:before="240"/>
      </w:pPr>
      <w:r>
        <w:rPr>
          <w:sz w:val="24"/>
        </w:rPr>
        <w:t xml:space="preserve">2.17.2. место для оказания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r/>
    </w:p>
    <w:p>
      <w:pPr>
        <w:pStyle w:val="827"/>
        <w:ind w:firstLine="540"/>
        <w:jc w:val="both"/>
        <w:spacing w:before="240"/>
      </w:pPr>
      <w:r>
        <w:rPr>
          <w:sz w:val="24"/>
        </w:rPr>
        <w:t xml:space="preserve">места для ожидания Заявителями приема должны быть оборудованы скамьями, стульями;</w:t>
      </w:r>
      <w:r/>
    </w:p>
    <w:p>
      <w:pPr>
        <w:pStyle w:val="827"/>
        <w:ind w:firstLine="540"/>
        <w:jc w:val="both"/>
        <w:spacing w:before="240"/>
      </w:pPr>
      <w:r>
        <w:rPr>
          <w:sz w:val="24"/>
        </w:rPr>
        <w:t xml:space="preserve">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r/>
    </w:p>
    <w:p>
      <w:pPr>
        <w:pStyle w:val="827"/>
        <w:ind w:firstLine="540"/>
        <w:jc w:val="both"/>
        <w:spacing w:before="240"/>
      </w:pPr>
      <w:r>
        <w:rPr>
          <w:sz w:val="24"/>
        </w:rPr>
        <w:t xml:space="preserve">место для подачи Уведомления в электронном виде должно быть оснащено столом, стулом, компьютером с доступом к Единому порталу, Региональн</w:t>
      </w:r>
      <w:r>
        <w:rPr>
          <w:sz w:val="24"/>
        </w:rPr>
        <w:t xml:space="preserve">ому порталу, ГИСОГД, необходимыми техническими средствами для возможности оформления Уведомления в электронном виде, обеспечено информационными и справочными материалами, необходимыми для предоставления муниципальной услуги, канцелярскими принадлежностями;</w:t>
      </w:r>
      <w:r/>
    </w:p>
    <w:p>
      <w:pPr>
        <w:pStyle w:val="827"/>
        <w:jc w:val="both"/>
      </w:pPr>
      <w:r>
        <w:rPr>
          <w:sz w:val="24"/>
        </w:rPr>
        <w:t xml:space="preserve">(абзац введен </w:t>
      </w:r>
      <w:r>
        <w:rPr>
          <w:sz w:val="24"/>
        </w:rPr>
        <w:t xml:space="preserve">Постановлением</w:t>
      </w:r>
      <w:r>
        <w:rPr>
          <w:sz w:val="24"/>
        </w:rPr>
        <w:t xml:space="preserve"> Администрации г. Перми от 28.05.2024 N 409)</w:t>
      </w:r>
      <w:r/>
    </w:p>
    <w:p>
      <w:pPr>
        <w:pStyle w:val="827"/>
        <w:ind w:firstLine="540"/>
        <w:jc w:val="both"/>
        <w:spacing w:before="240"/>
      </w:pPr>
      <w:r>
        <w:rPr>
          <w:sz w:val="24"/>
        </w:rPr>
        <w:t xml:space="preserve">2.17.3. в помещениях Департамента в открытом доступе размещаются информационные стенды, имеющие карманы формата А4, заполняемые образцами заявлений о предоставлении муниципальной услуги, </w:t>
      </w:r>
      <w:r>
        <w:rPr>
          <w:sz w:val="24"/>
        </w:rPr>
        <w:t xml:space="preserve">перечни документов, необходимых для предоставления муниципальной услуги, информация о сроках предоставления, сроках административных процедур, об основаниях для отказа в предоставлении муниципальной услуги. Допускается оформление в виде тематической папки;</w:t>
      </w:r>
      <w:r/>
    </w:p>
    <w:p>
      <w:pPr>
        <w:pStyle w:val="827"/>
        <w:jc w:val="both"/>
      </w:pPr>
      <w:r>
        <w:rPr>
          <w:sz w:val="24"/>
        </w:rPr>
        <w:t xml:space="preserve">(п. 2.17.3 в ред. </w:t>
      </w:r>
      <w:r>
        <w:rPr>
          <w:sz w:val="24"/>
        </w:rPr>
        <w:t xml:space="preserve">Постановления</w:t>
      </w:r>
      <w:r>
        <w:rPr>
          <w:sz w:val="24"/>
        </w:rPr>
        <w:t xml:space="preserve"> Администрации г. Перми от 28.05.2024 N 409)</w:t>
      </w:r>
      <w:r/>
    </w:p>
    <w:p>
      <w:pPr>
        <w:pStyle w:val="827"/>
        <w:ind w:firstLine="540"/>
        <w:jc w:val="both"/>
        <w:spacing w:before="240"/>
      </w:pPr>
      <w:r>
        <w:rPr>
          <w:sz w:val="24"/>
        </w:rPr>
        <w:t xml:space="preserve">2.17.4. в помещении, в котором предоставляется муниципальная услуга, обеспечиваются инвалидам и иным маломобильным группам населения следующие условия доступности:</w:t>
      </w:r>
      <w:r/>
    </w:p>
    <w:p>
      <w:pPr>
        <w:pStyle w:val="827"/>
        <w:ind w:firstLine="540"/>
        <w:jc w:val="both"/>
        <w:spacing w:before="240"/>
      </w:pPr>
      <w:r>
        <w:rPr>
          <w:sz w:val="24"/>
        </w:rPr>
        <w:t xml:space="preserve">возможность беспрепятственного входа в помещения и выхода из них;</w:t>
      </w:r>
      <w:r/>
    </w:p>
    <w:p>
      <w:pPr>
        <w:pStyle w:val="827"/>
        <w:ind w:firstLine="540"/>
        <w:jc w:val="both"/>
        <w:spacing w:before="240"/>
      </w:pPr>
      <w:r>
        <w:rPr>
          <w:sz w:val="24"/>
        </w:rPr>
        <w:t xml:space="preserve">возможность самостоятельного передвижения по территории, прилегающей к зданию Департамента;</w:t>
      </w:r>
      <w:r/>
    </w:p>
    <w:p>
      <w:pPr>
        <w:pStyle w:val="827"/>
        <w:ind w:firstLine="540"/>
        <w:jc w:val="both"/>
        <w:spacing w:before="240"/>
      </w:pPr>
      <w:r>
        <w:rPr>
          <w:sz w:val="24"/>
        </w:rPr>
        <w:t xml:space="preserve">возможность посадки в транспортное средство и высадки из него перед входом в Департамент, в том числе с использованием кресла-коляски, и при необходимости с помощью муниципальных служащих Департамента;</w:t>
      </w:r>
      <w:r/>
    </w:p>
    <w:p>
      <w:pPr>
        <w:pStyle w:val="827"/>
        <w:ind w:firstLine="540"/>
        <w:jc w:val="both"/>
        <w:spacing w:before="240"/>
      </w:pPr>
      <w:r>
        <w:rPr>
          <w:sz w:val="24"/>
        </w:rPr>
        <w:t xml:space="preserve">сопровождение инвалидов, имеющих стойкие расстройства функции зрения и самостоятельного передвижения;</w:t>
      </w:r>
      <w:r/>
    </w:p>
    <w:p>
      <w:pPr>
        <w:pStyle w:val="827"/>
        <w:ind w:firstLine="540"/>
        <w:jc w:val="both"/>
        <w:spacing w:before="240"/>
      </w:pPr>
      <w:r>
        <w:rPr>
          <w:sz w:val="24"/>
        </w:rPr>
        <w:t xml:space="preserve">обеспечение допуска в Департамент собаки-проводника.</w:t>
      </w:r>
      <w:r/>
    </w:p>
    <w:p>
      <w:pPr>
        <w:pStyle w:val="827"/>
        <w:ind w:firstLine="540"/>
        <w:jc w:val="both"/>
        <w:spacing w:before="240"/>
      </w:pPr>
      <w:r>
        <w:rPr>
          <w:sz w:val="24"/>
        </w:rPr>
        <w:t xml:space="preserve">2.18. Показатели доступности и качества предоставления муниципальной услуги:</w:t>
      </w:r>
      <w:r/>
    </w:p>
    <w:p>
      <w:pPr>
        <w:pStyle w:val="827"/>
        <w:ind w:firstLine="540"/>
        <w:jc w:val="both"/>
        <w:spacing w:before="240"/>
      </w:pPr>
      <w:r>
        <w:rPr>
          <w:sz w:val="24"/>
        </w:rPr>
        <w:t xml:space="preserve">показателем доступности муниципальной услуги является возможность подачи Уведомления через Единый портал, Региональный портал, ГИСОГД или МФЦ;</w:t>
      </w:r>
      <w:r/>
    </w:p>
    <w:p>
      <w:pPr>
        <w:pStyle w:val="827"/>
        <w:jc w:val="both"/>
      </w:pPr>
      <w:r>
        <w:rPr>
          <w:sz w:val="24"/>
        </w:rPr>
        <w:t xml:space="preserve">(в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показателями качества предоставления муниципальной услуги являются:</w:t>
      </w:r>
      <w:r/>
    </w:p>
    <w:p>
      <w:pPr>
        <w:pStyle w:val="827"/>
        <w:ind w:firstLine="540"/>
        <w:jc w:val="both"/>
        <w:spacing w:before="240"/>
      </w:pPr>
      <w:r>
        <w:rPr>
          <w:sz w:val="24"/>
        </w:rPr>
        <w:t xml:space="preserve">соблюдение сроков выполнения административных процедур, установленных настоящим Административным регламентом;</w:t>
      </w:r>
      <w:r/>
    </w:p>
    <w:p>
      <w:pPr>
        <w:pStyle w:val="827"/>
        <w:ind w:firstLine="540"/>
        <w:jc w:val="both"/>
        <w:spacing w:before="240"/>
      </w:pPr>
      <w:r>
        <w:rPr>
          <w:sz w:val="24"/>
        </w:rPr>
        <w:t xml:space="preserve">абзацы пятый-шестой утратили силу с 01.07.2024. - </w:t>
      </w:r>
      <w:r>
        <w:rPr>
          <w:sz w:val="24"/>
        </w:rPr>
        <w:t xml:space="preserve">Постановление</w:t>
      </w:r>
      <w:r>
        <w:rPr>
          <w:sz w:val="24"/>
        </w:rPr>
        <w:t xml:space="preserve"> Администрации г. Перми от 28.05.2024 N 409;</w:t>
      </w:r>
      <w:r/>
    </w:p>
    <w:p>
      <w:pPr>
        <w:pStyle w:val="827"/>
        <w:ind w:firstLine="540"/>
        <w:jc w:val="both"/>
        <w:spacing w:before="240"/>
      </w:pPr>
      <w:r>
        <w:rPr>
          <w:sz w:val="24"/>
        </w:rPr>
        <w:t xml:space="preserve">отсутствие обоснованных жалоб Заявителей на действия (бездействие) специалистов Департамента, участвующих в предоставлении муниципальной услуги;</w:t>
      </w:r>
      <w:r/>
    </w:p>
    <w:p>
      <w:pPr>
        <w:pStyle w:val="827"/>
        <w:ind w:firstLine="540"/>
        <w:jc w:val="both"/>
        <w:spacing w:before="240"/>
      </w:pPr>
      <w:r>
        <w:rPr>
          <w:sz w:val="24"/>
        </w:rPr>
        <w:t xml:space="preserve">соблюдение установленных сроков предоставления муниципальной услуги.</w:t>
      </w:r>
      <w:r/>
    </w:p>
    <w:p>
      <w:pPr>
        <w:pStyle w:val="827"/>
        <w:ind w:firstLine="540"/>
        <w:jc w:val="both"/>
        <w:spacing w:before="240"/>
      </w:pPr>
      <w:r>
        <w:rPr>
          <w:sz w:val="24"/>
        </w:rPr>
        <w:t xml:space="preserve">2.19. Иные требования и особенности предоставления муниципальной услуги:</w:t>
      </w:r>
      <w:r/>
    </w:p>
    <w:p>
      <w:pPr>
        <w:pStyle w:val="827"/>
        <w:ind w:firstLine="540"/>
        <w:jc w:val="both"/>
        <w:spacing w:before="240"/>
      </w:pPr>
      <w:r>
        <w:rPr>
          <w:sz w:val="24"/>
        </w:rPr>
        <w:t xml:space="preserve">2.19.1. получение Заявителями муниципальной услуги в электронном виде обеспечивается в следующем объеме:</w:t>
      </w:r>
      <w:r/>
    </w:p>
    <w:p>
      <w:pPr>
        <w:pStyle w:val="827"/>
        <w:ind w:firstLine="540"/>
        <w:jc w:val="both"/>
        <w:spacing w:before="240"/>
      </w:pPr>
      <w:r>
        <w:rPr>
          <w:sz w:val="24"/>
        </w:rPr>
        <w:t xml:space="preserve">обеспечение возможности для Заявителей в целях получения муниципальной услуги представлять Уведомление в электронном виде посредством Единого портала, Регионального портала, ГИСОГД;</w:t>
      </w:r>
      <w:r/>
    </w:p>
    <w:p>
      <w:pPr>
        <w:pStyle w:val="827"/>
        <w:jc w:val="both"/>
      </w:pPr>
      <w:r>
        <w:rPr>
          <w:sz w:val="24"/>
        </w:rPr>
        <w:t xml:space="preserve">(в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обеспечение</w:t>
      </w:r>
      <w:r>
        <w:rPr>
          <w:sz w:val="24"/>
        </w:rPr>
        <w:t xml:space="preserve"> возможности для Заявителей осуществлять мониторинг хода предоставления муниципальной услуги с использованием Единого портала, Регионального портала, ГИСОГД, публичного портала информационной системы обеспечения градостроительной деятельности города Перми </w:t>
      </w:r>
      <w:hyperlink r:id="rId17" w:tooltip="https://isogd.gorodperm.ru" w:history="1">
        <w:r>
          <w:rPr>
            <w:color w:val="0000ff"/>
            <w:sz w:val="24"/>
          </w:rPr>
          <w:t xml:space="preserve">https://isogd.gorodperm.ru</w:t>
        </w:r>
      </w:hyperlink>
      <w:r>
        <w:rPr>
          <w:sz w:val="24"/>
        </w:rPr>
        <w:t xml:space="preserve">;</w:t>
      </w:r>
      <w:r/>
    </w:p>
    <w:p>
      <w:pPr>
        <w:pStyle w:val="827"/>
        <w:jc w:val="both"/>
      </w:pPr>
      <w:r>
        <w:rPr>
          <w:sz w:val="24"/>
        </w:rPr>
        <w:t xml:space="preserve">(в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bookmarkStart w:id="244" w:name="P244"/>
      <w:r/>
      <w:bookmarkEnd w:id="244"/>
      <w:r>
        <w:rPr>
          <w:sz w:val="24"/>
        </w:rPr>
        <w:t xml:space="preserve">при возврате Уведомления без рассмотрения Уведомление с прилагаемыми к нему документами, представленными для получения муниципальной услуги, возвращаются Заявителю. В этом случае Уведомление считается ненаправленным;</w:t>
      </w:r>
      <w:r/>
    </w:p>
    <w:p>
      <w:pPr>
        <w:pStyle w:val="827"/>
        <w:ind w:firstLine="540"/>
        <w:jc w:val="both"/>
        <w:spacing w:before="240"/>
      </w:pPr>
      <w:r/>
      <w:bookmarkStart w:id="245" w:name="P245"/>
      <w:r/>
      <w:bookmarkEnd w:id="245"/>
      <w:r>
        <w:rPr>
          <w:sz w:val="24"/>
        </w:rPr>
        <w:t xml:space="preserve">2.19.2. Заявитель вправе в течение срока предоставления муниципальной услуги подать Заявление об оставлении Уведомления без рассмотрения путем обращения в Департамент в соответствии с графиком приема и регистрации Уведомлений:</w:t>
      </w:r>
      <w:r/>
    </w:p>
    <w:p>
      <w:pPr>
        <w:pStyle w:val="827"/>
        <w:jc w:val="both"/>
      </w:pPr>
      <w:r>
        <w:rPr>
          <w:sz w:val="24"/>
        </w:rPr>
        <w:t xml:space="preserve">(в ред. </w:t>
      </w:r>
      <w:r>
        <w:rPr>
          <w:sz w:val="24"/>
        </w:rPr>
        <w:t xml:space="preserve">Постановления</w:t>
      </w:r>
      <w:r>
        <w:rPr>
          <w:sz w:val="24"/>
        </w:rPr>
        <w:t xml:space="preserve"> Администрации г. Перми от 28.05.2024 N 409)</w:t>
      </w:r>
      <w:r/>
    </w:p>
    <w:p>
      <w:pPr>
        <w:pStyle w:val="827"/>
        <w:ind w:firstLine="540"/>
        <w:jc w:val="both"/>
        <w:spacing w:before="240"/>
      </w:pPr>
      <w:r>
        <w:rPr>
          <w:sz w:val="24"/>
        </w:rPr>
        <w:t xml:space="preserve">понедельник-четверг: с 09.00 час. до 16.00 час.;</w:t>
      </w:r>
      <w:r/>
    </w:p>
    <w:p>
      <w:pPr>
        <w:pStyle w:val="827"/>
        <w:ind w:firstLine="540"/>
        <w:jc w:val="both"/>
        <w:spacing w:before="240"/>
      </w:pPr>
      <w:r>
        <w:rPr>
          <w:sz w:val="24"/>
        </w:rPr>
        <w:t xml:space="preserve">пятница: с 09.00 час. до 12.00 час.;</w:t>
      </w:r>
      <w:r/>
    </w:p>
    <w:p>
      <w:pPr>
        <w:pStyle w:val="827"/>
        <w:ind w:firstLine="540"/>
        <w:jc w:val="both"/>
        <w:spacing w:before="240"/>
      </w:pPr>
      <w:r>
        <w:rPr>
          <w:sz w:val="24"/>
        </w:rPr>
        <w:t xml:space="preserve">перерыв: с 12.00 час. до 13.00 час.;</w:t>
      </w:r>
      <w:r/>
    </w:p>
    <w:p>
      <w:pPr>
        <w:pStyle w:val="827"/>
        <w:ind w:firstLine="540"/>
        <w:jc w:val="both"/>
        <w:spacing w:before="240"/>
      </w:pPr>
      <w:r>
        <w:rPr>
          <w:sz w:val="24"/>
        </w:rPr>
        <w:t xml:space="preserve">технические перерывы: с 10.45 час. до 11.00 час., с 15.00 час. до 15.15 час.</w:t>
      </w:r>
      <w:r/>
    </w:p>
    <w:p>
      <w:pPr>
        <w:pStyle w:val="827"/>
        <w:ind w:firstLine="540"/>
        <w:jc w:val="both"/>
        <w:spacing w:before="240"/>
      </w:pPr>
      <w:r>
        <w:rPr>
          <w:sz w:val="24"/>
        </w:rPr>
        <w:t xml:space="preserve">Заявление представляется в месте приема документов: г. Пермь, ул. Сибирская, 15, цокольный этаж, кабинет 003.</w:t>
      </w:r>
      <w:r/>
    </w:p>
    <w:p>
      <w:pPr>
        <w:pStyle w:val="827"/>
        <w:ind w:firstLine="540"/>
        <w:jc w:val="both"/>
        <w:spacing w:before="240"/>
      </w:pPr>
      <w:r>
        <w:rPr>
          <w:sz w:val="24"/>
        </w:rPr>
        <w:t xml:space="preserve">В случае поступления Заявления об оставлении Уведомления без рассмотрения оказание муниципальной услуги прекращается без принятия решения, представленные документы для получения муниципальной услуги возвращаются Заявителю;</w:t>
      </w:r>
      <w:r/>
    </w:p>
    <w:p>
      <w:pPr>
        <w:pStyle w:val="827"/>
        <w:ind w:firstLine="540"/>
        <w:jc w:val="both"/>
        <w:spacing w:before="240"/>
      </w:pPr>
      <w:r>
        <w:rPr>
          <w:sz w:val="24"/>
        </w:rPr>
        <w:t xml:space="preserve">2.19.3. прием оригиналов документов, указанных в </w:t>
      </w:r>
      <w:hyperlink w:tooltip="2.6.1.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56" w:history="1">
        <w:r>
          <w:rPr>
            <w:color w:val="0000ff"/>
            <w:sz w:val="24"/>
          </w:rPr>
          <w:t xml:space="preserve">пункте 2.6.1</w:t>
        </w:r>
      </w:hyperlink>
      <w:r>
        <w:rPr>
          <w:sz w:val="24"/>
        </w:rPr>
        <w:t xml:space="preserve"> настоящего Административного регламента, в случае, предусмотренном </w:t>
      </w:r>
      <w:hyperlink w:tooltip="2.4. Сроки предоставления муниципальной услуги:" w:anchor="P148" w:history="1">
        <w:r>
          <w:rPr>
            <w:color w:val="0000ff"/>
            <w:sz w:val="24"/>
          </w:rPr>
          <w:t xml:space="preserve">абзацем четвертым пункта 2.4</w:t>
        </w:r>
      </w:hyperlink>
      <w:r>
        <w:rPr>
          <w:sz w:val="24"/>
        </w:rPr>
        <w:t xml:space="preserve"> настоящего Административного регламента, осуществляется в Департаменте в соответствии с графиком, указанным в </w:t>
      </w:r>
      <w:hyperlink w:tooltip="2.19.2. Заявитель вправе в течение срока предоставления муниципальной услуги подать Заявление об оставлении Уведомления без рассмотрения путем обращения в Департамент в соответствии с графиком приема и регистрации Уведомлений:" w:anchor="P245" w:history="1">
        <w:r>
          <w:rPr>
            <w:color w:val="0000ff"/>
            <w:sz w:val="24"/>
          </w:rPr>
          <w:t xml:space="preserve">пункте 2.19.2</w:t>
        </w:r>
      </w:hyperlink>
      <w:r>
        <w:rPr>
          <w:sz w:val="24"/>
        </w:rPr>
        <w:t xml:space="preserve"> настоящего Административного регламента.</w:t>
      </w:r>
      <w:r/>
    </w:p>
    <w:p>
      <w:pPr>
        <w:pStyle w:val="827"/>
        <w:ind w:firstLine="540"/>
        <w:jc w:val="both"/>
        <w:spacing w:before="240"/>
      </w:pPr>
      <w:r>
        <w:rPr>
          <w:sz w:val="24"/>
        </w:rPr>
        <w:t xml:space="preserve">Оригиналы документов, предусмотренные </w:t>
      </w:r>
      <w:hyperlink w:tooltip="2.6.1.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56" w:history="1">
        <w:r>
          <w:rPr>
            <w:color w:val="0000ff"/>
            <w:sz w:val="24"/>
          </w:rPr>
          <w:t xml:space="preserve">пунктом 2.6.1</w:t>
        </w:r>
      </w:hyperlink>
      <w:r>
        <w:rPr>
          <w:sz w:val="24"/>
        </w:rPr>
        <w:t xml:space="preserve"> настоящего Административного регламента, представляются в месте приема документов: г. Пермь, ул. Сибирская, 15, цокольный этаж, кабинет 003.</w:t>
      </w:r>
      <w:r/>
    </w:p>
    <w:p>
      <w:pPr>
        <w:pStyle w:val="827"/>
        <w:ind w:firstLine="540"/>
        <w:jc w:val="both"/>
        <w:spacing w:before="240"/>
      </w:pPr>
      <w:r>
        <w:rPr>
          <w:sz w:val="24"/>
        </w:rPr>
        <w:t xml:space="preserve">В случае, предусмотренном </w:t>
      </w:r>
      <w:hyperlink w:tooltip="В случае направления Уведомления посредством Единого портала, Регионального портала, ГИСОГД к Уведомлению необходимо прикрепить отсканированные документы, указанные в пункте 2.6.1 настоящего Административного регламента. Если отсканированные документы, указанные в пункте 2.6.1 настоящего Административного регламента, не заверены усиленной квалифицированной электронной подписью нотариуса, должностного лица МФЦ либо лица, уполномоченного на создание и подписание таких документов, то в течение 7 календарных..." w:anchor="P151" w:history="1">
        <w:r>
          <w:rPr>
            <w:color w:val="0000ff"/>
            <w:sz w:val="24"/>
          </w:rPr>
          <w:t xml:space="preserve">абзацем четвертым пункта 2.4</w:t>
        </w:r>
      </w:hyperlink>
      <w:r>
        <w:rPr>
          <w:sz w:val="24"/>
        </w:rPr>
        <w:t xml:space="preserve"> настоящего Административного регламента, специалист, ответственный за прием, в день предоставления Заявителем оригиналов документов, указанных в </w:t>
      </w:r>
      <w:hyperlink w:tooltip="2.6.1.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56" w:history="1">
        <w:r>
          <w:rPr>
            <w:color w:val="0000ff"/>
            <w:sz w:val="24"/>
          </w:rPr>
          <w:t xml:space="preserve">пункте 2.6.1</w:t>
        </w:r>
      </w:hyperlink>
      <w:r>
        <w:rPr>
          <w:sz w:val="24"/>
        </w:rPr>
        <w:t xml:space="preserve"> настоящего Административного регламента, сверяет с ними отсканированные документы, направленные Заявителем в электронном виде, а в случае несоответствия копирует представленные Заявителем оригиналы документов и заверяет их копии.</w:t>
      </w:r>
      <w:r/>
    </w:p>
    <w:p>
      <w:pPr>
        <w:pStyle w:val="827"/>
        <w:jc w:val="both"/>
      </w:pPr>
      <w:r>
        <w:rPr>
          <w:sz w:val="24"/>
        </w:rPr>
        <w:t xml:space="preserve">(абзац введен </w:t>
      </w:r>
      <w:r>
        <w:rPr>
          <w:sz w:val="24"/>
        </w:rPr>
        <w:t xml:space="preserve">Постановлением</w:t>
      </w:r>
      <w:r>
        <w:rPr>
          <w:sz w:val="24"/>
        </w:rPr>
        <w:t xml:space="preserve"> Администрации г. Перми от 07.12.2023 N 1389)</w:t>
      </w:r>
      <w:r/>
    </w:p>
    <w:p>
      <w:pPr>
        <w:pStyle w:val="827"/>
        <w:ind w:firstLine="540"/>
        <w:jc w:val="both"/>
        <w:spacing w:before="240"/>
      </w:pPr>
      <w:r>
        <w:rPr>
          <w:sz w:val="24"/>
        </w:rPr>
        <w:t xml:space="preserve">2.19.4. При получении результата предоставления муниципальной услуги в отношени</w:t>
      </w:r>
      <w:r>
        <w:rPr>
          <w:sz w:val="24"/>
        </w:rPr>
        <w:t xml:space="preserve">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оформленного в форме документа на бумажном носителе в ви</w:t>
      </w:r>
      <w:r>
        <w:rPr>
          <w:sz w:val="24"/>
        </w:rPr>
        <w:t xml:space="preserve">де заверенной копии электронного документа,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Уведомления указывает ф</w:t>
      </w:r>
      <w:r>
        <w:rPr>
          <w:sz w:val="24"/>
        </w:rPr>
        <w:t xml:space="preserve">амилию, имя, отчество (последнее -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результата предоставления муниципальной услуги в отношении несовершеннолетнего.</w:t>
      </w:r>
      <w:r/>
    </w:p>
    <w:p>
      <w:pPr>
        <w:pStyle w:val="827"/>
        <w:ind w:firstLine="540"/>
        <w:jc w:val="both"/>
        <w:spacing w:before="240"/>
      </w:pPr>
      <w:r>
        <w:rPr>
          <w:sz w:val="24"/>
        </w:rPr>
        <w:t xml:space="preserve">Р</w:t>
      </w:r>
      <w:r>
        <w:rPr>
          <w:sz w:val="24"/>
        </w:rPr>
        <w:t xml:space="preserve">езультат предоставления муниципальной услуги в отношении несовершеннолетнего, оформленный в форме документа на бумажном носителе в виде заверенной копии электронного документа, не может быть представлен другому законному представителю несовершеннолетнего, </w:t>
      </w:r>
      <w:r>
        <w:rPr>
          <w:sz w:val="24"/>
        </w:rPr>
        <w:t xml:space="preserve">не являющемуся Заявителем, в случае, если законный представитель несовершеннолетнего, являющийся Заявителем, в момент подачи Уведомления выразил письменно желание получить результат предоставления муниципальной услуги в отношении несовершеннолетнего лично.</w:t>
      </w:r>
      <w:r/>
    </w:p>
    <w:p>
      <w:pPr>
        <w:pStyle w:val="827"/>
        <w:jc w:val="both"/>
      </w:pPr>
      <w:r>
        <w:rPr>
          <w:sz w:val="24"/>
        </w:rPr>
        <w:t xml:space="preserve">(п. 2.19.4 введен </w:t>
      </w:r>
      <w:r>
        <w:rPr>
          <w:sz w:val="24"/>
        </w:rPr>
        <w:t xml:space="preserve">Постановлением</w:t>
      </w:r>
      <w:r>
        <w:rPr>
          <w:sz w:val="24"/>
        </w:rPr>
        <w:t xml:space="preserve"> Администрации г. Перми от 05.05.2025 N 294)</w:t>
      </w:r>
      <w:r/>
    </w:p>
    <w:p>
      <w:pPr>
        <w:pStyle w:val="827"/>
        <w:jc w:val="both"/>
      </w:pPr>
      <w:r>
        <w:rPr>
          <w:sz w:val="24"/>
        </w:rPr>
      </w:r>
      <w:r/>
    </w:p>
    <w:p>
      <w:pPr>
        <w:pStyle w:val="829"/>
        <w:jc w:val="center"/>
        <w:outlineLvl w:val="1"/>
      </w:pPr>
      <w:r>
        <w:rPr>
          <w:sz w:val="24"/>
        </w:rPr>
        <w:t xml:space="preserve">III. Административные процедуры предоставления муниципальной</w:t>
      </w:r>
      <w:r/>
    </w:p>
    <w:p>
      <w:pPr>
        <w:pStyle w:val="829"/>
        <w:jc w:val="center"/>
      </w:pPr>
      <w:r>
        <w:rPr>
          <w:sz w:val="24"/>
        </w:rPr>
        <w:t xml:space="preserve">услуги</w:t>
      </w:r>
      <w:r/>
    </w:p>
    <w:p>
      <w:pPr>
        <w:pStyle w:val="827"/>
        <w:jc w:val="both"/>
      </w:pPr>
      <w:r>
        <w:rPr>
          <w:sz w:val="24"/>
        </w:rPr>
      </w:r>
      <w:r/>
    </w:p>
    <w:p>
      <w:pPr>
        <w:pStyle w:val="827"/>
        <w:ind w:firstLine="540"/>
        <w:jc w:val="both"/>
      </w:pPr>
      <w:r>
        <w:rPr>
          <w:sz w:val="24"/>
        </w:rPr>
        <w:t xml:space="preserve">3.1. Подготовка и направление Уведомления о соответствии/несоответствии при рассмотрении Уведомления с прилагаемыми к нему документами включает следующие административные процедуры:</w:t>
      </w:r>
      <w:r/>
    </w:p>
    <w:p>
      <w:pPr>
        <w:pStyle w:val="827"/>
        <w:jc w:val="both"/>
      </w:pPr>
      <w:r>
        <w:rPr>
          <w:sz w:val="24"/>
        </w:rPr>
        <w:t xml:space="preserve">(в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3.1.1. прием и регистрация Уведомления с прилагаемыми к нему документами;</w:t>
      </w:r>
      <w:r/>
    </w:p>
    <w:p>
      <w:pPr>
        <w:pStyle w:val="827"/>
        <w:ind w:firstLine="540"/>
        <w:jc w:val="both"/>
        <w:spacing w:before="240"/>
      </w:pPr>
      <w:r>
        <w:rPr>
          <w:sz w:val="24"/>
        </w:rPr>
        <w:t xml:space="preserve">3.1.2. проверка представленного Уведомления с прилагаемыми к нему документами:</w:t>
      </w:r>
      <w:r/>
    </w:p>
    <w:p>
      <w:pPr>
        <w:pStyle w:val="827"/>
        <w:ind w:firstLine="540"/>
        <w:jc w:val="both"/>
        <w:spacing w:before="240"/>
      </w:pPr>
      <w:r>
        <w:rPr>
          <w:sz w:val="24"/>
        </w:rPr>
        <w:t xml:space="preserve">на наличие оснований для возврата Заявителю Уведомления с прилагаемыми к нему документами без рассмотрения с указанием причин возврата;</w:t>
      </w:r>
      <w:r/>
    </w:p>
    <w:p>
      <w:pPr>
        <w:pStyle w:val="827"/>
        <w:jc w:val="both"/>
      </w:pPr>
      <w:r>
        <w:rPr>
          <w:sz w:val="24"/>
        </w:rPr>
        <w:t xml:space="preserve">(в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на соответствие требованиям законодательства, подготовка и направление межведомственного запроса документов, необходимых в соответствии с нормативными правовыми актами для предос</w:t>
      </w:r>
      <w:r>
        <w:rPr>
          <w:sz w:val="24"/>
        </w:rPr>
        <w:t xml:space="preserve">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 подготовка проекта Уведомления о соответствии/несоответствии;</w:t>
      </w:r>
      <w:r/>
    </w:p>
    <w:p>
      <w:pPr>
        <w:pStyle w:val="827"/>
        <w:ind w:firstLine="540"/>
        <w:jc w:val="both"/>
        <w:spacing w:before="240"/>
      </w:pPr>
      <w:r>
        <w:rPr>
          <w:sz w:val="24"/>
        </w:rPr>
        <w:t xml:space="preserve">3.1.3. подписание Уведомления о соответствии/несоответствии;</w:t>
      </w:r>
      <w:r/>
    </w:p>
    <w:p>
      <w:pPr>
        <w:pStyle w:val="827"/>
        <w:ind w:firstLine="540"/>
        <w:jc w:val="both"/>
        <w:spacing w:before="240"/>
      </w:pPr>
      <w:r>
        <w:rPr>
          <w:sz w:val="24"/>
        </w:rPr>
        <w:t xml:space="preserve">3.1.4. направление Уведомления о соответствии/несоответствии.</w:t>
      </w:r>
      <w:r/>
    </w:p>
    <w:p>
      <w:pPr>
        <w:pStyle w:val="827"/>
        <w:ind w:firstLine="540"/>
        <w:jc w:val="both"/>
        <w:spacing w:before="240"/>
      </w:pPr>
      <w:r>
        <w:rPr>
          <w:sz w:val="24"/>
        </w:rPr>
        <w:t xml:space="preserve">3.2. Прием и регистрация Уведомления с прилагаемыми к нему документами:</w:t>
      </w:r>
      <w:r/>
    </w:p>
    <w:p>
      <w:pPr>
        <w:pStyle w:val="827"/>
        <w:ind w:firstLine="540"/>
        <w:jc w:val="both"/>
        <w:spacing w:before="240"/>
      </w:pPr>
      <w:r>
        <w:rPr>
          <w:sz w:val="24"/>
        </w:rPr>
        <w:t xml:space="preserve">3.2.1. основанием для начала данной административной процедуры является поступление в отдел приема-выдачи документов управления по общим вопросам Департамента Уведомления с прилагаемыми к нему документами, указанными в </w:t>
      </w:r>
      <w:hyperlink w:tooltip="2.6.1.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anchor="P156" w:history="1">
        <w:r>
          <w:rPr>
            <w:color w:val="0000ff"/>
            <w:sz w:val="24"/>
          </w:rPr>
          <w:t xml:space="preserve">пункте 2.6.1</w:t>
        </w:r>
      </w:hyperlink>
      <w:r>
        <w:rPr>
          <w:sz w:val="24"/>
        </w:rPr>
        <w:t xml:space="preserve"> настоящего Административного регламента;</w:t>
      </w:r>
      <w:r/>
    </w:p>
    <w:p>
      <w:pPr>
        <w:pStyle w:val="827"/>
        <w:jc w:val="both"/>
      </w:pPr>
      <w:r>
        <w:rPr>
          <w:sz w:val="24"/>
        </w:rPr>
        <w:t xml:space="preserve">(п. 3.2.1 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3.2.2. прием и регистрацию Уведомления с прилагаемыми к нему документами осуществляет специалист, ответственный за прием;</w:t>
      </w:r>
      <w:r/>
    </w:p>
    <w:p>
      <w:pPr>
        <w:pStyle w:val="827"/>
        <w:jc w:val="both"/>
      </w:pPr>
      <w:r>
        <w:rPr>
          <w:sz w:val="24"/>
        </w:rPr>
        <w:t xml:space="preserve">(в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3.2.3. специалист, ответственный за прием, в порядке, установленном </w:t>
      </w:r>
      <w:r>
        <w:rPr>
          <w:sz w:val="24"/>
        </w:rPr>
        <w:t xml:space="preserve">постановлением</w:t>
      </w:r>
      <w:r>
        <w:rPr>
          <w:sz w:val="24"/>
        </w:rPr>
        <w:t xml:space="preserve"> Правительства Российской Федерации от 01 марта 2022 г. N 277 "О направлении в личный кабинет заявителя </w:t>
      </w:r>
      <w:r>
        <w:rPr>
          <w:sz w:val="24"/>
        </w:rPr>
        <w:t xml:space="preserve">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w:t>
      </w:r>
      <w:r>
        <w:rPr>
          <w:sz w:val="24"/>
        </w:rPr>
        <w:t xml:space="preserve">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w:t>
      </w:r>
      <w:r>
        <w:rPr>
          <w:sz w:val="24"/>
        </w:rPr>
        <w:t xml:space="preserve">ального закона "Об организации предоставления государственных и муниципальных услуг" (далее - постановление Правительства Российской Федерации N 277), заносит сведения об Уведомлении в государственную информационную систему (за исключением случая поступлен</w:t>
      </w:r>
      <w:r>
        <w:rPr>
          <w:sz w:val="24"/>
        </w:rPr>
        <w:t xml:space="preserve">ия Уведомления посредством Единого портала, Регионального портала) и осуществляет проверку поступившего Уведомления с прилагаемыми к нему документами на наличие/отсутствие оснований для возврата Уведомления с прилагаемыми к нему документами, установленных </w:t>
      </w:r>
      <w:hyperlink w:tooltip="2.10. Исчерпывающий перечень оснований для возврата Уведомления с прилагаемыми к нему документами:" w:anchor="P191" w:history="1">
        <w:r>
          <w:rPr>
            <w:color w:val="0000ff"/>
            <w:sz w:val="24"/>
          </w:rPr>
          <w:t xml:space="preserve">пунктом 2.10</w:t>
        </w:r>
      </w:hyperlink>
      <w:r>
        <w:rPr>
          <w:sz w:val="24"/>
        </w:rPr>
        <w:t xml:space="preserve"> настоящего Административного регламента;</w:t>
      </w:r>
      <w:r/>
    </w:p>
    <w:p>
      <w:pPr>
        <w:pStyle w:val="827"/>
        <w:jc w:val="both"/>
      </w:pPr>
      <w:r>
        <w:rPr>
          <w:sz w:val="24"/>
        </w:rPr>
        <w:t xml:space="preserve">(в ред. Постановлений Администрации г. Перми от 07.12.2023 </w:t>
      </w:r>
      <w:r>
        <w:rPr>
          <w:sz w:val="24"/>
        </w:rPr>
        <w:t xml:space="preserve">N 1389</w:t>
      </w:r>
      <w:r>
        <w:rPr>
          <w:sz w:val="24"/>
        </w:rPr>
        <w:t xml:space="preserve">, от 05.05.2025 </w:t>
      </w:r>
      <w:r>
        <w:rPr>
          <w:sz w:val="24"/>
        </w:rPr>
        <w:t xml:space="preserve">N 294</w:t>
      </w:r>
      <w:r>
        <w:rPr>
          <w:sz w:val="24"/>
        </w:rPr>
        <w:t xml:space="preserve">)</w:t>
      </w:r>
      <w:r/>
    </w:p>
    <w:p>
      <w:pPr>
        <w:pStyle w:val="827"/>
        <w:ind w:firstLine="540"/>
        <w:jc w:val="both"/>
        <w:spacing w:before="240"/>
      </w:pPr>
      <w:r>
        <w:rPr>
          <w:sz w:val="24"/>
        </w:rPr>
        <w:t xml:space="preserve">3.2.4. в случае отсутствия оснований для возврата Уведомления с прилагаемыми к нему документами, установленных </w:t>
      </w:r>
      <w:hyperlink w:tooltip="2.10. Исчерпывающий перечень оснований для возврата Уведомления с прилагаемыми к нему документами:" w:anchor="P191" w:history="1">
        <w:r>
          <w:rPr>
            <w:color w:val="0000ff"/>
            <w:sz w:val="24"/>
          </w:rPr>
          <w:t xml:space="preserve">пунктом 2.10</w:t>
        </w:r>
      </w:hyperlink>
      <w:r>
        <w:rPr>
          <w:sz w:val="24"/>
        </w:rPr>
        <w:t xml:space="preserve"> настоящего Административного регламента, специалист, ответственный за прием:</w:t>
      </w:r>
      <w:r/>
    </w:p>
    <w:p>
      <w:pPr>
        <w:pStyle w:val="827"/>
        <w:ind w:firstLine="540"/>
        <w:jc w:val="both"/>
        <w:spacing w:before="240"/>
      </w:pPr>
      <w:r>
        <w:rPr>
          <w:sz w:val="24"/>
        </w:rPr>
        <w:t xml:space="preserve">регистрирует Уведомление с прилагаемыми к нему документами;</w:t>
      </w:r>
      <w:r/>
    </w:p>
    <w:p>
      <w:pPr>
        <w:pStyle w:val="827"/>
        <w:ind w:firstLine="540"/>
        <w:jc w:val="both"/>
        <w:spacing w:before="240"/>
      </w:pPr>
      <w:r>
        <w:rPr>
          <w:sz w:val="24"/>
        </w:rPr>
        <w:t xml:space="preserve">направляет в порядке, установленном </w:t>
      </w:r>
      <w:r>
        <w:rPr>
          <w:sz w:val="24"/>
        </w:rPr>
        <w:t xml:space="preserve">постановлением</w:t>
      </w:r>
      <w:r>
        <w:rPr>
          <w:sz w:val="24"/>
        </w:rPr>
        <w:t xml:space="preserve"> Правительства Российской Федерации N 277, в личный кабинет Заявителя на Едином портале статус оказания муниципальной услуги "Заявление зарегистрировано";</w:t>
      </w:r>
      <w:r/>
    </w:p>
    <w:p>
      <w:pPr>
        <w:pStyle w:val="827"/>
        <w:ind w:firstLine="540"/>
        <w:jc w:val="both"/>
        <w:spacing w:before="240"/>
      </w:pPr>
      <w:r>
        <w:rPr>
          <w:sz w:val="24"/>
        </w:rPr>
        <w:t xml:space="preserve">передает зарегистрированное Уведомление с прилагаемыми к нему документами должностному лицу Департамента, уполномоченн</w:t>
      </w:r>
      <w:r>
        <w:rPr>
          <w:sz w:val="24"/>
        </w:rPr>
        <w:t xml:space="preserve">ому на определение ответственного специалиста отдела индивидуального жилищного строительства управления территориального планирования и механизмов реализации Департамента (далее - должностное лицо, уполномоченное на определение ответственного специалиста);</w:t>
      </w:r>
      <w:r/>
    </w:p>
    <w:p>
      <w:pPr>
        <w:pStyle w:val="827"/>
        <w:jc w:val="both"/>
      </w:pPr>
      <w:r>
        <w:rPr>
          <w:sz w:val="24"/>
        </w:rPr>
        <w:t xml:space="preserve">(п. 3.2.4 в ред. </w:t>
      </w:r>
      <w:r>
        <w:rPr>
          <w:sz w:val="24"/>
        </w:rPr>
        <w:t xml:space="preserve">Постановления</w:t>
      </w:r>
      <w:r>
        <w:rPr>
          <w:sz w:val="24"/>
        </w:rPr>
        <w:t xml:space="preserve"> Администрации г. Перми от 07.12.2023 N 1389)</w:t>
      </w:r>
      <w:r/>
    </w:p>
    <w:p>
      <w:pPr>
        <w:pStyle w:val="828"/>
        <w:jc w:val="both"/>
        <w:spacing w:before="200"/>
      </w:pPr>
      <w:r>
        <w:rPr>
          <w:sz w:val="20"/>
        </w:rPr>
        <w:t xml:space="preserve">         1</w:t>
      </w:r>
      <w:r/>
    </w:p>
    <w:p>
      <w:pPr>
        <w:pStyle w:val="828"/>
        <w:jc w:val="both"/>
      </w:pPr>
      <w:r>
        <w:rPr>
          <w:sz w:val="20"/>
        </w:rPr>
        <w:t xml:space="preserve">    3.2.4 .   в  случае  наличия  оснований  для  возврата  Уведомления   с</w:t>
      </w:r>
      <w:r/>
    </w:p>
    <w:p>
      <w:pPr>
        <w:pStyle w:val="828"/>
        <w:jc w:val="both"/>
      </w:pPr>
      <w:r>
        <w:rPr>
          <w:sz w:val="20"/>
        </w:rPr>
        <w:t xml:space="preserve">прилагаемыми к нему документами специалист, ответственный за прием:</w:t>
      </w:r>
      <w:r/>
    </w:p>
    <w:p>
      <w:pPr>
        <w:pStyle w:val="827"/>
        <w:ind w:firstLine="540"/>
        <w:jc w:val="both"/>
      </w:pPr>
      <w:r>
        <w:rPr>
          <w:sz w:val="24"/>
        </w:rPr>
        <w:t xml:space="preserve">обеспечивает подготовку и подписание решения о возврате Уведомления с прилагаемыми к нему документами, с указанием всех оснований, выявленных в ходе проверки поступившего Уведомления с прилагаемыми к нему документами;</w:t>
      </w:r>
      <w:r/>
    </w:p>
    <w:p>
      <w:pPr>
        <w:pStyle w:val="827"/>
        <w:ind w:firstLine="540"/>
        <w:jc w:val="both"/>
        <w:spacing w:before="240"/>
      </w:pPr>
      <w:r>
        <w:rPr>
          <w:sz w:val="24"/>
        </w:rPr>
        <w:t xml:space="preserve">направляет в порядке, установленном </w:t>
      </w:r>
      <w:r>
        <w:rPr>
          <w:sz w:val="24"/>
        </w:rPr>
        <w:t xml:space="preserve">постановлением</w:t>
      </w:r>
      <w:r>
        <w:rPr>
          <w:sz w:val="24"/>
        </w:rPr>
        <w:t xml:space="preserve"> Правительства Российской Федерации N 277, в личный кабинет Заявителя на Едином портале статус оказания муниципальной услуги "Отказано в предоставлении услуги" с мотивированным обоснованием принятого решения;</w:t>
      </w:r>
      <w:r/>
    </w:p>
    <w:p>
      <w:pPr>
        <w:pStyle w:val="827"/>
        <w:ind w:firstLine="540"/>
        <w:jc w:val="both"/>
        <w:spacing w:before="240"/>
      </w:pPr>
      <w:r>
        <w:rPr>
          <w:sz w:val="24"/>
        </w:rPr>
        <w:t xml:space="preserve">направляет (выдает) решение о возврате Уведомления способом, определенным Заявителем в Уведомлении, с учетом </w:t>
      </w:r>
      <w:hyperlink w:tooltip="при возврате Уведомления без рассмотрения Уведомление с прилагаемыми к нему документами, представленными для получения муниципальной услуги, возвращаются Заявителю. В этом случае Уведомление считается ненаправленным;" w:anchor="P244" w:history="1">
        <w:r>
          <w:rPr>
            <w:color w:val="0000ff"/>
            <w:sz w:val="24"/>
          </w:rPr>
          <w:t xml:space="preserve">абзаца четвертого пункта 2.19.1</w:t>
        </w:r>
      </w:hyperlink>
      <w:r>
        <w:rPr>
          <w:sz w:val="24"/>
        </w:rPr>
        <w:t xml:space="preserve"> настоящего Административного регламента;</w:t>
      </w:r>
      <w:r/>
    </w:p>
    <w:p>
      <w:pPr>
        <w:pStyle w:val="828"/>
        <w:jc w:val="both"/>
      </w:pPr>
      <w:r>
        <w:rPr>
          <w:sz w:val="20"/>
        </w:rPr>
        <w:t xml:space="preserve">         1</w:t>
      </w:r>
      <w:r/>
    </w:p>
    <w:p>
      <w:pPr>
        <w:pStyle w:val="828"/>
        <w:jc w:val="both"/>
      </w:pPr>
      <w:r>
        <w:rPr>
          <w:sz w:val="20"/>
        </w:rPr>
        <w:t xml:space="preserve">(п. 3.2.4  введен  </w:t>
      </w:r>
      <w:r>
        <w:rPr>
          <w:sz w:val="20"/>
        </w:rPr>
        <w:t xml:space="preserve">Постановлением</w:t>
      </w:r>
      <w:r>
        <w:rPr>
          <w:sz w:val="20"/>
        </w:rPr>
        <w:t xml:space="preserve">  Администрации  г.  Перми  от  07.12.2023</w:t>
      </w:r>
      <w:r/>
    </w:p>
    <w:p>
      <w:pPr>
        <w:pStyle w:val="828"/>
        <w:jc w:val="both"/>
      </w:pPr>
      <w:r>
        <w:rPr>
          <w:sz w:val="20"/>
        </w:rPr>
        <w:t xml:space="preserve">N 1389)</w:t>
      </w:r>
      <w:r/>
    </w:p>
    <w:p>
      <w:pPr>
        <w:pStyle w:val="827"/>
        <w:ind w:firstLine="540"/>
        <w:jc w:val="both"/>
      </w:pPr>
      <w:r>
        <w:rPr>
          <w:sz w:val="24"/>
        </w:rPr>
        <w:t xml:space="preserve">3.2.5. результатом административной процедуры является прием и регистрация Уведомления с прилагаемыми к нему документами с присвоением регистрационного номер</w:t>
      </w:r>
      <w:r>
        <w:rPr>
          <w:sz w:val="24"/>
        </w:rPr>
        <w:t xml:space="preserve">а и последующей передачей должностному лицу, уполномоченному на определение ответственного специалиста, Уведомления с прилагаемыми к нему документами в день их регистрации в Департаменте либо возврат Уведомления с прилагаемыми к нему документами Заявителю;</w:t>
      </w:r>
      <w:r/>
    </w:p>
    <w:p>
      <w:pPr>
        <w:pStyle w:val="827"/>
        <w:jc w:val="both"/>
      </w:pPr>
      <w:r>
        <w:rPr>
          <w:sz w:val="24"/>
        </w:rPr>
        <w:t xml:space="preserve">(п. 3.2.5 в ред. </w:t>
      </w:r>
      <w:r>
        <w:rPr>
          <w:sz w:val="24"/>
        </w:rPr>
        <w:t xml:space="preserve">Постановления</w:t>
      </w:r>
      <w:r>
        <w:rPr>
          <w:sz w:val="24"/>
        </w:rPr>
        <w:t xml:space="preserve"> Администрации г. Перми от 07.12.2023 N 1389)</w:t>
      </w:r>
      <w:r/>
    </w:p>
    <w:p>
      <w:pPr>
        <w:pStyle w:val="827"/>
        <w:ind w:firstLine="540"/>
        <w:jc w:val="both"/>
        <w:spacing w:before="240"/>
      </w:pPr>
      <w:r>
        <w:rPr>
          <w:sz w:val="24"/>
        </w:rPr>
        <w:t xml:space="preserve">3.2.6. максимальная продолжительность административной процедуры - не более 1 рабочего дня со дня поступления Уведомления с прилагаемыми к нему документами в Департамент.</w:t>
      </w:r>
      <w:r/>
    </w:p>
    <w:p>
      <w:pPr>
        <w:pStyle w:val="827"/>
        <w:jc w:val="both"/>
      </w:pPr>
      <w:r>
        <w:rPr>
          <w:sz w:val="24"/>
        </w:rPr>
        <w:t xml:space="preserve">(в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3.3. Проверка представленного Уведомления с прилагаемыми к нему документами:</w:t>
      </w:r>
      <w:r/>
    </w:p>
    <w:p>
      <w:pPr>
        <w:pStyle w:val="827"/>
        <w:ind w:firstLine="540"/>
        <w:jc w:val="both"/>
        <w:spacing w:before="240"/>
      </w:pPr>
      <w:r>
        <w:rPr>
          <w:sz w:val="24"/>
        </w:rPr>
        <w:t xml:space="preserve">на наличие оснований для возврата Заявителю Уведомления с прилагаемыми к нему документами без рассмотрения с указанием причин возврата;</w:t>
      </w:r>
      <w:r/>
    </w:p>
    <w:p>
      <w:pPr>
        <w:pStyle w:val="827"/>
        <w:jc w:val="both"/>
      </w:pPr>
      <w:r>
        <w:rPr>
          <w:sz w:val="24"/>
        </w:rPr>
        <w:t xml:space="preserve">(в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на соответствие требованиям законодательства, с дальнейшей подготовкой и направлением межведомственного запроса документов, необходимых в соответствии с нормативными правовыми актами для предос</w:t>
      </w:r>
      <w:r>
        <w:rPr>
          <w:sz w:val="24"/>
        </w:rPr>
        <w:t xml:space="preserve">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 подготовка проекта Уведомления о соответствии/несоответствии:</w:t>
      </w:r>
      <w:r/>
    </w:p>
    <w:p>
      <w:pPr>
        <w:pStyle w:val="827"/>
        <w:ind w:firstLine="540"/>
        <w:jc w:val="both"/>
        <w:spacing w:before="240"/>
      </w:pPr>
      <w:r>
        <w:rPr>
          <w:sz w:val="24"/>
        </w:rPr>
        <w:t xml:space="preserve">3.3.1. основанием для начала данной административной процедуры является поступление Уведомления с прилагаемыми к нему документами (далее - пакет документов) должностному лицу, уполномоченному на определение ответственного специалиста.</w:t>
      </w:r>
      <w:r/>
    </w:p>
    <w:p>
      <w:pPr>
        <w:pStyle w:val="827"/>
        <w:ind w:firstLine="540"/>
        <w:jc w:val="both"/>
        <w:spacing w:before="240"/>
      </w:pPr>
      <w:r>
        <w:rPr>
          <w:sz w:val="24"/>
        </w:rPr>
        <w:t xml:space="preserve">Должностное лицо, уполномоченное на определение ответственного специалиста, определяет ответственного с</w:t>
      </w:r>
      <w:r>
        <w:rPr>
          <w:sz w:val="24"/>
        </w:rPr>
        <w:t xml:space="preserve">пециалиста отдела индивидуального жилищного строительства управления территориального планирования и механизмов реализации Департамента (далее - ответственный специалист) и передает ему Уведомление с пакетом документов в день их регистрации в Департаменте;</w:t>
      </w:r>
      <w:r/>
    </w:p>
    <w:p>
      <w:pPr>
        <w:pStyle w:val="827"/>
        <w:jc w:val="both"/>
      </w:pPr>
      <w:r>
        <w:rPr>
          <w:sz w:val="24"/>
        </w:rPr>
        <w:t xml:space="preserve">(в ред. </w:t>
      </w:r>
      <w:r>
        <w:rPr>
          <w:sz w:val="24"/>
        </w:rPr>
        <w:t xml:space="preserve">Постановления</w:t>
      </w:r>
      <w:r>
        <w:rPr>
          <w:sz w:val="24"/>
        </w:rPr>
        <w:t xml:space="preserve"> Администрации г. Перми от 07.12.2023 N 1389)</w:t>
      </w:r>
      <w:r/>
    </w:p>
    <w:p>
      <w:pPr>
        <w:pStyle w:val="827"/>
        <w:jc w:val="both"/>
      </w:pPr>
      <w:r>
        <w:rPr>
          <w:sz w:val="24"/>
        </w:rPr>
        <w:t xml:space="preserve">(п. 3.3.1 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3.3.2. ответственный специалист осуществляет:</w:t>
      </w:r>
      <w:r/>
    </w:p>
    <w:p>
      <w:pPr>
        <w:pStyle w:val="827"/>
        <w:ind w:firstLine="540"/>
        <w:jc w:val="both"/>
        <w:spacing w:before="240"/>
      </w:pPr>
      <w:r>
        <w:rPr>
          <w:sz w:val="24"/>
        </w:rPr>
        <w:t xml:space="preserve">3.3.2.1. проверку представленного Уведомления с пакетом документов на наличие оснований для возврата Заявителю Уведомления с пакетом документов без рассмотрения с указанием причин возврата: отсутствие в Уведомлении сведений, предусмотренных </w:t>
      </w:r>
      <w:r>
        <w:rPr>
          <w:sz w:val="24"/>
        </w:rPr>
        <w:t xml:space="preserve">частью 1 статьи 51.1</w:t>
      </w:r>
      <w:r>
        <w:rPr>
          <w:sz w:val="24"/>
        </w:rPr>
        <w:t xml:space="preserve"> Градостроительного кодекса Российской Федерации, или документов, предусмотренных </w:t>
      </w:r>
      <w:r>
        <w:rPr>
          <w:sz w:val="24"/>
        </w:rPr>
        <w:t xml:space="preserve">пунктами 2</w:t>
      </w:r>
      <w:r>
        <w:rPr>
          <w:sz w:val="24"/>
        </w:rPr>
        <w:t xml:space="preserve">, </w:t>
      </w:r>
      <w:r>
        <w:rPr>
          <w:sz w:val="24"/>
        </w:rPr>
        <w:t xml:space="preserve">3 части 3 статьи 51.1</w:t>
      </w:r>
      <w:r>
        <w:rPr>
          <w:sz w:val="24"/>
        </w:rPr>
        <w:t xml:space="preserve"> Градостроительного кодекса Российской Федерации;</w:t>
      </w:r>
      <w:r/>
    </w:p>
    <w:p>
      <w:pPr>
        <w:pStyle w:val="827"/>
        <w:jc w:val="both"/>
      </w:pPr>
      <w:r>
        <w:rPr>
          <w:sz w:val="24"/>
        </w:rPr>
        <w:t xml:space="preserve">(в ред. </w:t>
      </w:r>
      <w:r>
        <w:rPr>
          <w:sz w:val="24"/>
        </w:rPr>
        <w:t xml:space="preserve">Постановления</w:t>
      </w:r>
      <w:r>
        <w:rPr>
          <w:sz w:val="24"/>
        </w:rPr>
        <w:t xml:space="preserve"> Администрации г. Перми от 30.12.2019 N 1128)</w:t>
      </w:r>
      <w:r/>
    </w:p>
    <w:p>
      <w:pPr>
        <w:pStyle w:val="827"/>
        <w:ind w:firstLine="540"/>
        <w:jc w:val="both"/>
        <w:spacing w:before="240"/>
      </w:pPr>
      <w:r>
        <w:rPr>
          <w:sz w:val="24"/>
        </w:rPr>
        <w:t xml:space="preserve">3.3.2.2. в случае наличия оснований для возврата Уведомления с пакетом документов без</w:t>
      </w:r>
      <w:r>
        <w:rPr>
          <w:sz w:val="24"/>
        </w:rPr>
        <w:t xml:space="preserve"> рассмотрения ответственный специалист в срок не более 2 рабочих дней со дня, следующего за днем регистрации Уведомления с пакетом документов в Департаменте, осуществляет подготовку ответа о возврате Уведомления с пакетом документов без рассмотрения с указ</w:t>
      </w:r>
      <w:r>
        <w:rPr>
          <w:sz w:val="24"/>
        </w:rPr>
        <w:t xml:space="preserve">анием всех оснований, выявленных в ходе проверки поступившего Уведомления с пакетом документов, и передает его на подписание должностному лицу Департамента, уполномоченному на подписание ответов о возврате Уведомления с пакетом документов без рассмотрения.</w:t>
      </w:r>
      <w:r/>
    </w:p>
    <w:p>
      <w:pPr>
        <w:pStyle w:val="827"/>
        <w:jc w:val="both"/>
      </w:pPr>
      <w:r>
        <w:rPr>
          <w:sz w:val="24"/>
        </w:rPr>
        <w:t xml:space="preserve">(в ред. </w:t>
      </w:r>
      <w:r>
        <w:rPr>
          <w:sz w:val="24"/>
        </w:rPr>
        <w:t xml:space="preserve">Постановления</w:t>
      </w:r>
      <w:r>
        <w:rPr>
          <w:sz w:val="24"/>
        </w:rPr>
        <w:t xml:space="preserve"> Администрации г. Перми от 07.12.2023 N 1389)</w:t>
      </w:r>
      <w:r/>
    </w:p>
    <w:p>
      <w:pPr>
        <w:pStyle w:val="827"/>
        <w:ind w:firstLine="540"/>
        <w:jc w:val="both"/>
        <w:spacing w:before="240"/>
      </w:pPr>
      <w:r>
        <w:rPr>
          <w:sz w:val="24"/>
        </w:rPr>
        <w:t xml:space="preserve">Должностное лицо Департамента, уполномоченное на подписание ответов о возврате Уведомления с пакетом документов </w:t>
      </w:r>
      <w:r>
        <w:rPr>
          <w:sz w:val="24"/>
        </w:rPr>
        <w:t xml:space="preserve">без рассмотрения, осуществляет подписание ответа о возврате Уведомления с пакетом документов без рассмотрения и направляет его ответственному специалисту для регистрации и передачи в отдел приема-выдачи документов управления по общим вопросам Департамента.</w:t>
      </w:r>
      <w:r/>
    </w:p>
    <w:p>
      <w:pPr>
        <w:pStyle w:val="827"/>
        <w:ind w:firstLine="540"/>
        <w:jc w:val="both"/>
        <w:spacing w:before="240"/>
      </w:pPr>
      <w:r>
        <w:rPr>
          <w:sz w:val="24"/>
        </w:rPr>
        <w:t xml:space="preserve">Ответственный специалист регистрирует в системе электронного документооборота ответ о возврате Уведомления с пакетом документов без рассмотрения не позднее последнего дня срока предоставления муниципальной услуги и направляет в порядке, установленном </w:t>
      </w:r>
      <w:r>
        <w:rPr>
          <w:sz w:val="24"/>
        </w:rPr>
        <w:t xml:space="preserve">постановлением</w:t>
      </w:r>
      <w:r>
        <w:rPr>
          <w:sz w:val="24"/>
        </w:rPr>
        <w:t xml:space="preserve"> Правительства Российской Федерации N 277, в личный кабинет Заявителя на Едином портале статус оказания муниципальной услуги "Отказано в предоставлении услуги", в том числе ответ о возврате Уведомления с паке</w:t>
      </w:r>
      <w:r>
        <w:rPr>
          <w:sz w:val="24"/>
        </w:rPr>
        <w:t xml:space="preserve">том документов без рассмотрения в виде электронного документа, подписанного усиленной квалифицированной электронной подписью должностного лица Департамента, уполномоченного на подписание ответов о возврате Уведомления с пакетом документов без рассмотрения;</w:t>
      </w:r>
      <w:r/>
    </w:p>
    <w:p>
      <w:pPr>
        <w:pStyle w:val="827"/>
        <w:jc w:val="both"/>
      </w:pPr>
      <w:r>
        <w:rPr>
          <w:sz w:val="24"/>
        </w:rPr>
        <w:t xml:space="preserve">(в ред. </w:t>
      </w:r>
      <w:r>
        <w:rPr>
          <w:sz w:val="24"/>
        </w:rPr>
        <w:t xml:space="preserve">Постановления</w:t>
      </w:r>
      <w:r>
        <w:rPr>
          <w:sz w:val="24"/>
        </w:rPr>
        <w:t xml:space="preserve"> Администрации г. Перми от 07.12.2023 N 1389)</w:t>
      </w:r>
      <w:r/>
    </w:p>
    <w:p>
      <w:pPr>
        <w:pStyle w:val="827"/>
        <w:ind w:firstLine="540"/>
        <w:jc w:val="both"/>
        <w:spacing w:before="240"/>
      </w:pPr>
      <w:r>
        <w:rPr>
          <w:sz w:val="24"/>
        </w:rPr>
        <w:t xml:space="preserve">передает ответ о возврате Уведомления с пакетом документов без рассмотрения в отдел приема-выдачи документов управления по общим вопросам Департамента не позднее 10.00 час. рабочего дня, следующего за последним днем предоставления муниципальной услуги.</w:t>
      </w:r>
      <w:r/>
    </w:p>
    <w:p>
      <w:pPr>
        <w:pStyle w:val="827"/>
        <w:jc w:val="both"/>
      </w:pPr>
      <w:r>
        <w:rPr>
          <w:sz w:val="24"/>
        </w:rPr>
        <w:t xml:space="preserve">(абзац введен </w:t>
      </w:r>
      <w:r>
        <w:rPr>
          <w:sz w:val="24"/>
        </w:rPr>
        <w:t xml:space="preserve">Постановлением</w:t>
      </w:r>
      <w:r>
        <w:rPr>
          <w:sz w:val="24"/>
        </w:rPr>
        <w:t xml:space="preserve"> Администрации г. Перми от 07.12.2023 N 1389)</w:t>
      </w:r>
      <w:r/>
    </w:p>
    <w:p>
      <w:pPr>
        <w:pStyle w:val="827"/>
        <w:ind w:firstLine="540"/>
        <w:jc w:val="both"/>
        <w:spacing w:before="240"/>
      </w:pPr>
      <w:r>
        <w:rPr>
          <w:sz w:val="24"/>
        </w:rPr>
        <w:t xml:space="preserve">В случае подачи Заявителем Уведомления в электронном виде посредством Единого портала, Регионального портала, ГИСОГД должностное лицо Департамента, уполномоченное на подписание ответов о возвр</w:t>
      </w:r>
      <w:r>
        <w:rPr>
          <w:sz w:val="24"/>
        </w:rPr>
        <w:t xml:space="preserve">ате Уведомления с пакетом документов без рассмотрения, осуществляет подписание ответа о возврате Уведомления с пакетом документов без рассмотрения с использованием усиленной квалифицированной электронной подписи и направляет его Заявителю в соответствии с </w:t>
      </w:r>
      <w:hyperlink w:tooltip="В случае подачи Уведомления в электронном виде посредством Единого портала, Регионального портала, ГИСОГД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Департамента, уполномоченного на подписание ответов о возврате Уведомления с пакетом документов без рассмотрения, либо должностного лица Департамента, уполномоченного на подписание Уведомления о соответствии/несоответствии..." w:anchor="P359" w:history="1">
        <w:r>
          <w:rPr>
            <w:color w:val="0000ff"/>
            <w:sz w:val="24"/>
          </w:rPr>
          <w:t xml:space="preserve">абзацем четвертым пункта 3.5.4</w:t>
        </w:r>
      </w:hyperlink>
      <w:r>
        <w:rPr>
          <w:sz w:val="24"/>
        </w:rPr>
        <w:t xml:space="preserve"> настоящего Административного регламента;</w:t>
      </w:r>
      <w:r/>
    </w:p>
    <w:p>
      <w:pPr>
        <w:pStyle w:val="827"/>
        <w:jc w:val="both"/>
      </w:pPr>
      <w:r>
        <w:rPr>
          <w:sz w:val="24"/>
        </w:rPr>
        <w:t xml:space="preserve">(п. 3.3.2.2 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3.3.2.3. направление ответа о возврате Уведомления с пакетом документов без рассмотрения осуществляется в соответствии с </w:t>
      </w:r>
      <w:hyperlink w:tooltip="3.5.3. специалист отдела, ответственный за выдачу документов, направляет Заявителю на бумажном носителе в виде заверенной копии электронного документа или в форме электронного документа, подписанного уполномоченным должностным лицом с использованием усиленной квалифицированной электронной подписи, Уведомление о соответствии/несоответствии, ответ о возврате Уведомления с пакетом документов без рассмотрения в течение 1 рабочего дня, следующего за днем регистрации, способом, определенным Заявителем в Уведом..." w:anchor="P354" w:history="1">
        <w:r>
          <w:rPr>
            <w:color w:val="0000ff"/>
            <w:sz w:val="24"/>
          </w:rPr>
          <w:t xml:space="preserve">пунктом 3.5.3</w:t>
        </w:r>
      </w:hyperlink>
      <w:r>
        <w:rPr>
          <w:sz w:val="24"/>
        </w:rPr>
        <w:t xml:space="preserve"> настоящего Административного регламента;</w:t>
      </w:r>
      <w:r/>
    </w:p>
    <w:p>
      <w:pPr>
        <w:pStyle w:val="827"/>
        <w:jc w:val="both"/>
      </w:pPr>
      <w:r>
        <w:rPr>
          <w:sz w:val="24"/>
        </w:rPr>
        <w:t xml:space="preserve">(п. 3.3.2.3 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3.3.2.4. в случае отсутствия оснований для возврата Уведомления с пакетом документов без рассмотрения ответственный специалист осуществляет действия, предусмотренные пунктом 3.3.3 настоящего Административного регламента;</w:t>
      </w:r>
      <w:r/>
    </w:p>
    <w:p>
      <w:pPr>
        <w:pStyle w:val="827"/>
        <w:jc w:val="both"/>
      </w:pPr>
      <w:r>
        <w:rPr>
          <w:sz w:val="24"/>
        </w:rPr>
        <w:t xml:space="preserve">(в ред. Постановлений Администрации г. Перми от 30.12.2019 </w:t>
      </w:r>
      <w:r>
        <w:rPr>
          <w:sz w:val="24"/>
        </w:rPr>
        <w:t xml:space="preserve">N 1128</w:t>
      </w:r>
      <w:r>
        <w:rPr>
          <w:sz w:val="24"/>
        </w:rPr>
        <w:t xml:space="preserve">, от 24.11.2021 </w:t>
      </w:r>
      <w:r>
        <w:rPr>
          <w:sz w:val="24"/>
        </w:rPr>
        <w:t xml:space="preserve">N 1048</w:t>
      </w:r>
      <w:r>
        <w:rPr>
          <w:sz w:val="24"/>
        </w:rPr>
        <w:t xml:space="preserve">)</w:t>
      </w:r>
      <w:r/>
    </w:p>
    <w:p>
      <w:pPr>
        <w:pStyle w:val="827"/>
        <w:ind w:firstLine="540"/>
        <w:jc w:val="both"/>
        <w:spacing w:before="240"/>
      </w:pPr>
      <w:r>
        <w:rPr>
          <w:sz w:val="24"/>
        </w:rPr>
        <w:t xml:space="preserve">3.3.3. проверка представленного Уведомления с пакетом документов на соответствие требованиям законодательства, подготовка и направление межведомственного запроса документов, необходимых в соответствии с нормативными правовыми актами для предос</w:t>
      </w:r>
      <w:r>
        <w:rPr>
          <w:sz w:val="24"/>
        </w:rPr>
        <w:t xml:space="preserve">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 подготовка проекта Уведомления о соответствии/несоответствии;</w:t>
      </w:r>
      <w:r/>
    </w:p>
    <w:p>
      <w:pPr>
        <w:pStyle w:val="827"/>
        <w:jc w:val="both"/>
      </w:pPr>
      <w:r>
        <w:rPr>
          <w:sz w:val="24"/>
        </w:rPr>
        <w:t xml:space="preserve">(в ред. Постановлений Администрации г. Перми от 30.12.2019 </w:t>
      </w:r>
      <w:r>
        <w:rPr>
          <w:sz w:val="24"/>
        </w:rPr>
        <w:t xml:space="preserve">N 1128</w:t>
      </w:r>
      <w:r>
        <w:rPr>
          <w:sz w:val="24"/>
        </w:rPr>
        <w:t xml:space="preserve">, от 24.11.2021 </w:t>
      </w:r>
      <w:r>
        <w:rPr>
          <w:sz w:val="24"/>
        </w:rPr>
        <w:t xml:space="preserve">N 1048</w:t>
      </w:r>
      <w:r>
        <w:rPr>
          <w:sz w:val="24"/>
        </w:rPr>
        <w:t xml:space="preserve">)</w:t>
      </w:r>
      <w:r/>
    </w:p>
    <w:p>
      <w:pPr>
        <w:pStyle w:val="827"/>
        <w:ind w:firstLine="540"/>
        <w:jc w:val="both"/>
        <w:spacing w:before="240"/>
      </w:pPr>
      <w:r>
        <w:rPr>
          <w:sz w:val="24"/>
        </w:rPr>
        <w:t xml:space="preserve">не позднее дня, следующего за днем поступления от должностного лица, уполномоченного на определение ответственного специалиста, Уведомления с пакетом документов, направление межведомственного</w:t>
      </w:r>
      <w:r>
        <w:rPr>
          <w:sz w:val="24"/>
        </w:rPr>
        <w:t xml:space="preserve"> запроса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w:t>
      </w:r>
      <w:r>
        <w:rPr>
          <w:sz w:val="24"/>
        </w:rPr>
        <w:t xml:space="preserve">тавить самостоятельно. Выполнение межведомственного запроса осуществляется в сроки, предусмотренные законодательством. Результатом подготовки и направления межведомственного запроса является получение запрашиваемых документов либо отказ в их представлении;</w:t>
      </w:r>
      <w:r/>
    </w:p>
    <w:p>
      <w:pPr>
        <w:pStyle w:val="827"/>
        <w:jc w:val="both"/>
      </w:pPr>
      <w:r>
        <w:rPr>
          <w:sz w:val="24"/>
        </w:rPr>
        <w:t xml:space="preserve">(в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проведение проверки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w:t>
      </w:r>
      <w:r>
        <w:rPr>
          <w:sz w:val="24"/>
        </w:rPr>
        <w:t xml:space="preserve">,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r>
        <w:rPr>
          <w:sz w:val="24"/>
        </w:rPr>
        <w:t xml:space="preserve">кодексом</w:t>
      </w:r>
      <w:r>
        <w:rPr>
          <w:sz w:val="24"/>
        </w:rPr>
        <w:t xml:space="preserve"> Российской Федерации, другими федеральными законами и действующим на дату поступления уведомления о планируемом строительстве, а также до</w:t>
      </w:r>
      <w:r>
        <w:rPr>
          <w:sz w:val="24"/>
        </w:rPr>
        <w:t xml:space="preserve">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p>
    <w:p>
      <w:pPr>
        <w:pStyle w:val="827"/>
        <w:ind w:firstLine="540"/>
        <w:jc w:val="both"/>
        <w:spacing w:before="240"/>
      </w:pPr>
      <w:r>
        <w:rPr>
          <w:sz w:val="24"/>
        </w:rPr>
        <w:t xml:space="preserve">По результатам проверки Уведомления с пакетом документов, подготовки и направления межведомственного запроса документов, необходимых в соответствии с нормативными правовыми актами для предоставления муниципальной услуг</w:t>
      </w:r>
      <w:r>
        <w:rPr>
          <w:sz w:val="24"/>
        </w:rPr>
        <w:t xml:space="preserve">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 ответственный специалист подготавливает проект Уведомления о соответствии/несоответствии.</w:t>
      </w:r>
      <w:r/>
    </w:p>
    <w:p>
      <w:pPr>
        <w:pStyle w:val="827"/>
        <w:jc w:val="both"/>
      </w:pPr>
      <w:r>
        <w:rPr>
          <w:sz w:val="24"/>
        </w:rPr>
        <w:t xml:space="preserve">(в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Ответственный специалист несет персональную ответственность за принятое решение (подготовку проекта Уведомления о соответствии/несоответствии), в том числе за правильность его оформления.</w:t>
      </w:r>
      <w:r/>
    </w:p>
    <w:p>
      <w:pPr>
        <w:pStyle w:val="827"/>
        <w:ind w:firstLine="540"/>
        <w:jc w:val="both"/>
        <w:spacing w:before="240"/>
      </w:pPr>
      <w:r>
        <w:rPr>
          <w:sz w:val="24"/>
        </w:rPr>
        <w:t xml:space="preserve">В Уведомлении о несоответствии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w:t>
      </w:r>
      <w:r>
        <w:rPr>
          <w:sz w:val="24"/>
        </w:rPr>
        <w:t xml:space="preserve">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w:t>
      </w:r>
      <w:r>
        <w:rPr>
          <w:sz w:val="24"/>
        </w:rPr>
        <w:t xml:space="preserve">кодексом</w:t>
      </w:r>
      <w:r>
        <w:rPr>
          <w:sz w:val="24"/>
        </w:rPr>
        <w:t xml:space="preserve"> Российской Федерации, другими федеральными законами, действуют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 Застройщика, а также в случае </w:t>
      </w:r>
      <w:r>
        <w:rPr>
          <w:sz w:val="24"/>
        </w:rPr>
        <w:t xml:space="preserve">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w:t>
      </w:r>
      <w:r>
        <w:rPr>
          <w:sz w:val="24"/>
        </w:rPr>
        <w:t xml:space="preserve">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не является застройщиком в связи с отсутствием у него прав на земельный участок;</w:t>
      </w:r>
      <w:r/>
    </w:p>
    <w:p>
      <w:pPr>
        <w:pStyle w:val="827"/>
        <w:ind w:firstLine="540"/>
        <w:jc w:val="both"/>
        <w:spacing w:before="240"/>
      </w:pPr>
      <w:r>
        <w:rPr>
          <w:sz w:val="24"/>
        </w:rPr>
        <w:t xml:space="preserve">3.3.3.1. результато</w:t>
      </w:r>
      <w:r>
        <w:rPr>
          <w:sz w:val="24"/>
        </w:rPr>
        <w:t xml:space="preserve">м административной процедуры является подготовленный проект Уведомления о соответствии/несоответствии и передача его с пакетом документов на подписание должностному лицу Департамента, уполномоченному на подписание Уведомления о соответствии/несоответствии;</w:t>
      </w:r>
      <w:r/>
    </w:p>
    <w:p>
      <w:pPr>
        <w:pStyle w:val="827"/>
        <w:jc w:val="both"/>
      </w:pPr>
      <w:r>
        <w:rPr>
          <w:sz w:val="24"/>
        </w:rPr>
        <w:t xml:space="preserve">(п. 3.3.3.1 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3.3.3.2. максимальная продолжительность административной процедуры - не более 5 рабочих дней со дня поступления Уведомления с пакетом документов ответственному специалисту.</w:t>
      </w:r>
      <w:r/>
    </w:p>
    <w:p>
      <w:pPr>
        <w:pStyle w:val="827"/>
        <w:jc w:val="both"/>
      </w:pPr>
      <w:r>
        <w:rPr>
          <w:sz w:val="24"/>
        </w:rPr>
        <w:t xml:space="preserve">(п. 3.3.3.2 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3.4. Подписание Уведомления о соответствии/несоответствии:</w:t>
      </w:r>
      <w:r/>
    </w:p>
    <w:p>
      <w:pPr>
        <w:pStyle w:val="827"/>
        <w:ind w:firstLine="540"/>
        <w:jc w:val="both"/>
        <w:spacing w:before="240"/>
      </w:pPr>
      <w:r>
        <w:rPr>
          <w:sz w:val="24"/>
        </w:rPr>
        <w:t xml:space="preserve">3.4</w:t>
      </w:r>
      <w:r>
        <w:rPr>
          <w:sz w:val="24"/>
        </w:rPr>
        <w:t xml:space="preserve">.1. основанием для начала данной административной процедуры является поступление проекта Уведомления о соответствии/несоответствии с пакетом документов должностному лицу Департамента, уполномоченному на подписание Уведомления о соответствии/несоответствии.</w:t>
      </w:r>
      <w:r/>
    </w:p>
    <w:p>
      <w:pPr>
        <w:pStyle w:val="827"/>
        <w:ind w:firstLine="540"/>
        <w:jc w:val="both"/>
        <w:spacing w:before="240"/>
      </w:pPr>
      <w:r>
        <w:rPr>
          <w:sz w:val="24"/>
        </w:rPr>
        <w:t xml:space="preserve">Должностное лицо Департамента, уполномоченное на подписание Уведомления о соответствии/несоответствии, рассматривает проект Уведомления о соответствии/несоответствии с пакетом документов, осуществляет по</w:t>
      </w:r>
      <w:r>
        <w:rPr>
          <w:sz w:val="24"/>
        </w:rPr>
        <w:t xml:space="preserve">дписание Уведомления о соответствии/несоответствии и направляет Уведомление о соответствии/несоответствии с пакетом документов ответственному специалисту для регистрации и передачи в отдел приема-выдачи документов управления по общим вопросам Департамента.</w:t>
      </w:r>
      <w:r/>
    </w:p>
    <w:p>
      <w:pPr>
        <w:pStyle w:val="827"/>
        <w:ind w:firstLine="540"/>
        <w:jc w:val="both"/>
        <w:spacing w:before="240"/>
      </w:pPr>
      <w:r>
        <w:rPr>
          <w:sz w:val="24"/>
        </w:rPr>
        <w:t xml:space="preserve">При наличии замечаний должностное лицо Департамента, уполномоченное на подписание Уведомления о соответствии/несоответствии, возвращает ответственному специалисту проект Уведомления о соответствии/несоответствии с пакетом документов с указанием замечаний.</w:t>
      </w:r>
      <w:r/>
    </w:p>
    <w:p>
      <w:pPr>
        <w:pStyle w:val="827"/>
        <w:ind w:firstLine="540"/>
        <w:jc w:val="both"/>
        <w:spacing w:before="240"/>
      </w:pPr>
      <w:r>
        <w:rPr>
          <w:sz w:val="24"/>
        </w:rPr>
        <w:t xml:space="preserve">Замечания подлежат устранению ответственным специалистом в тот же день.</w:t>
      </w:r>
      <w:r/>
    </w:p>
    <w:p>
      <w:pPr>
        <w:pStyle w:val="827"/>
        <w:ind w:firstLine="540"/>
        <w:jc w:val="both"/>
        <w:spacing w:before="240"/>
      </w:pPr>
      <w:r>
        <w:rPr>
          <w:sz w:val="24"/>
        </w:rPr>
        <w:t xml:space="preserve">В случае подачи Заявителем Уведомления в электронном виде посредством Единого портала, Регионального портала, ГИСОГД должностное лицо Депар</w:t>
      </w:r>
      <w:r>
        <w:rPr>
          <w:sz w:val="24"/>
        </w:rPr>
        <w:t xml:space="preserve">тамента, уполномоченное на подписание Уведомления о соответствии/несоответствии, осуществляет подписание Уведомления о соответствии/несоответствии с использованием усиленной квалифицированной электронной подписи и направляет его Заявителю в соответствии с </w:t>
      </w:r>
      <w:hyperlink w:tooltip="В случае подачи Уведомления в электронном виде посредством Единого портала, Регионального портала, ГИСОГД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Департамента, уполномоченного на подписание ответов о возврате Уведомления с пакетом документов без рассмотрения, либо должностного лица Департамента, уполномоченного на подписание Уведомления о соответствии/несоответствии..." w:anchor="P359" w:history="1">
        <w:r>
          <w:rPr>
            <w:color w:val="0000ff"/>
            <w:sz w:val="24"/>
          </w:rPr>
          <w:t xml:space="preserve">абзацем четвертым пункта 3.5.4</w:t>
        </w:r>
      </w:hyperlink>
      <w:r>
        <w:rPr>
          <w:sz w:val="24"/>
        </w:rPr>
        <w:t xml:space="preserve"> настоящего Административного регламента.</w:t>
      </w:r>
      <w:r/>
    </w:p>
    <w:p>
      <w:pPr>
        <w:pStyle w:val="827"/>
        <w:ind w:firstLine="540"/>
        <w:jc w:val="both"/>
        <w:spacing w:before="240"/>
      </w:pPr>
      <w:r>
        <w:rPr>
          <w:sz w:val="24"/>
        </w:rPr>
        <w:t xml:space="preserve">Ответственный специалист:</w:t>
      </w:r>
      <w:r/>
    </w:p>
    <w:p>
      <w:pPr>
        <w:pStyle w:val="827"/>
        <w:ind w:firstLine="540"/>
        <w:jc w:val="both"/>
        <w:spacing w:before="240"/>
      </w:pPr>
      <w:r>
        <w:rPr>
          <w:sz w:val="24"/>
        </w:rPr>
        <w:t xml:space="preserve">регистрирует Уведомление о соответствии/несоответствии в системе электронного документооборота;</w:t>
      </w:r>
      <w:r/>
    </w:p>
    <w:p>
      <w:pPr>
        <w:pStyle w:val="827"/>
        <w:ind w:firstLine="540"/>
        <w:jc w:val="both"/>
        <w:spacing w:before="240"/>
      </w:pPr>
      <w:r>
        <w:rPr>
          <w:sz w:val="24"/>
        </w:rPr>
        <w:t xml:space="preserve">в порядке, установленном </w:t>
      </w:r>
      <w:r>
        <w:rPr>
          <w:sz w:val="24"/>
        </w:rPr>
        <w:t xml:space="preserve">постановлением</w:t>
      </w:r>
      <w:r>
        <w:rPr>
          <w:sz w:val="24"/>
        </w:rPr>
        <w:t xml:space="preserve"> Правительства Российской Федерации N 277, заносит сведения о результатах предоставления муниципальной услуги в государственную информационную систему и направляет в личный кабинет Заявит</w:t>
      </w:r>
      <w:r>
        <w:rPr>
          <w:sz w:val="24"/>
        </w:rPr>
        <w:t xml:space="preserve">еля на Едином портале статус оказания муниципальной услуги "Услуга оказана" (в случае принятия решения о направлении Уведомления о соответствии) либо "Отказано в предоставлении услуги" (в случае принятия решения о направлении Уведомления о несоответствии),</w:t>
      </w:r>
      <w:r>
        <w:rPr>
          <w:sz w:val="24"/>
        </w:rPr>
        <w:t xml:space="preserve"> в том числе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Департамента, уполномоченного на подписание Уведомления о соответствии/несоответствии;</w:t>
      </w:r>
      <w:r/>
    </w:p>
    <w:p>
      <w:pPr>
        <w:pStyle w:val="827"/>
        <w:ind w:firstLine="540"/>
        <w:jc w:val="both"/>
        <w:spacing w:before="240"/>
      </w:pPr>
      <w:r>
        <w:rPr>
          <w:sz w:val="24"/>
        </w:rPr>
        <w:t xml:space="preserve">передает подписанн</w:t>
      </w:r>
      <w:r>
        <w:rPr>
          <w:sz w:val="24"/>
        </w:rPr>
        <w:t xml:space="preserve">ое Уведомление о соответствии/несоответствии в отдел приема-выдачи документов управления по общим вопросам Департамента для направления (выдачи) Заявителю не позднее 10.00 час. рабочего дня, следующего за последним днем предоставления муниципальной услуги;</w:t>
      </w:r>
      <w:r/>
    </w:p>
    <w:p>
      <w:pPr>
        <w:pStyle w:val="827"/>
        <w:jc w:val="both"/>
      </w:pPr>
      <w:r>
        <w:rPr>
          <w:sz w:val="24"/>
        </w:rPr>
        <w:t xml:space="preserve">(введено </w:t>
      </w:r>
      <w:r>
        <w:rPr>
          <w:sz w:val="24"/>
        </w:rPr>
        <w:t xml:space="preserve">Постановлением</w:t>
      </w:r>
      <w:r>
        <w:rPr>
          <w:sz w:val="24"/>
        </w:rPr>
        <w:t xml:space="preserve"> Администрации г. Перми от 07.12.2023 N 1389)</w:t>
      </w:r>
      <w:r/>
    </w:p>
    <w:p>
      <w:pPr>
        <w:pStyle w:val="827"/>
        <w:jc w:val="both"/>
      </w:pPr>
      <w:r>
        <w:rPr>
          <w:sz w:val="24"/>
        </w:rPr>
        <w:t xml:space="preserve">(п. 3.4.1 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3.4.2. результатом административной процедуры является подписанное Уведомление о соответствии/несоответствии;</w:t>
      </w:r>
      <w:r/>
    </w:p>
    <w:p>
      <w:pPr>
        <w:pStyle w:val="827"/>
        <w:ind w:firstLine="540"/>
        <w:jc w:val="both"/>
        <w:spacing w:before="240"/>
      </w:pPr>
      <w:r>
        <w:rPr>
          <w:sz w:val="24"/>
        </w:rPr>
        <w:t xml:space="preserve">3.4.3. максимальный срок адми</w:t>
      </w:r>
      <w:r>
        <w:rPr>
          <w:sz w:val="24"/>
        </w:rPr>
        <w:t xml:space="preserve">нистративной процедуры - не более 1 рабочего дня, следующего за днем поступления проекта Уведомления о соответствии/несоответствии с пакетом документов должностному лицу Департамента, уполномоченному на подписание Уведомления о соответствии/несоответствии.</w:t>
      </w:r>
      <w:r/>
    </w:p>
    <w:p>
      <w:pPr>
        <w:pStyle w:val="827"/>
        <w:jc w:val="both"/>
      </w:pPr>
      <w:r>
        <w:rPr>
          <w:sz w:val="24"/>
        </w:rPr>
        <w:t xml:space="preserve">(п. 3.4.3 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3.5. Направление Уведомления о соответствии/несоответствии:</w:t>
      </w:r>
      <w:r/>
    </w:p>
    <w:p>
      <w:pPr>
        <w:pStyle w:val="827"/>
        <w:ind w:firstLine="540"/>
        <w:jc w:val="both"/>
        <w:spacing w:before="240"/>
      </w:pPr>
      <w:r>
        <w:rPr>
          <w:sz w:val="24"/>
        </w:rPr>
        <w:t xml:space="preserve">3.5.1. основанием для начала данной админис</w:t>
      </w:r>
      <w:r>
        <w:rPr>
          <w:sz w:val="24"/>
        </w:rPr>
        <w:t xml:space="preserve">тративной процедуры является поступление подписанного должностным лицом Департамента, уполномоченным на подписание Уведомления о соответствии/несоответствии, Уведомления о соответствии/несоответствии специалисту отдела, ответственному за выдачу документов;</w:t>
      </w:r>
      <w:r/>
    </w:p>
    <w:p>
      <w:pPr>
        <w:pStyle w:val="827"/>
        <w:jc w:val="both"/>
      </w:pPr>
      <w:r>
        <w:rPr>
          <w:sz w:val="24"/>
        </w:rPr>
        <w:t xml:space="preserve">(п. 3.5.1 в ред. </w:t>
      </w:r>
      <w:r>
        <w:rPr>
          <w:sz w:val="24"/>
        </w:rPr>
        <w:t xml:space="preserve">Постановления</w:t>
      </w:r>
      <w:r>
        <w:rPr>
          <w:sz w:val="24"/>
        </w:rPr>
        <w:t xml:space="preserve"> Администрации г. Перми от 07.12.2023 N 1389)</w:t>
      </w:r>
      <w:r/>
    </w:p>
    <w:p>
      <w:pPr>
        <w:pStyle w:val="827"/>
        <w:ind w:firstLine="540"/>
        <w:jc w:val="both"/>
        <w:spacing w:before="240"/>
      </w:pPr>
      <w:r>
        <w:rPr>
          <w:sz w:val="24"/>
        </w:rPr>
        <w:t xml:space="preserve">3.5.2. утратил силу. - </w:t>
      </w:r>
      <w:r>
        <w:rPr>
          <w:sz w:val="24"/>
        </w:rPr>
        <w:t xml:space="preserve">Постановление</w:t>
      </w:r>
      <w:r>
        <w:rPr>
          <w:sz w:val="24"/>
        </w:rPr>
        <w:t xml:space="preserve"> Администрации г. Перми от 07.12.2023 N 1389;</w:t>
      </w:r>
      <w:r/>
    </w:p>
    <w:p>
      <w:pPr>
        <w:pStyle w:val="827"/>
        <w:ind w:firstLine="540"/>
        <w:jc w:val="both"/>
        <w:spacing w:before="240"/>
      </w:pPr>
      <w:r/>
      <w:bookmarkStart w:id="354" w:name="P354"/>
      <w:r/>
      <w:bookmarkEnd w:id="354"/>
      <w:r>
        <w:rPr>
          <w:sz w:val="24"/>
        </w:rPr>
        <w:t xml:space="preserve">3.5.3. специалист отдела, ответственный за выдачу документов, направляет Заявителю на бумажном носителе в виде заверенной ко</w:t>
      </w:r>
      <w:r>
        <w:rPr>
          <w:sz w:val="24"/>
        </w:rPr>
        <w:t xml:space="preserve">пии электронного документа или в форме электронного документа, подписанного уполномоченным должностным лицом с использованием усиленной квалифицированной электронной подписи, Уведомление о соответствии/несоответствии, ответ о возврате Уведомления с пакетом</w:t>
      </w:r>
      <w:r>
        <w:rPr>
          <w:sz w:val="24"/>
        </w:rPr>
        <w:t xml:space="preserve"> документов без рассмотрения в течение 1 рабочего дня, следующего за днем регистрации, способом, определенным Заявителем в Уведомлении (путем направления на почтовый адрес и (или) адрес электронной почты или нарочным в Департаменте, в том числе через МФЦ);</w:t>
      </w:r>
      <w:r/>
    </w:p>
    <w:p>
      <w:pPr>
        <w:pStyle w:val="827"/>
        <w:jc w:val="both"/>
      </w:pPr>
      <w:r>
        <w:rPr>
          <w:sz w:val="24"/>
        </w:rPr>
        <w:t xml:space="preserve">(п. 3.5.3 в ред. </w:t>
      </w:r>
      <w:r>
        <w:rPr>
          <w:sz w:val="24"/>
        </w:rPr>
        <w:t xml:space="preserve">Постановления</w:t>
      </w:r>
      <w:r>
        <w:rPr>
          <w:sz w:val="24"/>
        </w:rPr>
        <w:t xml:space="preserve"> Администрации г. Перми от 05.05.2025 N 294)</w:t>
      </w:r>
      <w:r/>
    </w:p>
    <w:p>
      <w:pPr>
        <w:pStyle w:val="827"/>
        <w:ind w:firstLine="540"/>
        <w:jc w:val="both"/>
        <w:spacing w:before="240"/>
      </w:pPr>
      <w:r>
        <w:rPr>
          <w:sz w:val="24"/>
        </w:rPr>
        <w:t xml:space="preserve">3.5.4. муниципальная услуга считается оказанной со дня подписания и регистрации Уведомления о соответствии/несоответствии, ответа о возврате Уведомления с пакетом документов без рассмотрения.</w:t>
      </w:r>
      <w:r/>
    </w:p>
    <w:p>
      <w:pPr>
        <w:pStyle w:val="827"/>
        <w:ind w:firstLine="540"/>
        <w:jc w:val="both"/>
        <w:spacing w:before="240"/>
      </w:pPr>
      <w:r>
        <w:rPr>
          <w:sz w:val="24"/>
        </w:rPr>
        <w:t xml:space="preserve">Результатом административной процедуры является направление Уведомления о соответствии/несоответствии, ответа о возврате Уведомления с пакетом документов без рассмотрения способом, определенным Заявителем в Уведомлении.</w:t>
      </w:r>
      <w:r/>
    </w:p>
    <w:p>
      <w:pPr>
        <w:pStyle w:val="827"/>
        <w:ind w:firstLine="540"/>
        <w:jc w:val="both"/>
        <w:spacing w:before="240"/>
      </w:pPr>
      <w:r>
        <w:rPr>
          <w:sz w:val="24"/>
        </w:rPr>
        <w:t xml:space="preserve">При наличии в Уведомлении ук</w:t>
      </w:r>
      <w:r>
        <w:rPr>
          <w:sz w:val="24"/>
        </w:rPr>
        <w:t xml:space="preserve">азания о предоставлении результата муниципальной услуги через МФЦ по месту представления Уведомления специалист, ответственный за выдачу документов, обеспечивает передачу результата муниципальной услуги в МФЦ для выдачи Заявителю (представителю Заявителя).</w:t>
      </w:r>
      <w:r/>
    </w:p>
    <w:p>
      <w:pPr>
        <w:pStyle w:val="827"/>
        <w:ind w:firstLine="540"/>
        <w:jc w:val="both"/>
        <w:spacing w:before="240"/>
      </w:pPr>
      <w:r/>
      <w:bookmarkStart w:id="359" w:name="P359"/>
      <w:r/>
      <w:bookmarkEnd w:id="359"/>
      <w:r>
        <w:rPr>
          <w:sz w:val="24"/>
        </w:rPr>
        <w:t xml:space="preserve">В случае подачи Уведомления в электронном виде посредством Едино</w:t>
      </w:r>
      <w:r>
        <w:rPr>
          <w:sz w:val="24"/>
        </w:rPr>
        <w:t xml:space="preserve">го портала, Регионального портала, ГИСОГД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Департамента, уполномоченного на </w:t>
      </w:r>
      <w:r>
        <w:rPr>
          <w:sz w:val="24"/>
        </w:rPr>
        <w:t xml:space="preserve">подписание ответов о возврате Уведомления с пакетом документов без рассмотрения, либо должностного лица Департамента, уполномоченного на подписание Уведомления о соответствии/несоответствии, в личный кабинет на Едином портале, Региональном портале, ГИСОГД.</w:t>
      </w:r>
      <w:r/>
    </w:p>
    <w:p>
      <w:pPr>
        <w:pStyle w:val="827"/>
        <w:ind w:firstLine="540"/>
        <w:jc w:val="both"/>
        <w:spacing w:before="240"/>
      </w:pPr>
      <w:r>
        <w:rPr>
          <w:sz w:val="24"/>
        </w:rPr>
        <w:t xml:space="preserve">В случае указания в Уведомлении, направленном Заявителем посредством Единого портала, Регионального портала, о необходимости получения результата муниципальной услуги дополнительно на бумажном носителе, специалист отдела, </w:t>
      </w:r>
      <w:r>
        <w:rPr>
          <w:sz w:val="24"/>
        </w:rPr>
        <w:t xml:space="preserve">ответственный за выдачу документов, направляет (выдает) Заявителю результат предоставления муниципальной услуги на бумажном носителе в виде заверенной копии электронного документа способом, определенным Заявителем в Уведомлении (через МФЦ, в Департаменте).</w:t>
      </w:r>
      <w:r/>
    </w:p>
    <w:p>
      <w:pPr>
        <w:pStyle w:val="827"/>
        <w:jc w:val="both"/>
      </w:pPr>
      <w:r>
        <w:rPr>
          <w:sz w:val="24"/>
        </w:rPr>
        <w:t xml:space="preserve">(абзац введен </w:t>
      </w:r>
      <w:r>
        <w:rPr>
          <w:sz w:val="24"/>
        </w:rPr>
        <w:t xml:space="preserve">Постановлением</w:t>
      </w:r>
      <w:r>
        <w:rPr>
          <w:sz w:val="24"/>
        </w:rPr>
        <w:t xml:space="preserve"> Администрации г. Перми от 07.12.2023 N 1389; в ред. </w:t>
      </w:r>
      <w:r>
        <w:rPr>
          <w:sz w:val="24"/>
        </w:rPr>
        <w:t xml:space="preserve">Постановления</w:t>
      </w:r>
      <w:r>
        <w:rPr>
          <w:sz w:val="24"/>
        </w:rPr>
        <w:t xml:space="preserve"> Администрации г. Перми от 05.05.2025 N 294)</w:t>
      </w:r>
      <w:r/>
    </w:p>
    <w:p>
      <w:pPr>
        <w:pStyle w:val="827"/>
        <w:ind w:firstLine="540"/>
        <w:jc w:val="both"/>
        <w:spacing w:before="240"/>
      </w:pPr>
      <w:r>
        <w:rPr>
          <w:sz w:val="24"/>
        </w:rPr>
        <w:t xml:space="preserve">В случае указания в Уве</w:t>
      </w:r>
      <w:r>
        <w:rPr>
          <w:sz w:val="24"/>
        </w:rPr>
        <w:t xml:space="preserve">домлении необходимости получения результата предоставления муниципальной услуги на бумажном носителе законным представителем несовершеннолетнего, не являющимся Заявителем, специалист отдела, ответственный за выдачу документов, выдает законному представител</w:t>
      </w:r>
      <w:r>
        <w:rPr>
          <w:sz w:val="24"/>
        </w:rPr>
        <w:t xml:space="preserve">ю несовершеннолетнего, не являющемуся Заявителем и указанному в Уведомлении, результат предоставления муниципальной услуги на бумажном носителе в виде заверенной копии электронного документа способом, определенным в Уведомлении (в Департаменте, через МФЦ).</w:t>
      </w:r>
      <w:r/>
    </w:p>
    <w:p>
      <w:pPr>
        <w:pStyle w:val="827"/>
        <w:jc w:val="both"/>
      </w:pPr>
      <w:r>
        <w:rPr>
          <w:sz w:val="24"/>
        </w:rPr>
        <w:t xml:space="preserve">(абзац введен </w:t>
      </w:r>
      <w:r>
        <w:rPr>
          <w:sz w:val="24"/>
        </w:rPr>
        <w:t xml:space="preserve">Постановлением</w:t>
      </w:r>
      <w:r>
        <w:rPr>
          <w:sz w:val="24"/>
        </w:rPr>
        <w:t xml:space="preserve"> Администрации г. Перми от 05.05.2025 N 294)</w:t>
      </w:r>
      <w:r/>
    </w:p>
    <w:p>
      <w:pPr>
        <w:pStyle w:val="827"/>
        <w:ind w:firstLine="540"/>
        <w:jc w:val="both"/>
        <w:spacing w:before="240"/>
      </w:pPr>
      <w:r>
        <w:rPr>
          <w:sz w:val="24"/>
        </w:rPr>
        <w:t xml:space="preserve">В случае неполучения Заявителем результата муниципальной услуги на бумажном носителе результат муниципальной услуги хранится в отделе приема-выдачи документов управления по общим вопросам Департамента до востребования.</w:t>
      </w:r>
      <w:r/>
    </w:p>
    <w:p>
      <w:pPr>
        <w:pStyle w:val="827"/>
        <w:ind w:firstLine="540"/>
        <w:jc w:val="both"/>
        <w:spacing w:before="240"/>
      </w:pPr>
      <w:r>
        <w:rPr>
          <w:sz w:val="24"/>
        </w:rPr>
        <w:t xml:space="preserve">Максимальный срок административной процедуры - не более 1 рабочего дня, следующего за днем регистрации подписанного Уведомления о соответствии/несоответствии, ответа о возврате Уведомления с пакетом документов без рассмотрения.</w:t>
      </w:r>
      <w:r/>
    </w:p>
    <w:p>
      <w:pPr>
        <w:pStyle w:val="827"/>
        <w:jc w:val="both"/>
      </w:pPr>
      <w:r>
        <w:rPr>
          <w:sz w:val="24"/>
        </w:rPr>
        <w:t xml:space="preserve">(п. 3.5.4 в ред. </w:t>
      </w:r>
      <w:r>
        <w:rPr>
          <w:sz w:val="24"/>
        </w:rPr>
        <w:t xml:space="preserve">Постановления</w:t>
      </w:r>
      <w:r>
        <w:rPr>
          <w:sz w:val="24"/>
        </w:rPr>
        <w:t xml:space="preserve"> Администрации г. Перми от 24.11.2021 N 1048)</w:t>
      </w:r>
      <w:r/>
    </w:p>
    <w:p>
      <w:pPr>
        <w:pStyle w:val="827"/>
        <w:ind w:firstLine="540"/>
        <w:jc w:val="both"/>
        <w:spacing w:before="240"/>
      </w:pPr>
      <w:r>
        <w:rPr>
          <w:sz w:val="24"/>
        </w:rPr>
        <w:t xml:space="preserve">3.6. </w:t>
      </w:r>
      <w:hyperlink w:tooltip="БЛОК-СХЕМА" w:anchor="P830" w:history="1">
        <w:r>
          <w:rPr>
            <w:color w:val="0000ff"/>
            <w:sz w:val="24"/>
          </w:rPr>
          <w:t xml:space="preserve">Блок-схема</w:t>
        </w:r>
      </w:hyperlink>
      <w:r>
        <w:rPr>
          <w:sz w:val="24"/>
        </w:rPr>
        <w:t xml:space="preserve"> административных процедур по предоставлению муниципальной услуги приведена в приложении 2 к настоящему Административному регламенту.</w:t>
      </w:r>
      <w:r/>
    </w:p>
    <w:p>
      <w:pPr>
        <w:pStyle w:val="827"/>
        <w:jc w:val="both"/>
      </w:pPr>
      <w:r>
        <w:rPr>
          <w:sz w:val="24"/>
        </w:rPr>
      </w:r>
      <w:r/>
    </w:p>
    <w:p>
      <w:pPr>
        <w:pStyle w:val="829"/>
        <w:jc w:val="center"/>
        <w:outlineLvl w:val="1"/>
      </w:pPr>
      <w:r>
        <w:rPr>
          <w:sz w:val="24"/>
        </w:rPr>
        <w:t xml:space="preserve">IV. Порядок и формы контроля за исполнением</w:t>
      </w:r>
      <w:r/>
    </w:p>
    <w:p>
      <w:pPr>
        <w:pStyle w:val="829"/>
        <w:jc w:val="center"/>
      </w:pPr>
      <w:r>
        <w:rPr>
          <w:sz w:val="24"/>
        </w:rPr>
        <w:t xml:space="preserve">Административного регламента</w:t>
      </w:r>
      <w:r/>
    </w:p>
    <w:p>
      <w:pPr>
        <w:pStyle w:val="827"/>
        <w:jc w:val="both"/>
      </w:pPr>
      <w:r>
        <w:rPr>
          <w:sz w:val="24"/>
        </w:rPr>
      </w:r>
      <w:r/>
    </w:p>
    <w:p>
      <w:pPr>
        <w:pStyle w:val="827"/>
        <w:ind w:firstLine="540"/>
        <w:jc w:val="both"/>
      </w:pPr>
      <w:r>
        <w:rPr>
          <w:sz w:val="24"/>
        </w:rPr>
        <w:t xml:space="preserve">Утратил силу. - </w:t>
      </w:r>
      <w:r>
        <w:rPr>
          <w:sz w:val="24"/>
        </w:rPr>
        <w:t xml:space="preserve">Постановление</w:t>
      </w:r>
      <w:r>
        <w:rPr>
          <w:sz w:val="24"/>
        </w:rPr>
        <w:t xml:space="preserve"> Администрации г. Перми от 05.05.2025 N 294.</w:t>
      </w:r>
      <w:r/>
    </w:p>
    <w:p>
      <w:pPr>
        <w:pStyle w:val="827"/>
        <w:jc w:val="both"/>
      </w:pPr>
      <w:r>
        <w:rPr>
          <w:sz w:val="24"/>
        </w:rPr>
      </w:r>
      <w:r/>
    </w:p>
    <w:p>
      <w:pPr>
        <w:pStyle w:val="829"/>
        <w:jc w:val="center"/>
        <w:outlineLvl w:val="1"/>
      </w:pPr>
      <w:r>
        <w:rPr>
          <w:sz w:val="24"/>
        </w:rPr>
        <w:t xml:space="preserve">V. Порядок обжалования решений и действий (бездействия)</w:t>
      </w:r>
      <w:r/>
    </w:p>
    <w:p>
      <w:pPr>
        <w:pStyle w:val="829"/>
        <w:jc w:val="center"/>
      </w:pPr>
      <w:r>
        <w:rPr>
          <w:sz w:val="24"/>
        </w:rPr>
        <w:t xml:space="preserve">органа, предоставляющего муниципальную услугу, а также</w:t>
      </w:r>
      <w:r/>
    </w:p>
    <w:p>
      <w:pPr>
        <w:pStyle w:val="829"/>
        <w:jc w:val="center"/>
      </w:pPr>
      <w:r>
        <w:rPr>
          <w:sz w:val="24"/>
        </w:rPr>
        <w:t xml:space="preserve">должностных лиц, муниципальных служащих</w:t>
      </w:r>
      <w:r/>
    </w:p>
    <w:p>
      <w:pPr>
        <w:pStyle w:val="827"/>
        <w:jc w:val="both"/>
      </w:pPr>
      <w:r>
        <w:rPr>
          <w:sz w:val="24"/>
        </w:rPr>
      </w:r>
      <w:r/>
    </w:p>
    <w:p>
      <w:pPr>
        <w:pStyle w:val="827"/>
        <w:ind w:firstLine="540"/>
        <w:jc w:val="both"/>
      </w:pPr>
      <w:r>
        <w:rPr>
          <w:sz w:val="24"/>
        </w:rPr>
        <w:t xml:space="preserve">Утратил силу. - </w:t>
      </w:r>
      <w:r>
        <w:rPr>
          <w:sz w:val="24"/>
        </w:rPr>
        <w:t xml:space="preserve">Постановление</w:t>
      </w:r>
      <w:r>
        <w:rPr>
          <w:sz w:val="24"/>
        </w:rPr>
        <w:t xml:space="preserve"> Администрации г. Перми от 05.05.2025 N 294.</w:t>
      </w:r>
      <w:r/>
    </w:p>
    <w:p>
      <w:pPr>
        <w:pStyle w:val="827"/>
        <w:jc w:val="both"/>
      </w:pPr>
      <w:r>
        <w:rPr>
          <w:sz w:val="24"/>
        </w:rPr>
      </w:r>
      <w:r/>
    </w:p>
    <w:p>
      <w:pPr>
        <w:pStyle w:val="827"/>
        <w:jc w:val="both"/>
      </w:pPr>
      <w:r>
        <w:rPr>
          <w:sz w:val="24"/>
        </w:rPr>
      </w:r>
      <w:r/>
    </w:p>
    <w:p>
      <w:pPr>
        <w:pStyle w:val="827"/>
        <w:jc w:val="both"/>
      </w:pPr>
      <w:r>
        <w:rPr>
          <w:sz w:val="24"/>
        </w:rPr>
      </w:r>
      <w:r/>
    </w:p>
    <w:p>
      <w:pPr>
        <w:pStyle w:val="827"/>
        <w:jc w:val="both"/>
      </w:pPr>
      <w:r>
        <w:rPr>
          <w:sz w:val="24"/>
        </w:rPr>
      </w:r>
      <w:r/>
    </w:p>
    <w:p>
      <w:pPr>
        <w:pStyle w:val="827"/>
        <w:jc w:val="both"/>
      </w:pPr>
      <w:r>
        <w:rPr>
          <w:sz w:val="24"/>
        </w:rPr>
      </w:r>
      <w:r/>
    </w:p>
    <w:p>
      <w:pPr>
        <w:pStyle w:val="827"/>
        <w:jc w:val="right"/>
        <w:outlineLvl w:val="1"/>
      </w:pPr>
      <w:r/>
      <w:bookmarkStart w:id="384" w:name="P384"/>
      <w:r/>
      <w:bookmarkEnd w:id="384"/>
      <w:r>
        <w:rPr>
          <w:sz w:val="24"/>
        </w:rPr>
        <w:t xml:space="preserve">Приложение 1</w:t>
      </w:r>
      <w:r/>
    </w:p>
    <w:p>
      <w:pPr>
        <w:pStyle w:val="827"/>
        <w:jc w:val="right"/>
      </w:pPr>
      <w:r>
        <w:rPr>
          <w:sz w:val="24"/>
        </w:rPr>
        <w:t xml:space="preserve">к Административному регламенту</w:t>
      </w:r>
      <w:r/>
    </w:p>
    <w:p>
      <w:pPr>
        <w:pStyle w:val="827"/>
        <w:jc w:val="right"/>
      </w:pPr>
      <w:r>
        <w:rPr>
          <w:sz w:val="24"/>
        </w:rPr>
        <w:t xml:space="preserve">предоставления департаментом</w:t>
      </w:r>
      <w:r/>
    </w:p>
    <w:p>
      <w:pPr>
        <w:pStyle w:val="827"/>
        <w:jc w:val="right"/>
      </w:pPr>
      <w:r>
        <w:rPr>
          <w:sz w:val="24"/>
        </w:rPr>
        <w:t xml:space="preserve">градостроительства и архитектуры</w:t>
      </w:r>
      <w:r/>
    </w:p>
    <w:p>
      <w:pPr>
        <w:pStyle w:val="827"/>
        <w:jc w:val="right"/>
      </w:pPr>
      <w:r>
        <w:rPr>
          <w:sz w:val="24"/>
        </w:rPr>
        <w:t xml:space="preserve">администрации города Перми муниципальной</w:t>
      </w:r>
      <w:r/>
    </w:p>
    <w:p>
      <w:pPr>
        <w:pStyle w:val="827"/>
        <w:jc w:val="right"/>
      </w:pPr>
      <w:r>
        <w:rPr>
          <w:sz w:val="24"/>
        </w:rPr>
        <w:t xml:space="preserve">услуги "Направление уведомления</w:t>
      </w:r>
      <w:r/>
    </w:p>
    <w:p>
      <w:pPr>
        <w:pStyle w:val="827"/>
        <w:jc w:val="right"/>
      </w:pPr>
      <w:r>
        <w:rPr>
          <w:sz w:val="24"/>
        </w:rPr>
        <w:t xml:space="preserve">о соответствии указанных в уведомлении</w:t>
      </w:r>
      <w:r/>
    </w:p>
    <w:p>
      <w:pPr>
        <w:pStyle w:val="827"/>
        <w:jc w:val="right"/>
      </w:pPr>
      <w:r>
        <w:rPr>
          <w:sz w:val="24"/>
        </w:rPr>
        <w:t xml:space="preserve">о планируемых строительстве</w:t>
      </w:r>
      <w:r/>
    </w:p>
    <w:p>
      <w:pPr>
        <w:pStyle w:val="827"/>
        <w:jc w:val="right"/>
      </w:pPr>
      <w:r>
        <w:rPr>
          <w:sz w:val="24"/>
        </w:rPr>
        <w:t xml:space="preserve">или реконструкции параметров объекта</w:t>
      </w:r>
      <w:r/>
    </w:p>
    <w:p>
      <w:pPr>
        <w:pStyle w:val="827"/>
        <w:jc w:val="right"/>
      </w:pPr>
      <w:r>
        <w:rPr>
          <w:sz w:val="24"/>
        </w:rPr>
        <w:t xml:space="preserve">индивидуального жилищного строительства</w:t>
      </w:r>
      <w:r/>
    </w:p>
    <w:p>
      <w:pPr>
        <w:pStyle w:val="827"/>
        <w:jc w:val="right"/>
      </w:pPr>
      <w:r>
        <w:rPr>
          <w:sz w:val="24"/>
        </w:rPr>
        <w:t xml:space="preserve">или садового дома установленным</w:t>
      </w:r>
      <w:r/>
    </w:p>
    <w:p>
      <w:pPr>
        <w:pStyle w:val="827"/>
        <w:jc w:val="right"/>
      </w:pPr>
      <w:r>
        <w:rPr>
          <w:sz w:val="24"/>
        </w:rPr>
        <w:t xml:space="preserve">параметрам и допустимости размещения</w:t>
      </w:r>
      <w:r/>
    </w:p>
    <w:p>
      <w:pPr>
        <w:pStyle w:val="827"/>
        <w:jc w:val="right"/>
      </w:pPr>
      <w:r>
        <w:rPr>
          <w:sz w:val="24"/>
        </w:rPr>
        <w:t xml:space="preserve">объекта индивидуального жилищного</w:t>
      </w:r>
      <w:r/>
    </w:p>
    <w:p>
      <w:pPr>
        <w:pStyle w:val="827"/>
        <w:jc w:val="right"/>
      </w:pPr>
      <w:r>
        <w:rPr>
          <w:sz w:val="24"/>
        </w:rPr>
        <w:t xml:space="preserve">строительства или садового дома</w:t>
      </w:r>
      <w:r/>
    </w:p>
    <w:p>
      <w:pPr>
        <w:pStyle w:val="827"/>
        <w:jc w:val="right"/>
      </w:pPr>
      <w:r>
        <w:rPr>
          <w:sz w:val="24"/>
        </w:rPr>
        <w:t xml:space="preserve">на земельном участке"</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center"/>
            </w:pPr>
            <w:r>
              <w:rPr>
                <w:color w:val="392c69"/>
                <w:sz w:val="24"/>
              </w:rPr>
              <w:t xml:space="preserve">Список изменяющих документов</w:t>
            </w:r>
            <w:r/>
          </w:p>
          <w:p>
            <w:pPr>
              <w:pStyle w:val="827"/>
              <w:jc w:val="center"/>
            </w:pPr>
            <w:r>
              <w:rPr>
                <w:color w:val="392c69"/>
                <w:sz w:val="24"/>
              </w:rPr>
              <w:t xml:space="preserve">(в ред. </w:t>
            </w:r>
            <w:r>
              <w:rPr>
                <w:color w:val="392c69"/>
                <w:sz w:val="24"/>
              </w:rPr>
              <w:t xml:space="preserve">Постановления</w:t>
            </w:r>
            <w:r>
              <w:rPr>
                <w:color w:val="392c69"/>
                <w:sz w:val="24"/>
              </w:rPr>
              <w:t xml:space="preserve"> Администрации г. Перми от 05.05.2025 N 294)</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827"/>
        <w:jc w:val="both"/>
      </w:pPr>
      <w:r>
        <w:rPr>
          <w:sz w:val="24"/>
        </w:rPr>
      </w:r>
      <w:r/>
    </w:p>
    <w:p>
      <w:pPr>
        <w:pStyle w:val="827"/>
        <w:jc w:val="center"/>
        <w:outlineLvl w:val="2"/>
      </w:pPr>
      <w:r>
        <w:rPr>
          <w:sz w:val="24"/>
        </w:rPr>
        <w:t xml:space="preserve">УВЕДОМЛЕНИЕ</w:t>
      </w:r>
      <w:r/>
    </w:p>
    <w:p>
      <w:pPr>
        <w:pStyle w:val="827"/>
        <w:jc w:val="center"/>
      </w:pPr>
      <w:r>
        <w:rPr>
          <w:sz w:val="24"/>
        </w:rPr>
        <w:t xml:space="preserve">о планируемых строительстве или реконструкции объекта</w:t>
      </w:r>
      <w:r/>
    </w:p>
    <w:p>
      <w:pPr>
        <w:pStyle w:val="827"/>
        <w:jc w:val="center"/>
      </w:pPr>
      <w:r>
        <w:rPr>
          <w:sz w:val="24"/>
        </w:rPr>
        <w:t xml:space="preserve">индивидуального жилищного строительства или садового дома</w:t>
      </w:r>
      <w:r/>
    </w:p>
    <w:p>
      <w:pPr>
        <w:pStyle w:val="827"/>
        <w:jc w:val="both"/>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72"/>
      </w:tblGrid>
      <w:tr>
        <w:tblPrEx/>
        <w:trPr/>
        <w:tc>
          <w:tcPr>
            <w:tcBorders>
              <w:top w:val="none" w:color="000000" w:sz="4" w:space="0"/>
              <w:left w:val="none" w:color="000000" w:sz="4" w:space="0"/>
              <w:bottom w:val="none" w:color="000000" w:sz="4" w:space="0"/>
              <w:right w:val="none" w:color="000000" w:sz="4" w:space="0"/>
            </w:tcBorders>
            <w:tcW w:w="9072" w:type="dxa"/>
            <w:textDirection w:val="lrTb"/>
            <w:noWrap w:val="false"/>
          </w:tcPr>
          <w:p>
            <w:pPr>
              <w:pStyle w:val="827"/>
              <w:jc w:val="right"/>
            </w:pPr>
            <w:r>
              <w:rPr>
                <w:sz w:val="24"/>
              </w:rPr>
              <w:t xml:space="preserve">"___" ____________ 20__ г.</w:t>
            </w:r>
            <w:r/>
          </w:p>
        </w:tc>
      </w:tr>
      <w:tr>
        <w:tblPrEx/>
        <w:trPr/>
        <w:tc>
          <w:tcPr>
            <w:tcBorders>
              <w:top w:val="none" w:color="000000" w:sz="4" w:space="0"/>
              <w:left w:val="none" w:color="000000" w:sz="4" w:space="0"/>
              <w:bottom w:val="none" w:color="000000" w:sz="4" w:space="0"/>
              <w:right w:val="none" w:color="000000" w:sz="4" w:space="0"/>
            </w:tcBorders>
            <w:tcW w:w="9072" w:type="dxa"/>
            <w:textDirection w:val="lrTb"/>
            <w:noWrap w:val="false"/>
          </w:tcPr>
          <w:p>
            <w:pPr>
              <w:pStyle w:val="827"/>
            </w:pPr>
            <w:r>
              <w:rPr>
                <w:sz w:val="24"/>
              </w:rPr>
              <w:t xml:space="preserve">_________________________________________________________________________</w:t>
            </w:r>
            <w:r/>
          </w:p>
          <w:p>
            <w:pPr>
              <w:pStyle w:val="827"/>
              <w:jc w:val="center"/>
            </w:pPr>
            <w:r>
              <w:rPr>
                <w:sz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p>
        </w:tc>
      </w:tr>
    </w:tbl>
    <w:p>
      <w:pPr>
        <w:pStyle w:val="827"/>
        <w:jc w:val="both"/>
      </w:pPr>
      <w:r>
        <w:rPr>
          <w:sz w:val="24"/>
        </w:rPr>
      </w:r>
      <w:r/>
    </w:p>
    <w:p>
      <w:pPr>
        <w:pStyle w:val="827"/>
        <w:jc w:val="center"/>
        <w:outlineLvl w:val="3"/>
      </w:pPr>
      <w:r>
        <w:rPr>
          <w:sz w:val="24"/>
        </w:rPr>
        <w:t xml:space="preserve">1. Сведения о застройщике</w:t>
      </w:r>
      <w:r/>
    </w:p>
    <w:p>
      <w:pPr>
        <w:pStyle w:val="827"/>
        <w:jc w:val="both"/>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850"/>
        <w:gridCol w:w="4989"/>
        <w:gridCol w:w="3231"/>
      </w:tblGrid>
      <w:tr>
        <w:tblPrEx/>
        <w:trPr/>
        <w:tc>
          <w:tcPr>
            <w:tcW w:w="850" w:type="dxa"/>
            <w:textDirection w:val="lrTb"/>
            <w:noWrap w:val="false"/>
          </w:tcPr>
          <w:p>
            <w:pPr>
              <w:pStyle w:val="827"/>
              <w:jc w:val="center"/>
            </w:pPr>
            <w:r>
              <w:rPr>
                <w:sz w:val="24"/>
              </w:rPr>
              <w:t xml:space="preserve">1.1</w:t>
            </w:r>
            <w:r/>
          </w:p>
        </w:tc>
        <w:tc>
          <w:tcPr>
            <w:tcW w:w="4989" w:type="dxa"/>
            <w:textDirection w:val="lrTb"/>
            <w:noWrap w:val="false"/>
          </w:tcPr>
          <w:p>
            <w:pPr>
              <w:pStyle w:val="827"/>
            </w:pPr>
            <w:r>
              <w:rPr>
                <w:sz w:val="24"/>
              </w:rPr>
              <w:t xml:space="preserve">Сведения о физическом лице, в случае если застройщиком является физическое лицо:</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1.1.1</w:t>
            </w:r>
            <w:r/>
          </w:p>
        </w:tc>
        <w:tc>
          <w:tcPr>
            <w:tcW w:w="4989" w:type="dxa"/>
            <w:textDirection w:val="lrTb"/>
            <w:noWrap w:val="false"/>
          </w:tcPr>
          <w:p>
            <w:pPr>
              <w:pStyle w:val="827"/>
            </w:pPr>
            <w:r>
              <w:rPr>
                <w:sz w:val="24"/>
              </w:rPr>
              <w:t xml:space="preserve">Фамилия, имя, отчество (при наличии)</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1.1.2</w:t>
            </w:r>
            <w:r/>
          </w:p>
        </w:tc>
        <w:tc>
          <w:tcPr>
            <w:tcW w:w="4989" w:type="dxa"/>
            <w:textDirection w:val="lrTb"/>
            <w:noWrap w:val="false"/>
          </w:tcPr>
          <w:p>
            <w:pPr>
              <w:pStyle w:val="827"/>
            </w:pPr>
            <w:r>
              <w:rPr>
                <w:sz w:val="24"/>
              </w:rPr>
              <w:t xml:space="preserve">Место жительства</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1.1.3</w:t>
            </w:r>
            <w:r/>
          </w:p>
        </w:tc>
        <w:tc>
          <w:tcPr>
            <w:tcW w:w="4989" w:type="dxa"/>
            <w:textDirection w:val="lrTb"/>
            <w:noWrap w:val="false"/>
          </w:tcPr>
          <w:p>
            <w:pPr>
              <w:pStyle w:val="827"/>
            </w:pPr>
            <w:r>
              <w:rPr>
                <w:sz w:val="24"/>
              </w:rPr>
              <w:t xml:space="preserve">Реквизиты документа, удостоверяющего личность</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1.2</w:t>
            </w:r>
            <w:r/>
          </w:p>
        </w:tc>
        <w:tc>
          <w:tcPr>
            <w:tcW w:w="4989" w:type="dxa"/>
            <w:textDirection w:val="lrTb"/>
            <w:noWrap w:val="false"/>
          </w:tcPr>
          <w:p>
            <w:pPr>
              <w:pStyle w:val="827"/>
            </w:pPr>
            <w:r>
              <w:rPr>
                <w:sz w:val="24"/>
              </w:rPr>
              <w:t xml:space="preserve">Сведения о юридическом лице, в случае если застройщиком является юридическое лицо:</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1.2.1</w:t>
            </w:r>
            <w:r/>
          </w:p>
        </w:tc>
        <w:tc>
          <w:tcPr>
            <w:tcW w:w="4989" w:type="dxa"/>
            <w:textDirection w:val="lrTb"/>
            <w:noWrap w:val="false"/>
          </w:tcPr>
          <w:p>
            <w:pPr>
              <w:pStyle w:val="827"/>
            </w:pPr>
            <w:r>
              <w:rPr>
                <w:sz w:val="24"/>
              </w:rPr>
              <w:t xml:space="preserve">Наименование</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1.2.2</w:t>
            </w:r>
            <w:r/>
          </w:p>
        </w:tc>
        <w:tc>
          <w:tcPr>
            <w:tcW w:w="4989" w:type="dxa"/>
            <w:textDirection w:val="lrTb"/>
            <w:noWrap w:val="false"/>
          </w:tcPr>
          <w:p>
            <w:pPr>
              <w:pStyle w:val="827"/>
            </w:pPr>
            <w:r>
              <w:rPr>
                <w:sz w:val="24"/>
              </w:rPr>
              <w:t xml:space="preserve">Место нахождения</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1.2.3</w:t>
            </w:r>
            <w:r/>
          </w:p>
        </w:tc>
        <w:tc>
          <w:tcPr>
            <w:tcW w:w="4989" w:type="dxa"/>
            <w:textDirection w:val="lrTb"/>
            <w:noWrap w:val="false"/>
          </w:tcPr>
          <w:p>
            <w:pPr>
              <w:pStyle w:val="827"/>
            </w:pPr>
            <w:r>
              <w:rPr>
                <w:sz w:val="24"/>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1.2.4</w:t>
            </w:r>
            <w:r/>
          </w:p>
        </w:tc>
        <w:tc>
          <w:tcPr>
            <w:tcW w:w="4989" w:type="dxa"/>
            <w:textDirection w:val="lrTb"/>
            <w:noWrap w:val="false"/>
          </w:tcPr>
          <w:p>
            <w:pPr>
              <w:pStyle w:val="827"/>
            </w:pPr>
            <w:r>
              <w:rPr>
                <w:sz w:val="24"/>
              </w:rPr>
              <w:t xml:space="preserve">Идентификационный номер налогоплательщика, за исключением случая, если заявителем является иностранное юридическое лицо</w:t>
            </w:r>
            <w:r/>
          </w:p>
        </w:tc>
        <w:tc>
          <w:tcPr>
            <w:tcW w:w="3231" w:type="dxa"/>
            <w:textDirection w:val="lrTb"/>
            <w:noWrap w:val="false"/>
          </w:tcPr>
          <w:p>
            <w:pPr>
              <w:pStyle w:val="827"/>
            </w:pPr>
            <w:r>
              <w:rPr>
                <w:sz w:val="24"/>
              </w:rPr>
            </w:r>
            <w:r/>
          </w:p>
        </w:tc>
      </w:tr>
    </w:tbl>
    <w:p>
      <w:pPr>
        <w:pStyle w:val="827"/>
        <w:jc w:val="both"/>
      </w:pPr>
      <w:r>
        <w:rPr>
          <w:sz w:val="24"/>
        </w:rPr>
      </w:r>
      <w:r/>
    </w:p>
    <w:p>
      <w:pPr>
        <w:pStyle w:val="827"/>
        <w:jc w:val="center"/>
        <w:outlineLvl w:val="3"/>
      </w:pPr>
      <w:r>
        <w:rPr>
          <w:sz w:val="24"/>
        </w:rPr>
        <w:t xml:space="preserve">2. Сведения о земельном участке</w:t>
      </w:r>
      <w:r/>
    </w:p>
    <w:p>
      <w:pPr>
        <w:pStyle w:val="827"/>
        <w:jc w:val="both"/>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850"/>
        <w:gridCol w:w="4989"/>
        <w:gridCol w:w="3231"/>
      </w:tblGrid>
      <w:tr>
        <w:tblPrEx/>
        <w:trPr/>
        <w:tc>
          <w:tcPr>
            <w:tcW w:w="850" w:type="dxa"/>
            <w:textDirection w:val="lrTb"/>
            <w:noWrap w:val="false"/>
          </w:tcPr>
          <w:p>
            <w:pPr>
              <w:pStyle w:val="827"/>
              <w:jc w:val="center"/>
            </w:pPr>
            <w:r>
              <w:rPr>
                <w:sz w:val="24"/>
              </w:rPr>
              <w:t xml:space="preserve">2.1</w:t>
            </w:r>
            <w:r/>
          </w:p>
        </w:tc>
        <w:tc>
          <w:tcPr>
            <w:tcW w:w="4989" w:type="dxa"/>
            <w:textDirection w:val="lrTb"/>
            <w:noWrap w:val="false"/>
          </w:tcPr>
          <w:p>
            <w:pPr>
              <w:pStyle w:val="827"/>
            </w:pPr>
            <w:r>
              <w:rPr>
                <w:sz w:val="24"/>
              </w:rPr>
              <w:t xml:space="preserve">Кадастровый номер земельного участка (при наличии)</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2.2</w:t>
            </w:r>
            <w:r/>
          </w:p>
        </w:tc>
        <w:tc>
          <w:tcPr>
            <w:tcW w:w="4989" w:type="dxa"/>
            <w:textDirection w:val="lrTb"/>
            <w:noWrap w:val="false"/>
          </w:tcPr>
          <w:p>
            <w:pPr>
              <w:pStyle w:val="827"/>
            </w:pPr>
            <w:r>
              <w:rPr>
                <w:sz w:val="24"/>
              </w:rPr>
              <w:t xml:space="preserve">Адрес или описание местоположения земельного участка</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2.3</w:t>
            </w:r>
            <w:r/>
          </w:p>
        </w:tc>
        <w:tc>
          <w:tcPr>
            <w:tcW w:w="4989" w:type="dxa"/>
            <w:textDirection w:val="lrTb"/>
            <w:noWrap w:val="false"/>
          </w:tcPr>
          <w:p>
            <w:pPr>
              <w:pStyle w:val="827"/>
            </w:pPr>
            <w:r>
              <w:rPr>
                <w:sz w:val="24"/>
              </w:rPr>
              <w:t xml:space="preserve">Сведения о праве застройщика на земельный участок (правоустанавливающие документы)</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2.4</w:t>
            </w:r>
            <w:r/>
          </w:p>
        </w:tc>
        <w:tc>
          <w:tcPr>
            <w:tcW w:w="4989" w:type="dxa"/>
            <w:textDirection w:val="lrTb"/>
            <w:noWrap w:val="false"/>
          </w:tcPr>
          <w:p>
            <w:pPr>
              <w:pStyle w:val="827"/>
            </w:pPr>
            <w:r>
              <w:rPr>
                <w:sz w:val="24"/>
              </w:rPr>
              <w:t xml:space="preserve">Сведения о наличии прав иных лиц на земельный участок (при наличии)</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2.5</w:t>
            </w:r>
            <w:r/>
          </w:p>
        </w:tc>
        <w:tc>
          <w:tcPr>
            <w:tcW w:w="4989" w:type="dxa"/>
            <w:textDirection w:val="lrTb"/>
            <w:noWrap w:val="false"/>
          </w:tcPr>
          <w:p>
            <w:pPr>
              <w:pStyle w:val="827"/>
            </w:pPr>
            <w:r>
              <w:rPr>
                <w:sz w:val="24"/>
              </w:rPr>
              <w:t xml:space="preserve">Сведения о виде разрешенного использования земельного участка</w:t>
            </w:r>
            <w:r/>
          </w:p>
        </w:tc>
        <w:tc>
          <w:tcPr>
            <w:tcW w:w="3231" w:type="dxa"/>
            <w:textDirection w:val="lrTb"/>
            <w:noWrap w:val="false"/>
          </w:tcPr>
          <w:p>
            <w:pPr>
              <w:pStyle w:val="827"/>
            </w:pPr>
            <w:r>
              <w:rPr>
                <w:sz w:val="24"/>
              </w:rPr>
            </w:r>
            <w:r/>
          </w:p>
        </w:tc>
      </w:tr>
    </w:tbl>
    <w:p>
      <w:pPr>
        <w:pStyle w:val="827"/>
        <w:jc w:val="both"/>
      </w:pPr>
      <w:r>
        <w:rPr>
          <w:sz w:val="24"/>
        </w:rPr>
      </w:r>
      <w:r/>
    </w:p>
    <w:p>
      <w:pPr>
        <w:pStyle w:val="827"/>
        <w:jc w:val="center"/>
        <w:outlineLvl w:val="3"/>
      </w:pPr>
      <w:r>
        <w:rPr>
          <w:sz w:val="24"/>
        </w:rPr>
        <w:t xml:space="preserve">3. Сведения об объекте капитального строительства</w:t>
      </w:r>
      <w:r/>
    </w:p>
    <w:p>
      <w:pPr>
        <w:pStyle w:val="827"/>
        <w:jc w:val="both"/>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850"/>
        <w:gridCol w:w="4989"/>
        <w:gridCol w:w="3231"/>
      </w:tblGrid>
      <w:tr>
        <w:tblPrEx/>
        <w:trPr/>
        <w:tc>
          <w:tcPr>
            <w:tcW w:w="850" w:type="dxa"/>
            <w:textDirection w:val="lrTb"/>
            <w:noWrap w:val="false"/>
          </w:tcPr>
          <w:p>
            <w:pPr>
              <w:pStyle w:val="827"/>
              <w:jc w:val="center"/>
            </w:pPr>
            <w:r>
              <w:rPr>
                <w:sz w:val="24"/>
              </w:rPr>
              <w:t xml:space="preserve">3.1</w:t>
            </w:r>
            <w:r/>
          </w:p>
        </w:tc>
        <w:tc>
          <w:tcPr>
            <w:tcW w:w="4989" w:type="dxa"/>
            <w:textDirection w:val="lrTb"/>
            <w:noWrap w:val="false"/>
          </w:tcPr>
          <w:p>
            <w:pPr>
              <w:pStyle w:val="827"/>
            </w:pPr>
            <w:r>
              <w:rPr>
                <w:sz w:val="24"/>
              </w:rPr>
              <w:t xml:space="preserve">Сведения о виде разрешенного использования объекта капитального строительства (объект индивидуального жилищного строительства или садовый дом)</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3.2</w:t>
            </w:r>
            <w:r/>
          </w:p>
        </w:tc>
        <w:tc>
          <w:tcPr>
            <w:tcW w:w="4989" w:type="dxa"/>
            <w:textDirection w:val="lrTb"/>
            <w:noWrap w:val="false"/>
          </w:tcPr>
          <w:p>
            <w:pPr>
              <w:pStyle w:val="827"/>
            </w:pPr>
            <w:r>
              <w:rPr>
                <w:sz w:val="24"/>
              </w:rPr>
              <w:t xml:space="preserve">Цель подачи уведомления (строительство или реконструкция)</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3.3</w:t>
            </w:r>
            <w:r/>
          </w:p>
        </w:tc>
        <w:tc>
          <w:tcPr>
            <w:tcW w:w="4989" w:type="dxa"/>
            <w:textDirection w:val="lrTb"/>
            <w:noWrap w:val="false"/>
          </w:tcPr>
          <w:p>
            <w:pPr>
              <w:pStyle w:val="827"/>
            </w:pPr>
            <w:r>
              <w:rPr>
                <w:sz w:val="24"/>
              </w:rPr>
              <w:t xml:space="preserve">Сведения о планируемых параметрах:</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3.3.1</w:t>
            </w:r>
            <w:r/>
          </w:p>
        </w:tc>
        <w:tc>
          <w:tcPr>
            <w:tcW w:w="4989" w:type="dxa"/>
            <w:textDirection w:val="lrTb"/>
            <w:noWrap w:val="false"/>
          </w:tcPr>
          <w:p>
            <w:pPr>
              <w:pStyle w:val="827"/>
            </w:pPr>
            <w:r>
              <w:rPr>
                <w:sz w:val="24"/>
              </w:rPr>
              <w:t xml:space="preserve">Количество надземных этажей</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3.3.2</w:t>
            </w:r>
            <w:r/>
          </w:p>
        </w:tc>
        <w:tc>
          <w:tcPr>
            <w:tcW w:w="4989" w:type="dxa"/>
            <w:textDirection w:val="lrTb"/>
            <w:noWrap w:val="false"/>
          </w:tcPr>
          <w:p>
            <w:pPr>
              <w:pStyle w:val="827"/>
            </w:pPr>
            <w:r>
              <w:rPr>
                <w:sz w:val="24"/>
              </w:rPr>
              <w:t xml:space="preserve">Высота</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3.3.3</w:t>
            </w:r>
            <w:r/>
          </w:p>
        </w:tc>
        <w:tc>
          <w:tcPr>
            <w:tcW w:w="4989" w:type="dxa"/>
            <w:textDirection w:val="lrTb"/>
            <w:noWrap w:val="false"/>
          </w:tcPr>
          <w:p>
            <w:pPr>
              <w:pStyle w:val="827"/>
            </w:pPr>
            <w:r>
              <w:rPr>
                <w:sz w:val="24"/>
              </w:rPr>
              <w:t xml:space="preserve">Сведения об отступах от границ земельного участка</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3.3.4</w:t>
            </w:r>
            <w:r/>
          </w:p>
        </w:tc>
        <w:tc>
          <w:tcPr>
            <w:tcW w:w="4989" w:type="dxa"/>
            <w:textDirection w:val="lrTb"/>
            <w:noWrap w:val="false"/>
          </w:tcPr>
          <w:p>
            <w:pPr>
              <w:pStyle w:val="827"/>
            </w:pPr>
            <w:r>
              <w:rPr>
                <w:sz w:val="24"/>
              </w:rPr>
              <w:t xml:space="preserve">Площадь застройки</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3.3.5.</w:t>
            </w:r>
            <w:r/>
          </w:p>
        </w:tc>
        <w:tc>
          <w:tcPr>
            <w:tcW w:w="4989" w:type="dxa"/>
            <w:textDirection w:val="lrTb"/>
            <w:noWrap w:val="false"/>
          </w:tcPr>
          <w:p>
            <w:pPr>
              <w:pStyle w:val="827"/>
            </w:pPr>
            <w:r>
              <w:rPr>
                <w:sz w:val="24"/>
              </w:rPr>
              <w:t xml:space="preserve">Сведения о решении о предоставлении разрешения на отклонение от предельных параметров разрешенного строительства, реконструкции (при наличии)</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3.4</w:t>
            </w:r>
            <w:r/>
          </w:p>
        </w:tc>
        <w:tc>
          <w:tcPr>
            <w:tcW w:w="4989" w:type="dxa"/>
            <w:textDirection w:val="lrTb"/>
            <w:noWrap w:val="false"/>
          </w:tcPr>
          <w:p>
            <w:pPr>
              <w:pStyle w:val="827"/>
            </w:pPr>
            <w:r>
              <w:rPr>
                <w:sz w:val="24"/>
              </w:rPr>
              <w:t xml:space="preserve">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r/>
          </w:p>
        </w:tc>
        <w:tc>
          <w:tcPr>
            <w:tcW w:w="3231" w:type="dxa"/>
            <w:textDirection w:val="lrTb"/>
            <w:noWrap w:val="false"/>
          </w:tcPr>
          <w:p>
            <w:pPr>
              <w:pStyle w:val="827"/>
            </w:pPr>
            <w:r>
              <w:rPr>
                <w:sz w:val="24"/>
              </w:rPr>
            </w:r>
            <w:r/>
          </w:p>
        </w:tc>
      </w:tr>
    </w:tbl>
    <w:p>
      <w:pPr>
        <w:pStyle w:val="827"/>
        <w:jc w:val="both"/>
      </w:pPr>
      <w:r>
        <w:rPr>
          <w:sz w:val="24"/>
        </w:rPr>
      </w:r>
      <w:r/>
    </w:p>
    <w:p>
      <w:pPr>
        <w:pStyle w:val="827"/>
        <w:jc w:val="center"/>
        <w:outlineLvl w:val="3"/>
      </w:pPr>
      <w:r>
        <w:rPr>
          <w:sz w:val="24"/>
        </w:rPr>
        <w:t xml:space="preserve">4. Схематичное изображение планируемого к строительству</w:t>
      </w:r>
      <w:r/>
    </w:p>
    <w:p>
      <w:pPr>
        <w:pStyle w:val="827"/>
        <w:jc w:val="center"/>
      </w:pPr>
      <w:r>
        <w:rPr>
          <w:sz w:val="24"/>
        </w:rPr>
        <w:t xml:space="preserve">или реконструкции объекта капитального строительства</w:t>
      </w:r>
      <w:r/>
    </w:p>
    <w:p>
      <w:pPr>
        <w:pStyle w:val="827"/>
        <w:jc w:val="center"/>
      </w:pPr>
      <w:r>
        <w:rPr>
          <w:sz w:val="24"/>
        </w:rPr>
        <w:t xml:space="preserve">на земельном участке</w:t>
      </w:r>
      <w:r/>
    </w:p>
    <w:p>
      <w:pPr>
        <w:pStyle w:val="827"/>
        <w:jc w:val="both"/>
      </w:pPr>
      <w:r>
        <w:rPr>
          <w:sz w:val="24"/>
        </w:rPr>
      </w:r>
      <w:r/>
    </w:p>
    <w:tbl>
      <w:tblPr>
        <w:tblInd w:w="0" w:type="dxa"/>
        <w:tblBorders>
          <w:top w:val="single" w:color="000000" w:sz="4" w:space="0"/>
          <w:left w:val="single" w:color="000000" w:sz="4" w:space="0"/>
          <w:bottom w:val="single" w:color="000000" w:sz="4" w:space="0"/>
          <w:right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blPrEx/>
        <w:trPr/>
        <w:tc>
          <w:tcPr>
            <w:tcBorders>
              <w:top w:val="single" w:color="000000" w:sz="4" w:space="0"/>
              <w:left w:val="single" w:color="000000" w:sz="4" w:space="0"/>
              <w:bottom w:val="none" w:color="000000" w:sz="4" w:space="0"/>
              <w:right w:val="single" w:color="000000" w:sz="4" w:space="0"/>
            </w:tcBorders>
            <w:tcW w:w="9071" w:type="dxa"/>
            <w:textDirection w:val="lrTb"/>
            <w:noWrap w:val="false"/>
          </w:tcPr>
          <w:p>
            <w:pPr>
              <w:pStyle w:val="827"/>
            </w:pPr>
            <w:r>
              <w:rPr>
                <w:sz w:val="24"/>
              </w:rPr>
            </w:r>
            <w:r/>
          </w:p>
        </w:tc>
      </w:tr>
      <w:tr>
        <w:tblPrEx/>
        <w:trPr/>
        <w:tc>
          <w:tcPr>
            <w:tcBorders>
              <w:top w:val="none" w:color="000000" w:sz="4" w:space="0"/>
              <w:left w:val="single" w:color="000000" w:sz="4" w:space="0"/>
              <w:bottom w:val="none" w:color="000000" w:sz="4" w:space="0"/>
              <w:right w:val="single" w:color="000000" w:sz="4" w:space="0"/>
            </w:tcBorders>
            <w:tcW w:w="9071" w:type="dxa"/>
            <w:textDirection w:val="lrTb"/>
            <w:noWrap w:val="false"/>
          </w:tcPr>
          <w:p>
            <w:pPr>
              <w:pStyle w:val="827"/>
            </w:pPr>
            <w:r>
              <w:rPr>
                <w:sz w:val="24"/>
              </w:rPr>
            </w:r>
            <w:r/>
          </w:p>
        </w:tc>
      </w:tr>
      <w:tr>
        <w:tblPrEx/>
        <w:trPr/>
        <w:tc>
          <w:tcPr>
            <w:tcBorders>
              <w:top w:val="none" w:color="000000" w:sz="4" w:space="0"/>
              <w:left w:val="single" w:color="000000" w:sz="4" w:space="0"/>
              <w:bottom w:val="none" w:color="000000" w:sz="4" w:space="0"/>
              <w:right w:val="single" w:color="000000" w:sz="4" w:space="0"/>
            </w:tcBorders>
            <w:tcW w:w="9071" w:type="dxa"/>
            <w:textDirection w:val="lrTb"/>
            <w:noWrap w:val="false"/>
          </w:tcPr>
          <w:p>
            <w:pPr>
              <w:pStyle w:val="827"/>
            </w:pPr>
            <w:r>
              <w:rPr>
                <w:sz w:val="24"/>
              </w:rPr>
            </w:r>
            <w:r/>
          </w:p>
        </w:tc>
      </w:tr>
      <w:tr>
        <w:tblPrEx/>
        <w:trPr/>
        <w:tc>
          <w:tcPr>
            <w:tcBorders>
              <w:top w:val="none" w:color="000000" w:sz="4" w:space="0"/>
              <w:left w:val="single" w:color="000000" w:sz="4" w:space="0"/>
              <w:bottom w:val="none" w:color="000000" w:sz="4" w:space="0"/>
              <w:right w:val="single" w:color="000000" w:sz="4" w:space="0"/>
            </w:tcBorders>
            <w:tcW w:w="9071" w:type="dxa"/>
            <w:textDirection w:val="lrTb"/>
            <w:noWrap w:val="false"/>
          </w:tcPr>
          <w:p>
            <w:pPr>
              <w:pStyle w:val="827"/>
            </w:pPr>
            <w:r>
              <w:rPr>
                <w:sz w:val="24"/>
              </w:rPr>
            </w:r>
            <w:r/>
          </w:p>
        </w:tc>
      </w:tr>
      <w:tr>
        <w:tblPrEx/>
        <w:trPr/>
        <w:tc>
          <w:tcPr>
            <w:tcBorders>
              <w:top w:val="none" w:color="000000" w:sz="4" w:space="0"/>
              <w:left w:val="single" w:color="000000" w:sz="4" w:space="0"/>
              <w:bottom w:val="single" w:color="000000" w:sz="4" w:space="0"/>
              <w:right w:val="single" w:color="000000" w:sz="4" w:space="0"/>
            </w:tcBorders>
            <w:tcW w:w="9071" w:type="dxa"/>
            <w:textDirection w:val="lrTb"/>
            <w:noWrap w:val="false"/>
          </w:tcPr>
          <w:p>
            <w:pPr>
              <w:pStyle w:val="827"/>
            </w:pPr>
            <w:r>
              <w:rPr>
                <w:sz w:val="24"/>
              </w:rPr>
            </w:r>
            <w:r/>
          </w:p>
        </w:tc>
      </w:tr>
    </w:tbl>
    <w:p>
      <w:pPr>
        <w:pStyle w:val="827"/>
        <w:jc w:val="both"/>
      </w:pPr>
      <w:r>
        <w:rPr>
          <w:sz w:val="24"/>
        </w:rPr>
      </w:r>
      <w:r/>
    </w:p>
    <w:p>
      <w:pPr>
        <w:pStyle w:val="827"/>
        <w:jc w:val="center"/>
        <w:outlineLvl w:val="3"/>
      </w:pPr>
      <w:r>
        <w:rPr>
          <w:sz w:val="24"/>
        </w:rPr>
        <w:t xml:space="preserve">5. Сведения о договоре строительного подряда</w:t>
      </w:r>
      <w:r/>
    </w:p>
    <w:p>
      <w:pPr>
        <w:pStyle w:val="827"/>
        <w:jc w:val="center"/>
      </w:pPr>
      <w:r>
        <w:rPr>
          <w:sz w:val="24"/>
        </w:rPr>
        <w:t xml:space="preserve">с использованием счета эскроу (в случае строительства</w:t>
      </w:r>
      <w:r/>
    </w:p>
    <w:p>
      <w:pPr>
        <w:pStyle w:val="827"/>
        <w:jc w:val="center"/>
      </w:pPr>
      <w:r>
        <w:rPr>
          <w:sz w:val="24"/>
        </w:rPr>
        <w:t xml:space="preserve">объекта индивидуального жилищного строительства</w:t>
      </w:r>
      <w:r/>
    </w:p>
    <w:p>
      <w:pPr>
        <w:pStyle w:val="827"/>
        <w:jc w:val="center"/>
      </w:pPr>
      <w:r>
        <w:rPr>
          <w:sz w:val="24"/>
        </w:rPr>
        <w:t xml:space="preserve">в соответствии с Федеральным законом от 22 июля 2024 г.</w:t>
      </w:r>
      <w:r/>
    </w:p>
    <w:p>
      <w:pPr>
        <w:pStyle w:val="827"/>
        <w:jc w:val="center"/>
      </w:pPr>
      <w:r>
        <w:rPr>
          <w:sz w:val="24"/>
        </w:rPr>
        <w:t xml:space="preserve">N 186-ФЗ "О строительстве жилых домов по договорам</w:t>
      </w:r>
      <w:r/>
    </w:p>
    <w:p>
      <w:pPr>
        <w:pStyle w:val="827"/>
        <w:jc w:val="center"/>
      </w:pPr>
      <w:r>
        <w:rPr>
          <w:sz w:val="24"/>
        </w:rPr>
        <w:t xml:space="preserve">строительного подряда с использованием счетов эскроу")</w:t>
      </w:r>
      <w:r/>
    </w:p>
    <w:p>
      <w:pPr>
        <w:pStyle w:val="827"/>
        <w:jc w:val="both"/>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850"/>
        <w:gridCol w:w="4989"/>
        <w:gridCol w:w="3231"/>
      </w:tblGrid>
      <w:tr>
        <w:tblPrEx/>
        <w:trPr/>
        <w:tc>
          <w:tcPr>
            <w:tcW w:w="850" w:type="dxa"/>
            <w:textDirection w:val="lrTb"/>
            <w:noWrap w:val="false"/>
          </w:tcPr>
          <w:p>
            <w:pPr>
              <w:pStyle w:val="827"/>
              <w:jc w:val="center"/>
            </w:pPr>
            <w:r>
              <w:rPr>
                <w:sz w:val="24"/>
              </w:rPr>
              <w:t xml:space="preserve">5.1</w:t>
            </w:r>
            <w:r/>
          </w:p>
        </w:tc>
        <w:tc>
          <w:tcPr>
            <w:tcW w:w="4989" w:type="dxa"/>
            <w:textDirection w:val="lrTb"/>
            <w:noWrap w:val="false"/>
          </w:tcPr>
          <w:p>
            <w:pPr>
              <w:pStyle w:val="827"/>
              <w:jc w:val="both"/>
            </w:pPr>
            <w:r>
              <w:rPr>
                <w:sz w:val="24"/>
              </w:rPr>
              <w:t xml:space="preserve">Номер</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5.2</w:t>
            </w:r>
            <w:r/>
          </w:p>
        </w:tc>
        <w:tc>
          <w:tcPr>
            <w:tcW w:w="4989" w:type="dxa"/>
            <w:textDirection w:val="lrTb"/>
            <w:noWrap w:val="false"/>
          </w:tcPr>
          <w:p>
            <w:pPr>
              <w:pStyle w:val="827"/>
              <w:jc w:val="both"/>
            </w:pPr>
            <w:r>
              <w:rPr>
                <w:sz w:val="24"/>
              </w:rPr>
              <w:t xml:space="preserve">Дата заключения</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5.3</w:t>
            </w:r>
            <w:r/>
          </w:p>
        </w:tc>
        <w:tc>
          <w:tcPr>
            <w:tcW w:w="4989" w:type="dxa"/>
            <w:textDirection w:val="lrTb"/>
            <w:noWrap w:val="false"/>
          </w:tcPr>
          <w:p>
            <w:pPr>
              <w:pStyle w:val="827"/>
              <w:jc w:val="both"/>
            </w:pPr>
            <w:r>
              <w:rPr>
                <w:sz w:val="24"/>
              </w:rPr>
              <w:t xml:space="preserve">Место заключения</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5.4</w:t>
            </w:r>
            <w:r/>
          </w:p>
        </w:tc>
        <w:tc>
          <w:tcPr>
            <w:tcW w:w="4989" w:type="dxa"/>
            <w:textDirection w:val="lrTb"/>
            <w:noWrap w:val="false"/>
          </w:tcPr>
          <w:p>
            <w:pPr>
              <w:pStyle w:val="827"/>
            </w:pPr>
            <w:r>
              <w:rPr>
                <w:sz w:val="24"/>
              </w:rPr>
              <w:t xml:space="preserve">Дата внесения сведений о договоре строительного подряда в единую информационную систему жилищного строительства</w:t>
            </w:r>
            <w:r/>
          </w:p>
        </w:tc>
        <w:tc>
          <w:tcPr>
            <w:tcW w:w="3231" w:type="dxa"/>
            <w:textDirection w:val="lrTb"/>
            <w:noWrap w:val="false"/>
          </w:tcPr>
          <w:p>
            <w:pPr>
              <w:pStyle w:val="827"/>
            </w:pPr>
            <w:r>
              <w:rPr>
                <w:sz w:val="24"/>
              </w:rPr>
            </w:r>
            <w:r/>
          </w:p>
        </w:tc>
      </w:tr>
    </w:tbl>
    <w:p>
      <w:pPr>
        <w:pStyle w:val="827"/>
        <w:jc w:val="both"/>
      </w:pPr>
      <w:r>
        <w:rPr>
          <w:sz w:val="24"/>
        </w:rPr>
      </w:r>
      <w:r/>
    </w:p>
    <w:p>
      <w:pPr>
        <w:pStyle w:val="827"/>
        <w:jc w:val="center"/>
        <w:outlineLvl w:val="3"/>
      </w:pPr>
      <w:r>
        <w:rPr>
          <w:sz w:val="24"/>
        </w:rPr>
        <w:t xml:space="preserve">6. Сведения о подрядчике, выполняющем работы</w:t>
      </w:r>
      <w:r/>
    </w:p>
    <w:p>
      <w:pPr>
        <w:pStyle w:val="827"/>
        <w:jc w:val="center"/>
      </w:pPr>
      <w:r>
        <w:rPr>
          <w:sz w:val="24"/>
        </w:rPr>
        <w:t xml:space="preserve">по строительству объекта индивидуального жилищного</w:t>
      </w:r>
      <w:r/>
    </w:p>
    <w:p>
      <w:pPr>
        <w:pStyle w:val="827"/>
        <w:jc w:val="center"/>
      </w:pPr>
      <w:r>
        <w:rPr>
          <w:sz w:val="24"/>
        </w:rPr>
        <w:t xml:space="preserve">строительства на основании договора строительного подряда</w:t>
      </w:r>
      <w:r/>
    </w:p>
    <w:p>
      <w:pPr>
        <w:pStyle w:val="827"/>
        <w:jc w:val="center"/>
      </w:pPr>
      <w:r>
        <w:rPr>
          <w:sz w:val="24"/>
        </w:rPr>
        <w:t xml:space="preserve">с использованием счета эскроу (в случае строительства</w:t>
      </w:r>
      <w:r/>
    </w:p>
    <w:p>
      <w:pPr>
        <w:pStyle w:val="827"/>
        <w:jc w:val="center"/>
      </w:pPr>
      <w:r>
        <w:rPr>
          <w:sz w:val="24"/>
        </w:rPr>
        <w:t xml:space="preserve">объекта индивидуального жилищного строительства</w:t>
      </w:r>
      <w:r/>
    </w:p>
    <w:p>
      <w:pPr>
        <w:pStyle w:val="827"/>
        <w:jc w:val="center"/>
      </w:pPr>
      <w:r>
        <w:rPr>
          <w:sz w:val="24"/>
        </w:rPr>
        <w:t xml:space="preserve">в соответствии с Федеральным законом от 22 июля 2024 г.</w:t>
      </w:r>
      <w:r/>
    </w:p>
    <w:p>
      <w:pPr>
        <w:pStyle w:val="827"/>
        <w:jc w:val="center"/>
      </w:pPr>
      <w:r>
        <w:rPr>
          <w:sz w:val="24"/>
        </w:rPr>
        <w:t xml:space="preserve">N 186-ФЗ "О строительстве жилых домов по договорам</w:t>
      </w:r>
      <w:r/>
    </w:p>
    <w:p>
      <w:pPr>
        <w:pStyle w:val="827"/>
        <w:jc w:val="center"/>
      </w:pPr>
      <w:r>
        <w:rPr>
          <w:sz w:val="24"/>
        </w:rPr>
        <w:t xml:space="preserve">строительного подряда с использованием счетов эскроу")</w:t>
      </w:r>
      <w:r/>
    </w:p>
    <w:p>
      <w:pPr>
        <w:pStyle w:val="827"/>
        <w:jc w:val="both"/>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850"/>
        <w:gridCol w:w="4989"/>
        <w:gridCol w:w="3231"/>
      </w:tblGrid>
      <w:tr>
        <w:tblPrEx/>
        <w:trPr/>
        <w:tc>
          <w:tcPr>
            <w:tcW w:w="850" w:type="dxa"/>
            <w:textDirection w:val="lrTb"/>
            <w:noWrap w:val="false"/>
          </w:tcPr>
          <w:p>
            <w:pPr>
              <w:pStyle w:val="827"/>
              <w:jc w:val="center"/>
            </w:pPr>
            <w:r>
              <w:rPr>
                <w:sz w:val="24"/>
              </w:rPr>
              <w:t xml:space="preserve">6.1</w:t>
            </w:r>
            <w:r/>
          </w:p>
        </w:tc>
        <w:tc>
          <w:tcPr>
            <w:tcW w:w="4989" w:type="dxa"/>
            <w:textDirection w:val="lrTb"/>
            <w:noWrap w:val="false"/>
          </w:tcPr>
          <w:p>
            <w:pPr>
              <w:pStyle w:val="827"/>
            </w:pPr>
            <w:r>
              <w:rPr>
                <w:sz w:val="24"/>
              </w:rPr>
              <w:t xml:space="preserve">Сведения о юридическом лице, в случае если подрядчиком является юридическое лицо:</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6.1.1</w:t>
            </w:r>
            <w:r/>
          </w:p>
        </w:tc>
        <w:tc>
          <w:tcPr>
            <w:tcW w:w="4989" w:type="dxa"/>
            <w:textDirection w:val="lrTb"/>
            <w:noWrap w:val="false"/>
          </w:tcPr>
          <w:p>
            <w:pPr>
              <w:pStyle w:val="827"/>
            </w:pPr>
            <w:r>
              <w:rPr>
                <w:sz w:val="24"/>
              </w:rPr>
              <w:t xml:space="preserve">Наименование</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6.1.2</w:t>
            </w:r>
            <w:r/>
          </w:p>
        </w:tc>
        <w:tc>
          <w:tcPr>
            <w:tcW w:w="4989" w:type="dxa"/>
            <w:textDirection w:val="lrTb"/>
            <w:noWrap w:val="false"/>
          </w:tcPr>
          <w:p>
            <w:pPr>
              <w:pStyle w:val="827"/>
            </w:pPr>
            <w:r>
              <w:rPr>
                <w:sz w:val="24"/>
              </w:rPr>
              <w:t xml:space="preserve">Место нахождения</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6.1.3</w:t>
            </w:r>
            <w:r/>
          </w:p>
        </w:tc>
        <w:tc>
          <w:tcPr>
            <w:tcW w:w="4989" w:type="dxa"/>
            <w:textDirection w:val="lrTb"/>
            <w:noWrap w:val="false"/>
          </w:tcPr>
          <w:p>
            <w:pPr>
              <w:pStyle w:val="827"/>
            </w:pPr>
            <w:r>
              <w:rPr>
                <w:sz w:val="24"/>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6.1.4</w:t>
            </w:r>
            <w:r/>
          </w:p>
        </w:tc>
        <w:tc>
          <w:tcPr>
            <w:tcW w:w="4989" w:type="dxa"/>
            <w:textDirection w:val="lrTb"/>
            <w:noWrap w:val="false"/>
          </w:tcPr>
          <w:p>
            <w:pPr>
              <w:pStyle w:val="827"/>
            </w:pPr>
            <w:r>
              <w:rPr>
                <w:sz w:val="24"/>
              </w:rPr>
              <w:t xml:space="preserve">Идентификационный номер налогоплательщика</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6.1.5</w:t>
            </w:r>
            <w:r/>
          </w:p>
        </w:tc>
        <w:tc>
          <w:tcPr>
            <w:tcW w:w="4989" w:type="dxa"/>
            <w:textDirection w:val="lrTb"/>
            <w:noWrap w:val="false"/>
          </w:tcPr>
          <w:p>
            <w:pPr>
              <w:pStyle w:val="827"/>
            </w:pPr>
            <w:r>
              <w:rPr>
                <w:sz w:val="24"/>
              </w:rPr>
              <w:t xml:space="preserve">Уникальный код идентификации (идентификатор), присвоенный в единой информационной системе жилищного строительства</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6.2</w:t>
            </w:r>
            <w:r/>
          </w:p>
        </w:tc>
        <w:tc>
          <w:tcPr>
            <w:tcW w:w="4989" w:type="dxa"/>
            <w:textDirection w:val="lrTb"/>
            <w:noWrap w:val="false"/>
          </w:tcPr>
          <w:p>
            <w:pPr>
              <w:pStyle w:val="827"/>
            </w:pPr>
            <w:r>
              <w:rPr>
                <w:sz w:val="24"/>
              </w:rPr>
              <w:t xml:space="preserve">Сведения об индивидуальном предпринимателе, в случае если подрядчиком является индивидуальный предприниматель:</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6.2.1</w:t>
            </w:r>
            <w:r/>
          </w:p>
        </w:tc>
        <w:tc>
          <w:tcPr>
            <w:tcW w:w="4989" w:type="dxa"/>
            <w:textDirection w:val="lrTb"/>
            <w:noWrap w:val="false"/>
          </w:tcPr>
          <w:p>
            <w:pPr>
              <w:pStyle w:val="827"/>
            </w:pPr>
            <w:r>
              <w:rPr>
                <w:sz w:val="24"/>
              </w:rPr>
              <w:t xml:space="preserve">Фамилия, имя и отчество (при наличии)</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6.2.2</w:t>
            </w:r>
            <w:r/>
          </w:p>
        </w:tc>
        <w:tc>
          <w:tcPr>
            <w:tcW w:w="4989" w:type="dxa"/>
            <w:textDirection w:val="lrTb"/>
            <w:noWrap w:val="false"/>
          </w:tcPr>
          <w:p>
            <w:pPr>
              <w:pStyle w:val="827"/>
            </w:pPr>
            <w:r>
              <w:rPr>
                <w:sz w:val="24"/>
              </w:rPr>
              <w:t xml:space="preserve">Сведения о регистрации по месту жительства в Российской Федерации</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6.2.3</w:t>
            </w:r>
            <w:r/>
          </w:p>
        </w:tc>
        <w:tc>
          <w:tcPr>
            <w:tcW w:w="4989" w:type="dxa"/>
            <w:textDirection w:val="lrTb"/>
            <w:noWrap w:val="false"/>
          </w:tcPr>
          <w:p>
            <w:pPr>
              <w:pStyle w:val="827"/>
            </w:pPr>
            <w:r>
              <w:rPr>
                <w:sz w:val="24"/>
              </w:rPr>
              <w:t xml:space="preserve">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6.2.4</w:t>
            </w:r>
            <w:r/>
          </w:p>
        </w:tc>
        <w:tc>
          <w:tcPr>
            <w:tcW w:w="4989" w:type="dxa"/>
            <w:textDirection w:val="lrTb"/>
            <w:noWrap w:val="false"/>
          </w:tcPr>
          <w:p>
            <w:pPr>
              <w:pStyle w:val="827"/>
            </w:pPr>
            <w:r>
              <w:rPr>
                <w:sz w:val="24"/>
              </w:rPr>
              <w:t xml:space="preserve">Идентификационный номер налогоплательщика</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6.2.5</w:t>
            </w:r>
            <w:r/>
          </w:p>
        </w:tc>
        <w:tc>
          <w:tcPr>
            <w:tcW w:w="4989" w:type="dxa"/>
            <w:textDirection w:val="lrTb"/>
            <w:noWrap w:val="false"/>
          </w:tcPr>
          <w:p>
            <w:pPr>
              <w:pStyle w:val="827"/>
            </w:pPr>
            <w:r>
              <w:rPr>
                <w:sz w:val="24"/>
              </w:rPr>
              <w:t xml:space="preserve">Уникальный код идентификации (идентификатор), присвоенный в единой информационной системе жилищного строительства</w:t>
            </w:r>
            <w:r/>
          </w:p>
        </w:tc>
        <w:tc>
          <w:tcPr>
            <w:tcW w:w="3231" w:type="dxa"/>
            <w:textDirection w:val="lrTb"/>
            <w:noWrap w:val="false"/>
          </w:tcPr>
          <w:p>
            <w:pPr>
              <w:pStyle w:val="827"/>
            </w:pPr>
            <w:r>
              <w:rPr>
                <w:sz w:val="24"/>
              </w:rPr>
            </w:r>
            <w:r/>
          </w:p>
        </w:tc>
      </w:tr>
    </w:tbl>
    <w:p>
      <w:pPr>
        <w:pStyle w:val="827"/>
        <w:jc w:val="both"/>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4195"/>
        <w:gridCol w:w="2041"/>
        <w:gridCol w:w="2835"/>
      </w:tblGrid>
      <w:tr>
        <w:tblPrEx/>
        <w:trPr/>
        <w:tc>
          <w:tcPr>
            <w:gridSpan w:val="3"/>
            <w:tcBorders>
              <w:top w:val="none" w:color="000000" w:sz="4" w:space="0"/>
              <w:left w:val="none" w:color="000000" w:sz="4" w:space="0"/>
              <w:bottom w:val="none" w:color="000000" w:sz="4" w:space="0"/>
              <w:right w:val="none" w:color="000000" w:sz="4" w:space="0"/>
            </w:tcBorders>
            <w:tcW w:w="9071" w:type="dxa"/>
            <w:textDirection w:val="lrTb"/>
            <w:noWrap w:val="false"/>
          </w:tcPr>
          <w:p>
            <w:pPr>
              <w:pStyle w:val="827"/>
              <w:ind w:firstLine="283"/>
              <w:jc w:val="both"/>
            </w:pPr>
            <w:r>
              <w:rPr>
                <w:sz w:val="24"/>
              </w:rPr>
              <w:t xml:space="preserve">Почтовый адрес и (или) адрес электронной почты для связи:</w:t>
            </w:r>
            <w:r/>
          </w:p>
          <w:p>
            <w:pPr>
              <w:pStyle w:val="827"/>
              <w:jc w:val="both"/>
            </w:pPr>
            <w:r>
              <w:rPr>
                <w:sz w:val="24"/>
              </w:rPr>
              <w:t xml:space="preserve">_________________________________________________________________________</w:t>
            </w:r>
            <w:r/>
          </w:p>
          <w:p>
            <w:pPr>
              <w:pStyle w:val="827"/>
            </w:pPr>
            <w:r>
              <w:rPr>
                <w:sz w:val="24"/>
              </w:rPr>
            </w:r>
            <w:r/>
          </w:p>
          <w:p>
            <w:pPr>
              <w:pStyle w:val="827"/>
              <w:ind w:firstLine="283"/>
              <w:jc w:val="both"/>
            </w:pPr>
            <w:r>
              <w:rPr>
                <w:sz w:val="24"/>
              </w:rPr>
              <w:t xml:space="preserve">Уведомление о соответствии</w:t>
            </w:r>
            <w:r>
              <w:rPr>
                <w:sz w:val="24"/>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w:t>
            </w:r>
            <w:r>
              <w:rPr>
                <w:sz w:val="24"/>
              </w:rPr>
              <w:t xml:space="preserve">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w:t>
            </w:r>
            <w:r>
              <w:rPr>
                <w:sz w:val="24"/>
              </w:rPr>
              <w:t xml:space="preserve">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p>
          <w:p>
            <w:pPr>
              <w:pStyle w:val="827"/>
            </w:pPr>
            <w:r>
              <w:rPr>
                <w:sz w:val="24"/>
              </w:rPr>
              <w:t xml:space="preserve">_________________________________________________________________________</w:t>
            </w:r>
            <w:r/>
          </w:p>
          <w:p>
            <w:pPr>
              <w:pStyle w:val="827"/>
              <w:jc w:val="center"/>
            </w:pPr>
            <w:r>
              <w:rPr>
                <w:sz w:val="24"/>
              </w:rPr>
              <w:t xml:space="preserve">(путем направления на почтовый адрес и (или) адрес электронной</w:t>
            </w:r>
            <w:r>
              <w:rPr>
                <w:sz w:val="24"/>
              </w:rPr>
              <w:t xml:space="preserve">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r/>
          </w:p>
          <w:p>
            <w:pPr>
              <w:pStyle w:val="827"/>
            </w:pPr>
            <w:r>
              <w:rPr>
                <w:sz w:val="24"/>
              </w:rPr>
            </w:r>
            <w:r/>
          </w:p>
          <w:p>
            <w:pPr>
              <w:pStyle w:val="827"/>
              <w:ind w:firstLine="283"/>
              <w:jc w:val="both"/>
            </w:pPr>
            <w:r>
              <w:rPr>
                <w:sz w:val="24"/>
              </w:rPr>
              <w:t xml:space="preserve">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 не являющемуся заявителем (заполняется при необходимости):</w:t>
            </w:r>
            <w:r/>
          </w:p>
          <w:p>
            <w:pPr>
              <w:pStyle w:val="827"/>
              <w:jc w:val="both"/>
            </w:pPr>
            <w:r>
              <w:rPr>
                <w:sz w:val="24"/>
              </w:rPr>
              <w:t xml:space="preserve">_________________________________________________________________________</w:t>
            </w:r>
            <w:r/>
          </w:p>
          <w:p>
            <w:pPr>
              <w:pStyle w:val="827"/>
              <w:jc w:val="center"/>
            </w:pPr>
            <w:r>
              <w:rPr>
                <w:sz w:val="24"/>
              </w:rPr>
              <w:t xml:space="preserve">(фамилия, имя, отчество (последнее - при наличии) другого законного представителя несовершеннолетнего, сведения о документе, удостоверяющем личность другого законного представителя несовершеннолетнего лица)</w:t>
            </w:r>
            <w:r/>
          </w:p>
          <w:p>
            <w:pPr>
              <w:pStyle w:val="827"/>
            </w:pPr>
            <w:r>
              <w:rPr>
                <w:sz w:val="24"/>
              </w:rPr>
            </w:r>
            <w:r/>
          </w:p>
          <w:p>
            <w:pPr>
              <w:pStyle w:val="827"/>
              <w:jc w:val="both"/>
            </w:pPr>
            <w:r>
              <w:rPr>
                <w:sz w:val="24"/>
              </w:rPr>
              <w:t xml:space="preserve">_________________________________________________________________________</w:t>
            </w:r>
            <w:r/>
          </w:p>
          <w:p>
            <w:pPr>
              <w:pStyle w:val="827"/>
              <w:jc w:val="both"/>
            </w:pPr>
            <w:r>
              <w:rPr>
                <w:sz w:val="24"/>
              </w:rPr>
              <w:t xml:space="preserve">_________________________________________________________________________</w:t>
            </w:r>
            <w:r/>
          </w:p>
          <w:p>
            <w:pPr>
              <w:pStyle w:val="827"/>
              <w:ind w:firstLine="283"/>
              <w:jc w:val="both"/>
            </w:pPr>
            <w:r>
              <w:rPr>
                <w:sz w:val="24"/>
              </w:rPr>
              <w:t xml:space="preserve">Способ получения результата законным представителем несовершеннолетнего, не являющимся заявителем:</w:t>
            </w:r>
            <w:r/>
          </w:p>
          <w:p>
            <w:pPr>
              <w:pStyle w:val="827"/>
              <w:ind w:firstLine="283"/>
              <w:jc w:val="both"/>
            </w:pPr>
            <w:r>
              <w:rPr>
                <w:position w:val="-2"/>
              </w:rPr>
              <mc:AlternateContent>
                <mc:Choice Requires="wpg">
                  <w:drawing>
                    <wp:inline xmlns:wp="http://schemas.openxmlformats.org/drawingml/2006/wordprocessingDrawing" distT="0" distB="0" distL="0" distR="0">
                      <wp:extent cx="15494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18"/>
                              <a:stretch/>
                            </pic:blipFill>
                            <pic:spPr bwMode="auto">
                              <a:xfrm>
                                <a:off x="0" y="0"/>
                                <a:ext cx="15494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2.20pt;height:14.40pt;mso-wrap-distance-left:0.00pt;mso-wrap-distance-top:0.00pt;mso-wrap-distance-right:0.00pt;mso-wrap-distance-bottom:0.00pt;" stroked="f">
                      <v:path textboxrect="0,0,0,0"/>
                      <v:imagedata r:id="rId18" o:title=""/>
                    </v:shape>
                  </w:pict>
                </mc:Fallback>
              </mc:AlternateContent>
            </w:r>
            <w:r>
              <w:rPr>
                <w:sz w:val="24"/>
              </w:rPr>
              <w:t xml:space="preserve"> лично в Департаменте;</w:t>
            </w:r>
            <w:r/>
          </w:p>
          <w:p>
            <w:pPr>
              <w:pStyle w:val="827"/>
              <w:ind w:firstLine="283"/>
              <w:jc w:val="both"/>
            </w:pPr>
            <w:r>
              <w:rPr>
                <w:position w:val="-2"/>
              </w:rPr>
              <mc:AlternateContent>
                <mc:Choice Requires="wpg">
                  <w:drawing>
                    <wp:inline xmlns:wp="http://schemas.openxmlformats.org/drawingml/2006/wordprocessingDrawing" distT="0" distB="0" distL="0" distR="0">
                      <wp:extent cx="154940" cy="1828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18"/>
                              <a:stretch/>
                            </pic:blipFill>
                            <pic:spPr bwMode="auto">
                              <a:xfrm>
                                <a:off x="0" y="0"/>
                                <a:ext cx="15494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2.20pt;height:14.40pt;mso-wrap-distance-left:0.00pt;mso-wrap-distance-top:0.00pt;mso-wrap-distance-right:0.00pt;mso-wrap-distance-bottom:0.00pt;" stroked="f">
                      <v:path textboxrect="0,0,0,0"/>
                      <v:imagedata r:id="rId18" o:title=""/>
                    </v:shape>
                  </w:pict>
                </mc:Fallback>
              </mc:AlternateContent>
            </w:r>
            <w:r>
              <w:rPr>
                <w:sz w:val="24"/>
              </w:rPr>
              <w:t xml:space="preserve"> лично в многофункциональном центре.</w:t>
            </w:r>
            <w:r/>
          </w:p>
          <w:p>
            <w:pPr>
              <w:pStyle w:val="827"/>
            </w:pPr>
            <w:r>
              <w:rPr>
                <w:sz w:val="24"/>
              </w:rPr>
            </w:r>
            <w:r/>
          </w:p>
          <w:p>
            <w:pPr>
              <w:pStyle w:val="827"/>
              <w:ind w:firstLine="283"/>
              <w:jc w:val="both"/>
            </w:pPr>
            <w:r>
              <w:rPr>
                <w:sz w:val="24"/>
              </w:rPr>
              <w:t xml:space="preserve">Настоящим уведомлением подтверждаю, что</w:t>
            </w:r>
            <w:r/>
          </w:p>
          <w:p>
            <w:pPr>
              <w:pStyle w:val="827"/>
              <w:jc w:val="both"/>
            </w:pPr>
            <w:r>
              <w:rPr>
                <w:sz w:val="24"/>
              </w:rPr>
              <w:t xml:space="preserve">_________________________________________________________________________</w:t>
            </w:r>
            <w:r/>
          </w:p>
          <w:p>
            <w:pPr>
              <w:pStyle w:val="827"/>
              <w:jc w:val="center"/>
            </w:pPr>
            <w:r>
              <w:rPr>
                <w:sz w:val="24"/>
              </w:rPr>
              <w:t xml:space="preserve">(объект индивидуального жилищного строительства или садовый дом)</w:t>
            </w:r>
            <w:r/>
          </w:p>
          <w:p>
            <w:pPr>
              <w:pStyle w:val="827"/>
              <w:jc w:val="both"/>
            </w:pPr>
            <w:r>
              <w:rPr>
                <w:sz w:val="24"/>
              </w:rPr>
              <w:t xml:space="preserve">не предназначен для раздела на самостоятельные объекты недвижимости.</w:t>
            </w:r>
            <w:r/>
          </w:p>
          <w:p>
            <w:pPr>
              <w:pStyle w:val="827"/>
            </w:pPr>
            <w:r>
              <w:rPr>
                <w:sz w:val="24"/>
              </w:rPr>
            </w:r>
            <w:r/>
          </w:p>
          <w:p>
            <w:pPr>
              <w:pStyle w:val="827"/>
              <w:ind w:firstLine="283"/>
              <w:jc w:val="both"/>
            </w:pPr>
            <w:r>
              <w:rPr>
                <w:sz w:val="24"/>
              </w:rPr>
              <w:t xml:space="preserve">Настоящим уведомлением я</w:t>
            </w:r>
            <w:r/>
          </w:p>
          <w:p>
            <w:pPr>
              <w:pStyle w:val="827"/>
              <w:jc w:val="both"/>
            </w:pPr>
            <w:r>
              <w:rPr>
                <w:sz w:val="24"/>
              </w:rPr>
              <w:t xml:space="preserve">_________________________________________________________________________</w:t>
            </w:r>
            <w:r/>
          </w:p>
          <w:p>
            <w:pPr>
              <w:pStyle w:val="827"/>
              <w:jc w:val="both"/>
            </w:pPr>
            <w:r>
              <w:rPr>
                <w:sz w:val="24"/>
              </w:rPr>
              <w:t xml:space="preserve">_________________________________________________________________________</w:t>
            </w:r>
            <w:r/>
          </w:p>
          <w:p>
            <w:pPr>
              <w:pStyle w:val="827"/>
              <w:jc w:val="center"/>
            </w:pPr>
            <w:r>
              <w:rPr>
                <w:sz w:val="24"/>
              </w:rPr>
              <w:t xml:space="preserve">(фамилия, имя, отчество (последнее - при наличии)</w:t>
            </w:r>
            <w:r/>
          </w:p>
          <w:p>
            <w:pPr>
              <w:pStyle w:val="827"/>
              <w:jc w:val="both"/>
            </w:pPr>
            <w:r>
              <w:rPr>
                <w:sz w:val="24"/>
              </w:rPr>
              <w:t xml:space="preserve">даю согласие на обработку персональных данных (в случае если застройщиком является физическое лицо).</w:t>
            </w:r>
            <w:r/>
          </w:p>
        </w:tc>
      </w:tr>
      <w:tr>
        <w:tblPrEx/>
        <w:trPr/>
        <w:tc>
          <w:tcPr>
            <w:tcBorders>
              <w:top w:val="none" w:color="000000" w:sz="4" w:space="0"/>
              <w:left w:val="none" w:color="000000" w:sz="4" w:space="0"/>
              <w:bottom w:val="none" w:color="000000" w:sz="4" w:space="0"/>
              <w:right w:val="none" w:color="000000" w:sz="4" w:space="0"/>
            </w:tcBorders>
            <w:tcW w:w="4195" w:type="dxa"/>
            <w:textDirection w:val="lrTb"/>
            <w:noWrap w:val="false"/>
          </w:tcPr>
          <w:p>
            <w:pPr>
              <w:pStyle w:val="827"/>
              <w:jc w:val="center"/>
            </w:pPr>
            <w:r>
              <w:rPr>
                <w:sz w:val="24"/>
              </w:rPr>
              <w:t xml:space="preserve">_______________________________</w:t>
            </w:r>
            <w:r/>
          </w:p>
          <w:p>
            <w:pPr>
              <w:pStyle w:val="827"/>
              <w:jc w:val="center"/>
            </w:pPr>
            <w:r>
              <w:rPr>
                <w:sz w:val="24"/>
              </w:rPr>
              <w:t xml:space="preserve">(должность, в случае если застройщиком является</w:t>
            </w:r>
            <w:r/>
          </w:p>
          <w:p>
            <w:pPr>
              <w:pStyle w:val="827"/>
              <w:jc w:val="center"/>
            </w:pPr>
            <w:r>
              <w:rPr>
                <w:sz w:val="24"/>
              </w:rPr>
              <w:t xml:space="preserve">юридическое лицо)</w:t>
            </w:r>
            <w:r/>
          </w:p>
        </w:tc>
        <w:tc>
          <w:tcPr>
            <w:tcBorders>
              <w:top w:val="none" w:color="000000" w:sz="4" w:space="0"/>
              <w:left w:val="none" w:color="000000" w:sz="4" w:space="0"/>
              <w:bottom w:val="none" w:color="000000" w:sz="4" w:space="0"/>
              <w:right w:val="none" w:color="000000" w:sz="4" w:space="0"/>
            </w:tcBorders>
            <w:tcW w:w="2041" w:type="dxa"/>
            <w:textDirection w:val="lrTb"/>
            <w:noWrap w:val="false"/>
          </w:tcPr>
          <w:p>
            <w:pPr>
              <w:pStyle w:val="827"/>
              <w:jc w:val="center"/>
            </w:pPr>
            <w:r>
              <w:rPr>
                <w:sz w:val="24"/>
              </w:rPr>
              <w:t xml:space="preserve">______________</w:t>
            </w:r>
            <w:r/>
          </w:p>
          <w:p>
            <w:pPr>
              <w:pStyle w:val="827"/>
              <w:jc w:val="center"/>
            </w:pPr>
            <w:r>
              <w:rPr>
                <w:sz w:val="24"/>
              </w:rPr>
              <w:t xml:space="preserve">(подпись)</w:t>
            </w:r>
            <w:r/>
          </w:p>
        </w:tc>
        <w:tc>
          <w:tcPr>
            <w:tcBorders>
              <w:top w:val="none" w:color="000000" w:sz="4" w:space="0"/>
              <w:left w:val="none" w:color="000000" w:sz="4" w:space="0"/>
              <w:bottom w:val="none" w:color="000000" w:sz="4" w:space="0"/>
              <w:right w:val="none" w:color="000000" w:sz="4" w:space="0"/>
            </w:tcBorders>
            <w:tcW w:w="2835" w:type="dxa"/>
            <w:textDirection w:val="lrTb"/>
            <w:noWrap w:val="false"/>
          </w:tcPr>
          <w:p>
            <w:pPr>
              <w:pStyle w:val="827"/>
              <w:jc w:val="center"/>
            </w:pPr>
            <w:r>
              <w:rPr>
                <w:sz w:val="24"/>
              </w:rPr>
              <w:t xml:space="preserve">_____________________</w:t>
            </w:r>
            <w:r/>
          </w:p>
          <w:p>
            <w:pPr>
              <w:pStyle w:val="827"/>
              <w:jc w:val="center"/>
            </w:pPr>
            <w:r>
              <w:rPr>
                <w:sz w:val="24"/>
              </w:rPr>
              <w:t xml:space="preserve">(расшифровка подписи)</w:t>
            </w:r>
            <w:r/>
          </w:p>
        </w:tc>
      </w:tr>
      <w:tr>
        <w:tblPrEx/>
        <w:trPr/>
        <w:tc>
          <w:tcPr>
            <w:tcBorders>
              <w:top w:val="none" w:color="000000" w:sz="4" w:space="0"/>
              <w:left w:val="none" w:color="000000" w:sz="4" w:space="0"/>
              <w:bottom w:val="none" w:color="000000" w:sz="4" w:space="0"/>
              <w:right w:val="none" w:color="000000" w:sz="4" w:space="0"/>
            </w:tcBorders>
            <w:tcW w:w="4195" w:type="dxa"/>
            <w:textDirection w:val="lrTb"/>
            <w:noWrap w:val="false"/>
          </w:tcPr>
          <w:p>
            <w:pPr>
              <w:pStyle w:val="827"/>
              <w:jc w:val="center"/>
            </w:pPr>
            <w:r>
              <w:rPr>
                <w:sz w:val="24"/>
              </w:rPr>
              <w:t xml:space="preserve">М.П.</w:t>
            </w:r>
            <w:r/>
          </w:p>
          <w:p>
            <w:pPr>
              <w:pStyle w:val="827"/>
              <w:jc w:val="center"/>
            </w:pPr>
            <w:r>
              <w:rPr>
                <w:sz w:val="24"/>
              </w:rPr>
              <w:t xml:space="preserve">(при наличии)</w:t>
            </w:r>
            <w:r/>
          </w:p>
        </w:tc>
        <w:tc>
          <w:tcPr>
            <w:tcBorders>
              <w:top w:val="none" w:color="000000" w:sz="4" w:space="0"/>
              <w:left w:val="none" w:color="000000" w:sz="4" w:space="0"/>
              <w:bottom w:val="none" w:color="000000" w:sz="4" w:space="0"/>
              <w:right w:val="none" w:color="000000" w:sz="4" w:space="0"/>
            </w:tcBorders>
            <w:tcW w:w="2041" w:type="dxa"/>
            <w:textDirection w:val="lrTb"/>
            <w:noWrap w:val="false"/>
          </w:tcPr>
          <w:p>
            <w:pPr>
              <w:pStyle w:val="827"/>
            </w:pPr>
            <w:r>
              <w:rPr>
                <w:sz w:val="24"/>
              </w:rPr>
            </w:r>
            <w:r/>
          </w:p>
        </w:tc>
        <w:tc>
          <w:tcPr>
            <w:tcBorders>
              <w:top w:val="none" w:color="000000" w:sz="4" w:space="0"/>
              <w:left w:val="none" w:color="000000" w:sz="4" w:space="0"/>
              <w:bottom w:val="none" w:color="000000" w:sz="4" w:space="0"/>
              <w:right w:val="none" w:color="000000" w:sz="4" w:space="0"/>
            </w:tcBorders>
            <w:tcW w:w="2835" w:type="dxa"/>
            <w:textDirection w:val="lrTb"/>
            <w:noWrap w:val="false"/>
          </w:tcPr>
          <w:p>
            <w:pPr>
              <w:pStyle w:val="827"/>
            </w:pPr>
            <w:r>
              <w:rPr>
                <w:sz w:val="24"/>
              </w:rPr>
            </w:r>
            <w:r/>
          </w:p>
        </w:tc>
      </w:tr>
      <w:tr>
        <w:tblPrEx/>
        <w:trPr/>
        <w:tc>
          <w:tcPr>
            <w:gridSpan w:val="3"/>
            <w:tcBorders>
              <w:top w:val="none" w:color="000000" w:sz="4" w:space="0"/>
              <w:left w:val="none" w:color="000000" w:sz="4" w:space="0"/>
              <w:bottom w:val="none" w:color="000000" w:sz="4" w:space="0"/>
              <w:right w:val="none" w:color="000000" w:sz="4" w:space="0"/>
            </w:tcBorders>
            <w:tcW w:w="9071" w:type="dxa"/>
            <w:textDirection w:val="lrTb"/>
            <w:noWrap w:val="false"/>
          </w:tcPr>
          <w:p>
            <w:pPr>
              <w:pStyle w:val="827"/>
              <w:jc w:val="both"/>
            </w:pPr>
            <w:r>
              <w:rPr>
                <w:sz w:val="24"/>
              </w:rPr>
              <w:t xml:space="preserve">К настоящему уведомлению прилагаются:</w:t>
            </w:r>
            <w:r/>
          </w:p>
          <w:p>
            <w:pPr>
              <w:pStyle w:val="827"/>
            </w:pPr>
            <w:r>
              <w:rPr>
                <w:sz w:val="24"/>
              </w:rPr>
              <w:t xml:space="preserve">_________________________________________________________________________</w:t>
            </w:r>
            <w:r/>
          </w:p>
          <w:p>
            <w:pPr>
              <w:pStyle w:val="827"/>
            </w:pPr>
            <w:r>
              <w:rPr>
                <w:sz w:val="24"/>
              </w:rPr>
              <w:t xml:space="preserve">_________________________________________________________________________</w:t>
            </w:r>
            <w:r/>
          </w:p>
          <w:p>
            <w:pPr>
              <w:pStyle w:val="827"/>
              <w:jc w:val="center"/>
            </w:pPr>
            <w:r>
              <w:rPr>
                <w:sz w:val="24"/>
              </w:rPr>
              <w:t xml:space="preserve">(документы, предусмотренные </w:t>
            </w:r>
            <w:r>
              <w:rPr>
                <w:sz w:val="24"/>
              </w:rPr>
              <w:t xml:space="preserve">частью 3</w:t>
            </w:r>
            <w:r>
              <w:rPr>
                <w:sz w:val="24"/>
              </w:rPr>
              <w:t xml:space="preserve">, </w:t>
            </w:r>
            <w:r>
              <w:rPr>
                <w:sz w:val="24"/>
              </w:rPr>
              <w:t xml:space="preserve">частью 16</w:t>
            </w:r>
            <w:r>
              <w:rPr>
                <w:sz w:val="24"/>
              </w:rPr>
              <w:t xml:space="preserve"> (в случае подачи настоящего уве</w:t>
            </w:r>
            <w:r>
              <w:rPr>
                <w:sz w:val="24"/>
              </w:rPr>
              <w:t xml:space="preserve">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51.1 Градостроительного кодекса Российской Федерации)</w:t>
            </w:r>
            <w:r/>
          </w:p>
        </w:tc>
      </w:tr>
    </w:tbl>
    <w:p>
      <w:pPr>
        <w:pStyle w:val="827"/>
        <w:jc w:val="both"/>
      </w:pPr>
      <w:r>
        <w:rPr>
          <w:sz w:val="24"/>
        </w:rPr>
      </w:r>
      <w:r/>
    </w:p>
    <w:p>
      <w:pPr>
        <w:pStyle w:val="827"/>
        <w:jc w:val="both"/>
      </w:pPr>
      <w:r>
        <w:rPr>
          <w:sz w:val="24"/>
        </w:rPr>
      </w:r>
      <w:r/>
    </w:p>
    <w:p>
      <w:pPr>
        <w:pStyle w:val="827"/>
        <w:jc w:val="both"/>
      </w:pPr>
      <w:r>
        <w:rPr>
          <w:sz w:val="24"/>
        </w:rPr>
      </w:r>
      <w:r/>
    </w:p>
    <w:p>
      <w:pPr>
        <w:pStyle w:val="827"/>
        <w:jc w:val="center"/>
        <w:outlineLvl w:val="2"/>
      </w:pPr>
      <w:r>
        <w:rPr>
          <w:sz w:val="24"/>
        </w:rPr>
        <w:t xml:space="preserve">УВЕДОМЛЕНИЕ</w:t>
      </w:r>
      <w:r/>
    </w:p>
    <w:p>
      <w:pPr>
        <w:pStyle w:val="827"/>
        <w:jc w:val="center"/>
      </w:pPr>
      <w:r>
        <w:rPr>
          <w:sz w:val="24"/>
        </w:rPr>
        <w:t xml:space="preserve">об изменении параметров планируемого строительства или</w:t>
      </w:r>
      <w:r/>
    </w:p>
    <w:p>
      <w:pPr>
        <w:pStyle w:val="827"/>
        <w:jc w:val="center"/>
      </w:pPr>
      <w:r>
        <w:rPr>
          <w:sz w:val="24"/>
        </w:rPr>
        <w:t xml:space="preserve">реконструкции объекта индивидуального жилищного</w:t>
      </w:r>
      <w:r/>
    </w:p>
    <w:p>
      <w:pPr>
        <w:pStyle w:val="827"/>
        <w:jc w:val="center"/>
      </w:pPr>
      <w:r>
        <w:rPr>
          <w:sz w:val="24"/>
        </w:rPr>
        <w:t xml:space="preserve">строительства или садового дома</w:t>
      </w:r>
      <w:r/>
    </w:p>
    <w:p>
      <w:pPr>
        <w:pStyle w:val="827"/>
        <w:jc w:val="both"/>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72"/>
      </w:tblGrid>
      <w:tr>
        <w:tblPrEx/>
        <w:trPr/>
        <w:tc>
          <w:tcPr>
            <w:tcBorders>
              <w:top w:val="none" w:color="000000" w:sz="4" w:space="0"/>
              <w:left w:val="none" w:color="000000" w:sz="4" w:space="0"/>
              <w:bottom w:val="none" w:color="000000" w:sz="4" w:space="0"/>
              <w:right w:val="none" w:color="000000" w:sz="4" w:space="0"/>
            </w:tcBorders>
            <w:tcW w:w="9072" w:type="dxa"/>
            <w:textDirection w:val="lrTb"/>
            <w:noWrap w:val="false"/>
          </w:tcPr>
          <w:p>
            <w:pPr>
              <w:pStyle w:val="827"/>
              <w:jc w:val="right"/>
            </w:pPr>
            <w:r>
              <w:rPr>
                <w:sz w:val="24"/>
              </w:rPr>
              <w:t xml:space="preserve">"___" ____________ 20__ г.</w:t>
            </w:r>
            <w:r/>
          </w:p>
        </w:tc>
      </w:tr>
      <w:tr>
        <w:tblPrEx/>
        <w:trPr/>
        <w:tc>
          <w:tcPr>
            <w:tcBorders>
              <w:top w:val="none" w:color="000000" w:sz="4" w:space="0"/>
              <w:left w:val="none" w:color="000000" w:sz="4" w:space="0"/>
              <w:bottom w:val="none" w:color="000000" w:sz="4" w:space="0"/>
              <w:right w:val="none" w:color="000000" w:sz="4" w:space="0"/>
            </w:tcBorders>
            <w:tcW w:w="9072" w:type="dxa"/>
            <w:textDirection w:val="lrTb"/>
            <w:noWrap w:val="false"/>
          </w:tcPr>
          <w:p>
            <w:pPr>
              <w:pStyle w:val="827"/>
            </w:pPr>
            <w:r>
              <w:rPr>
                <w:sz w:val="24"/>
              </w:rPr>
              <w:t xml:space="preserve">_________________________________________________________________________</w:t>
            </w:r>
            <w:r/>
          </w:p>
          <w:p>
            <w:pPr>
              <w:pStyle w:val="827"/>
              <w:jc w:val="center"/>
            </w:pPr>
            <w:r>
              <w:rPr>
                <w:sz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p>
        </w:tc>
      </w:tr>
    </w:tbl>
    <w:p>
      <w:pPr>
        <w:pStyle w:val="827"/>
        <w:jc w:val="both"/>
      </w:pPr>
      <w:r>
        <w:rPr>
          <w:sz w:val="24"/>
        </w:rPr>
      </w:r>
      <w:r/>
    </w:p>
    <w:p>
      <w:pPr>
        <w:pStyle w:val="827"/>
        <w:jc w:val="center"/>
        <w:outlineLvl w:val="3"/>
      </w:pPr>
      <w:r>
        <w:rPr>
          <w:sz w:val="24"/>
        </w:rPr>
        <w:t xml:space="preserve">1. Сведения о застройщике</w:t>
      </w:r>
      <w:r/>
    </w:p>
    <w:p>
      <w:pPr>
        <w:pStyle w:val="827"/>
        <w:jc w:val="both"/>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850"/>
        <w:gridCol w:w="4989"/>
        <w:gridCol w:w="3231"/>
      </w:tblGrid>
      <w:tr>
        <w:tblPrEx/>
        <w:trPr/>
        <w:tc>
          <w:tcPr>
            <w:tcW w:w="850" w:type="dxa"/>
            <w:textDirection w:val="lrTb"/>
            <w:noWrap w:val="false"/>
          </w:tcPr>
          <w:p>
            <w:pPr>
              <w:pStyle w:val="827"/>
              <w:jc w:val="center"/>
            </w:pPr>
            <w:r>
              <w:rPr>
                <w:sz w:val="24"/>
              </w:rPr>
              <w:t xml:space="preserve">1.1</w:t>
            </w:r>
            <w:r/>
          </w:p>
        </w:tc>
        <w:tc>
          <w:tcPr>
            <w:tcW w:w="4989" w:type="dxa"/>
            <w:textDirection w:val="lrTb"/>
            <w:noWrap w:val="false"/>
          </w:tcPr>
          <w:p>
            <w:pPr>
              <w:pStyle w:val="827"/>
            </w:pPr>
            <w:r>
              <w:rPr>
                <w:sz w:val="24"/>
              </w:rPr>
              <w:t xml:space="preserve">Сведения о физическом лице, в случае если застройщиком является физическое лицо:</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1.1.1</w:t>
            </w:r>
            <w:r/>
          </w:p>
        </w:tc>
        <w:tc>
          <w:tcPr>
            <w:tcW w:w="4989" w:type="dxa"/>
            <w:textDirection w:val="lrTb"/>
            <w:noWrap w:val="false"/>
          </w:tcPr>
          <w:p>
            <w:pPr>
              <w:pStyle w:val="827"/>
            </w:pPr>
            <w:r>
              <w:rPr>
                <w:sz w:val="24"/>
              </w:rPr>
              <w:t xml:space="preserve">Фамилия, имя, отчество (при наличии)</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1.1.2</w:t>
            </w:r>
            <w:r/>
          </w:p>
        </w:tc>
        <w:tc>
          <w:tcPr>
            <w:tcW w:w="4989" w:type="dxa"/>
            <w:textDirection w:val="lrTb"/>
            <w:noWrap w:val="false"/>
          </w:tcPr>
          <w:p>
            <w:pPr>
              <w:pStyle w:val="827"/>
            </w:pPr>
            <w:r>
              <w:rPr>
                <w:sz w:val="24"/>
              </w:rPr>
              <w:t xml:space="preserve">Место жительства</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1.1.3</w:t>
            </w:r>
            <w:r/>
          </w:p>
        </w:tc>
        <w:tc>
          <w:tcPr>
            <w:tcW w:w="4989" w:type="dxa"/>
            <w:textDirection w:val="lrTb"/>
            <w:noWrap w:val="false"/>
          </w:tcPr>
          <w:p>
            <w:pPr>
              <w:pStyle w:val="827"/>
            </w:pPr>
            <w:r>
              <w:rPr>
                <w:sz w:val="24"/>
              </w:rPr>
              <w:t xml:space="preserve">Реквизиты документа, удостоверяющего личность</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1.2</w:t>
            </w:r>
            <w:r/>
          </w:p>
        </w:tc>
        <w:tc>
          <w:tcPr>
            <w:tcW w:w="4989" w:type="dxa"/>
            <w:textDirection w:val="lrTb"/>
            <w:noWrap w:val="false"/>
          </w:tcPr>
          <w:p>
            <w:pPr>
              <w:pStyle w:val="827"/>
            </w:pPr>
            <w:r>
              <w:rPr>
                <w:sz w:val="24"/>
              </w:rPr>
              <w:t xml:space="preserve">Сведения о юридическом лице, в случае если застройщиком является юридическое лицо:</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1.2.1</w:t>
            </w:r>
            <w:r/>
          </w:p>
        </w:tc>
        <w:tc>
          <w:tcPr>
            <w:tcW w:w="4989" w:type="dxa"/>
            <w:textDirection w:val="lrTb"/>
            <w:noWrap w:val="false"/>
          </w:tcPr>
          <w:p>
            <w:pPr>
              <w:pStyle w:val="827"/>
            </w:pPr>
            <w:r>
              <w:rPr>
                <w:sz w:val="24"/>
              </w:rPr>
              <w:t xml:space="preserve">Наименование</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1.2.2</w:t>
            </w:r>
            <w:r/>
          </w:p>
        </w:tc>
        <w:tc>
          <w:tcPr>
            <w:tcW w:w="4989" w:type="dxa"/>
            <w:textDirection w:val="lrTb"/>
            <w:noWrap w:val="false"/>
          </w:tcPr>
          <w:p>
            <w:pPr>
              <w:pStyle w:val="827"/>
            </w:pPr>
            <w:r>
              <w:rPr>
                <w:sz w:val="24"/>
              </w:rPr>
              <w:t xml:space="preserve">Место нахождения</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1.2.3</w:t>
            </w:r>
            <w:r/>
          </w:p>
        </w:tc>
        <w:tc>
          <w:tcPr>
            <w:tcW w:w="4989" w:type="dxa"/>
            <w:textDirection w:val="lrTb"/>
            <w:noWrap w:val="false"/>
          </w:tcPr>
          <w:p>
            <w:pPr>
              <w:pStyle w:val="827"/>
            </w:pPr>
            <w:r>
              <w:rPr>
                <w:sz w:val="24"/>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1.2.4</w:t>
            </w:r>
            <w:r/>
          </w:p>
        </w:tc>
        <w:tc>
          <w:tcPr>
            <w:tcW w:w="4989" w:type="dxa"/>
            <w:textDirection w:val="lrTb"/>
            <w:noWrap w:val="false"/>
          </w:tcPr>
          <w:p>
            <w:pPr>
              <w:pStyle w:val="827"/>
            </w:pPr>
            <w:r>
              <w:rPr>
                <w:sz w:val="24"/>
              </w:rPr>
              <w:t xml:space="preserve">Идентификационный номер налогоплательщика, за исключением случая, если заявителем является иностранное юридическое лицо</w:t>
            </w:r>
            <w:r/>
          </w:p>
        </w:tc>
        <w:tc>
          <w:tcPr>
            <w:tcW w:w="3231" w:type="dxa"/>
            <w:textDirection w:val="lrTb"/>
            <w:noWrap w:val="false"/>
          </w:tcPr>
          <w:p>
            <w:pPr>
              <w:pStyle w:val="827"/>
            </w:pPr>
            <w:r>
              <w:rPr>
                <w:sz w:val="24"/>
              </w:rPr>
            </w:r>
            <w:r/>
          </w:p>
        </w:tc>
      </w:tr>
    </w:tbl>
    <w:p>
      <w:pPr>
        <w:pStyle w:val="827"/>
        <w:jc w:val="both"/>
      </w:pPr>
      <w:r>
        <w:rPr>
          <w:sz w:val="24"/>
        </w:rPr>
      </w:r>
      <w:r/>
    </w:p>
    <w:p>
      <w:pPr>
        <w:pStyle w:val="827"/>
        <w:jc w:val="center"/>
        <w:outlineLvl w:val="3"/>
      </w:pPr>
      <w:r>
        <w:rPr>
          <w:sz w:val="24"/>
        </w:rPr>
        <w:t xml:space="preserve">2. Сведения о земельном участке</w:t>
      </w:r>
      <w:r/>
    </w:p>
    <w:p>
      <w:pPr>
        <w:pStyle w:val="827"/>
        <w:jc w:val="both"/>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850"/>
        <w:gridCol w:w="4989"/>
        <w:gridCol w:w="3231"/>
      </w:tblGrid>
      <w:tr>
        <w:tblPrEx/>
        <w:trPr/>
        <w:tc>
          <w:tcPr>
            <w:tcW w:w="850" w:type="dxa"/>
            <w:textDirection w:val="lrTb"/>
            <w:noWrap w:val="false"/>
          </w:tcPr>
          <w:p>
            <w:pPr>
              <w:pStyle w:val="827"/>
              <w:jc w:val="center"/>
            </w:pPr>
            <w:r>
              <w:rPr>
                <w:sz w:val="24"/>
              </w:rPr>
              <w:t xml:space="preserve">2.1</w:t>
            </w:r>
            <w:r/>
          </w:p>
        </w:tc>
        <w:tc>
          <w:tcPr>
            <w:tcW w:w="4989" w:type="dxa"/>
            <w:textDirection w:val="lrTb"/>
            <w:noWrap w:val="false"/>
          </w:tcPr>
          <w:p>
            <w:pPr>
              <w:pStyle w:val="827"/>
            </w:pPr>
            <w:r>
              <w:rPr>
                <w:sz w:val="24"/>
              </w:rPr>
              <w:t xml:space="preserve">Кадастровый номер земельного участка (при наличии)</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2.2</w:t>
            </w:r>
            <w:r/>
          </w:p>
        </w:tc>
        <w:tc>
          <w:tcPr>
            <w:tcW w:w="4989" w:type="dxa"/>
            <w:textDirection w:val="lrTb"/>
            <w:noWrap w:val="false"/>
          </w:tcPr>
          <w:p>
            <w:pPr>
              <w:pStyle w:val="827"/>
            </w:pPr>
            <w:r>
              <w:rPr>
                <w:sz w:val="24"/>
              </w:rPr>
              <w:t xml:space="preserve">Адрес или описание местоположения земельного участка</w:t>
            </w:r>
            <w:r/>
          </w:p>
        </w:tc>
        <w:tc>
          <w:tcPr>
            <w:tcW w:w="3231" w:type="dxa"/>
            <w:textDirection w:val="lrTb"/>
            <w:noWrap w:val="false"/>
          </w:tcPr>
          <w:p>
            <w:pPr>
              <w:pStyle w:val="827"/>
            </w:pPr>
            <w:r>
              <w:rPr>
                <w:sz w:val="24"/>
              </w:rPr>
            </w:r>
            <w:r/>
          </w:p>
        </w:tc>
      </w:tr>
    </w:tbl>
    <w:p>
      <w:pPr>
        <w:pStyle w:val="827"/>
        <w:jc w:val="both"/>
      </w:pPr>
      <w:r>
        <w:rPr>
          <w:sz w:val="24"/>
        </w:rPr>
      </w:r>
      <w:r/>
    </w:p>
    <w:p>
      <w:pPr>
        <w:pStyle w:val="827"/>
        <w:jc w:val="center"/>
        <w:outlineLvl w:val="3"/>
      </w:pPr>
      <w:r>
        <w:rPr>
          <w:sz w:val="24"/>
        </w:rPr>
        <w:t xml:space="preserve">3. Сведения об изменении параметров планируемого</w:t>
      </w:r>
      <w:r/>
    </w:p>
    <w:p>
      <w:pPr>
        <w:pStyle w:val="827"/>
        <w:jc w:val="center"/>
      </w:pPr>
      <w:r>
        <w:rPr>
          <w:sz w:val="24"/>
        </w:rPr>
        <w:t xml:space="preserve">строительства или реконструкции объекта индивидуального</w:t>
      </w:r>
      <w:r/>
    </w:p>
    <w:p>
      <w:pPr>
        <w:pStyle w:val="827"/>
        <w:jc w:val="center"/>
      </w:pPr>
      <w:r>
        <w:rPr>
          <w:sz w:val="24"/>
        </w:rPr>
        <w:t xml:space="preserve">жилищного строительства или садового дома</w:t>
      </w:r>
      <w:r/>
    </w:p>
    <w:p>
      <w:pPr>
        <w:pStyle w:val="827"/>
        <w:jc w:val="both"/>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850"/>
        <w:gridCol w:w="3260"/>
        <w:gridCol w:w="3005"/>
        <w:gridCol w:w="1912"/>
      </w:tblGrid>
      <w:tr>
        <w:tblPrEx/>
        <w:trPr/>
        <w:tc>
          <w:tcPr>
            <w:tcW w:w="850" w:type="dxa"/>
            <w:textDirection w:val="lrTb"/>
            <w:noWrap w:val="false"/>
          </w:tcPr>
          <w:p>
            <w:pPr>
              <w:pStyle w:val="827"/>
              <w:jc w:val="center"/>
            </w:pPr>
            <w:r>
              <w:rPr>
                <w:sz w:val="24"/>
              </w:rPr>
              <w:t xml:space="preserve">N</w:t>
            </w:r>
            <w:r/>
          </w:p>
        </w:tc>
        <w:tc>
          <w:tcPr>
            <w:tcW w:w="3260" w:type="dxa"/>
            <w:textDirection w:val="lrTb"/>
            <w:noWrap w:val="false"/>
          </w:tcPr>
          <w:p>
            <w:pPr>
              <w:pStyle w:val="827"/>
              <w:jc w:val="center"/>
            </w:pPr>
            <w:r>
              <w:rPr>
                <w:sz w:val="24"/>
              </w:rPr>
              <w:t xml:space="preserve">Наименование параметров планируемого строительства или реконструкции объекта индивидуального жилищного строительства или садового дома</w:t>
            </w:r>
            <w:r/>
          </w:p>
        </w:tc>
        <w:tc>
          <w:tcPr>
            <w:tcW w:w="3005" w:type="dxa"/>
            <w:textDirection w:val="lrTb"/>
            <w:noWrap w:val="false"/>
          </w:tcPr>
          <w:p>
            <w:pPr>
              <w:pStyle w:val="827"/>
              <w:jc w:val="center"/>
            </w:pPr>
            <w:r>
              <w:rPr>
                <w:sz w:val="24"/>
              </w:rPr>
              <w:t xml:space="preserve">Значения па</w:t>
            </w:r>
            <w:r>
              <w:rPr>
                <w:sz w:val="24"/>
              </w:rPr>
              <w:t xml:space="preserve">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r/>
          </w:p>
          <w:p>
            <w:pPr>
              <w:pStyle w:val="827"/>
              <w:jc w:val="center"/>
            </w:pPr>
            <w:r>
              <w:rPr>
                <w:sz w:val="24"/>
              </w:rPr>
              <w:t xml:space="preserve">__________________</w:t>
            </w:r>
            <w:r/>
          </w:p>
          <w:p>
            <w:pPr>
              <w:pStyle w:val="827"/>
              <w:jc w:val="center"/>
            </w:pPr>
            <w:r>
              <w:rPr>
                <w:sz w:val="24"/>
              </w:rPr>
              <w:t xml:space="preserve">(дата направления уведомления)</w:t>
            </w:r>
            <w:r/>
          </w:p>
        </w:tc>
        <w:tc>
          <w:tcPr>
            <w:tcW w:w="1912" w:type="dxa"/>
            <w:textDirection w:val="lrTb"/>
            <w:noWrap w:val="false"/>
          </w:tcPr>
          <w:p>
            <w:pPr>
              <w:pStyle w:val="827"/>
              <w:jc w:val="center"/>
            </w:pPr>
            <w:r>
              <w:rPr>
                <w:sz w:val="24"/>
              </w:rPr>
              <w:t xml:space="preserve">Измененные значения параметров планируемого строительства или реконструкции объекта индивидуального жилищного строительства или садового дома</w:t>
            </w:r>
            <w:r/>
          </w:p>
        </w:tc>
      </w:tr>
      <w:tr>
        <w:tblPrEx/>
        <w:trPr/>
        <w:tc>
          <w:tcPr>
            <w:tcW w:w="850" w:type="dxa"/>
            <w:textDirection w:val="lrTb"/>
            <w:noWrap w:val="false"/>
          </w:tcPr>
          <w:p>
            <w:pPr>
              <w:pStyle w:val="827"/>
              <w:jc w:val="center"/>
            </w:pPr>
            <w:r>
              <w:rPr>
                <w:sz w:val="24"/>
              </w:rPr>
              <w:t xml:space="preserve">3.1</w:t>
            </w:r>
            <w:r/>
          </w:p>
        </w:tc>
        <w:tc>
          <w:tcPr>
            <w:tcW w:w="3260" w:type="dxa"/>
            <w:textDirection w:val="lrTb"/>
            <w:noWrap w:val="false"/>
          </w:tcPr>
          <w:p>
            <w:pPr>
              <w:pStyle w:val="827"/>
              <w:jc w:val="both"/>
            </w:pPr>
            <w:r>
              <w:rPr>
                <w:sz w:val="24"/>
              </w:rPr>
              <w:t xml:space="preserve">Количество надземных этажей</w:t>
            </w:r>
            <w:r/>
          </w:p>
        </w:tc>
        <w:tc>
          <w:tcPr>
            <w:tcW w:w="3005" w:type="dxa"/>
            <w:textDirection w:val="lrTb"/>
            <w:noWrap w:val="false"/>
          </w:tcPr>
          <w:p>
            <w:pPr>
              <w:pStyle w:val="827"/>
            </w:pPr>
            <w:r>
              <w:rPr>
                <w:sz w:val="24"/>
              </w:rPr>
            </w:r>
            <w:r/>
          </w:p>
        </w:tc>
        <w:tc>
          <w:tcPr>
            <w:tcW w:w="1912"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3.2</w:t>
            </w:r>
            <w:r/>
          </w:p>
        </w:tc>
        <w:tc>
          <w:tcPr>
            <w:tcW w:w="3260" w:type="dxa"/>
            <w:textDirection w:val="lrTb"/>
            <w:noWrap w:val="false"/>
          </w:tcPr>
          <w:p>
            <w:pPr>
              <w:pStyle w:val="827"/>
            </w:pPr>
            <w:r>
              <w:rPr>
                <w:sz w:val="24"/>
              </w:rPr>
              <w:t xml:space="preserve">Высота</w:t>
            </w:r>
            <w:r/>
          </w:p>
        </w:tc>
        <w:tc>
          <w:tcPr>
            <w:tcW w:w="3005" w:type="dxa"/>
            <w:textDirection w:val="lrTb"/>
            <w:noWrap w:val="false"/>
          </w:tcPr>
          <w:p>
            <w:pPr>
              <w:pStyle w:val="827"/>
            </w:pPr>
            <w:r>
              <w:rPr>
                <w:sz w:val="24"/>
              </w:rPr>
            </w:r>
            <w:r/>
          </w:p>
        </w:tc>
        <w:tc>
          <w:tcPr>
            <w:tcW w:w="1912"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3.3</w:t>
            </w:r>
            <w:r/>
          </w:p>
        </w:tc>
        <w:tc>
          <w:tcPr>
            <w:tcW w:w="3260" w:type="dxa"/>
            <w:textDirection w:val="lrTb"/>
            <w:noWrap w:val="false"/>
          </w:tcPr>
          <w:p>
            <w:pPr>
              <w:pStyle w:val="827"/>
            </w:pPr>
            <w:r>
              <w:rPr>
                <w:sz w:val="24"/>
              </w:rPr>
              <w:t xml:space="preserve">Сведения об отступах от границ земельного участка</w:t>
            </w:r>
            <w:r/>
          </w:p>
        </w:tc>
        <w:tc>
          <w:tcPr>
            <w:tcW w:w="3005" w:type="dxa"/>
            <w:textDirection w:val="lrTb"/>
            <w:noWrap w:val="false"/>
          </w:tcPr>
          <w:p>
            <w:pPr>
              <w:pStyle w:val="827"/>
            </w:pPr>
            <w:r>
              <w:rPr>
                <w:sz w:val="24"/>
              </w:rPr>
            </w:r>
            <w:r/>
          </w:p>
        </w:tc>
        <w:tc>
          <w:tcPr>
            <w:tcW w:w="1912"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3.4</w:t>
            </w:r>
            <w:r/>
          </w:p>
        </w:tc>
        <w:tc>
          <w:tcPr>
            <w:tcW w:w="3260" w:type="dxa"/>
            <w:textDirection w:val="lrTb"/>
            <w:noWrap w:val="false"/>
          </w:tcPr>
          <w:p>
            <w:pPr>
              <w:pStyle w:val="827"/>
            </w:pPr>
            <w:r>
              <w:rPr>
                <w:sz w:val="24"/>
              </w:rPr>
              <w:t xml:space="preserve">Площадь застройки</w:t>
            </w:r>
            <w:r/>
          </w:p>
        </w:tc>
        <w:tc>
          <w:tcPr>
            <w:tcW w:w="3005" w:type="dxa"/>
            <w:textDirection w:val="lrTb"/>
            <w:noWrap w:val="false"/>
          </w:tcPr>
          <w:p>
            <w:pPr>
              <w:pStyle w:val="827"/>
            </w:pPr>
            <w:r>
              <w:rPr>
                <w:sz w:val="24"/>
              </w:rPr>
            </w:r>
            <w:r/>
          </w:p>
        </w:tc>
        <w:tc>
          <w:tcPr>
            <w:tcW w:w="1912" w:type="dxa"/>
            <w:textDirection w:val="lrTb"/>
            <w:noWrap w:val="false"/>
          </w:tcPr>
          <w:p>
            <w:pPr>
              <w:pStyle w:val="827"/>
            </w:pPr>
            <w:r>
              <w:rPr>
                <w:sz w:val="24"/>
              </w:rPr>
            </w:r>
            <w:r/>
          </w:p>
        </w:tc>
      </w:tr>
    </w:tbl>
    <w:p>
      <w:pPr>
        <w:pStyle w:val="827"/>
        <w:jc w:val="both"/>
      </w:pPr>
      <w:r>
        <w:rPr>
          <w:sz w:val="24"/>
        </w:rPr>
      </w:r>
      <w:r/>
    </w:p>
    <w:p>
      <w:pPr>
        <w:pStyle w:val="827"/>
        <w:jc w:val="center"/>
        <w:outlineLvl w:val="3"/>
      </w:pPr>
      <w:r>
        <w:rPr>
          <w:sz w:val="24"/>
        </w:rPr>
        <w:t xml:space="preserve">4. Схематичное изображение планируемого к строительству или</w:t>
      </w:r>
      <w:r/>
    </w:p>
    <w:p>
      <w:pPr>
        <w:pStyle w:val="827"/>
        <w:jc w:val="center"/>
      </w:pPr>
      <w:r>
        <w:rPr>
          <w:sz w:val="24"/>
        </w:rPr>
        <w:t xml:space="preserve">реконструкции объекта капитального строительства</w:t>
      </w:r>
      <w:r/>
    </w:p>
    <w:p>
      <w:pPr>
        <w:pStyle w:val="827"/>
        <w:jc w:val="center"/>
      </w:pPr>
      <w:r>
        <w:rPr>
          <w:sz w:val="24"/>
        </w:rPr>
        <w:t xml:space="preserve">на земельном участке (в случае если изменились значения</w:t>
      </w:r>
      <w:r/>
    </w:p>
    <w:p>
      <w:pPr>
        <w:pStyle w:val="827"/>
        <w:jc w:val="center"/>
      </w:pPr>
      <w:r>
        <w:rPr>
          <w:sz w:val="24"/>
        </w:rPr>
        <w:t xml:space="preserve">параметров планируемого строительства на земельном участке</w:t>
      </w:r>
      <w:r/>
    </w:p>
    <w:p>
      <w:pPr>
        <w:pStyle w:val="827"/>
        <w:jc w:val="center"/>
      </w:pPr>
      <w:r>
        <w:rPr>
          <w:sz w:val="24"/>
        </w:rPr>
        <w:t xml:space="preserve">(в случае если изменились значения параметров планируемого</w:t>
      </w:r>
      <w:r/>
    </w:p>
    <w:p>
      <w:pPr>
        <w:pStyle w:val="827"/>
        <w:jc w:val="center"/>
      </w:pPr>
      <w:r>
        <w:rPr>
          <w:sz w:val="24"/>
        </w:rPr>
        <w:t xml:space="preserve">строительства или реконструкции объекта индивидуального</w:t>
      </w:r>
      <w:r/>
    </w:p>
    <w:p>
      <w:pPr>
        <w:pStyle w:val="827"/>
        <w:jc w:val="center"/>
      </w:pPr>
      <w:r>
        <w:rPr>
          <w:sz w:val="24"/>
        </w:rPr>
        <w:t xml:space="preserve">жилищного строительства или садового дома, предусмотренные</w:t>
      </w:r>
      <w:r/>
    </w:p>
    <w:p>
      <w:pPr>
        <w:pStyle w:val="827"/>
        <w:jc w:val="center"/>
      </w:pPr>
      <w:r>
        <w:rPr>
          <w:sz w:val="24"/>
        </w:rPr>
        <w:t xml:space="preserve">пунктом 3.3 Формы настоящего уведомления об изменении</w:t>
      </w:r>
      <w:r/>
    </w:p>
    <w:p>
      <w:pPr>
        <w:pStyle w:val="827"/>
        <w:jc w:val="center"/>
      </w:pPr>
      <w:r>
        <w:rPr>
          <w:sz w:val="24"/>
        </w:rPr>
        <w:t xml:space="preserve">параметров планируемого строительства или реконструкции</w:t>
      </w:r>
      <w:r/>
    </w:p>
    <w:p>
      <w:pPr>
        <w:pStyle w:val="827"/>
        <w:jc w:val="center"/>
      </w:pPr>
      <w:r>
        <w:rPr>
          <w:sz w:val="24"/>
        </w:rPr>
        <w:t xml:space="preserve">объекта индивидуального жилищного строительства или садового</w:t>
      </w:r>
      <w:r/>
    </w:p>
    <w:p>
      <w:pPr>
        <w:pStyle w:val="827"/>
        <w:jc w:val="center"/>
      </w:pPr>
      <w:r>
        <w:rPr>
          <w:sz w:val="24"/>
        </w:rPr>
        <w:t xml:space="preserve">дома)</w:t>
      </w:r>
      <w:r/>
    </w:p>
    <w:p>
      <w:pPr>
        <w:pStyle w:val="827"/>
        <w:jc w:val="both"/>
      </w:pPr>
      <w:r>
        <w:rPr>
          <w:sz w:val="24"/>
        </w:rPr>
      </w:r>
      <w:r/>
    </w:p>
    <w:tbl>
      <w:tblPr>
        <w:tblInd w:w="0" w:type="dxa"/>
        <w:tblBorders>
          <w:top w:val="single" w:color="000000" w:sz="4" w:space="0"/>
          <w:left w:val="single" w:color="000000" w:sz="4" w:space="0"/>
          <w:bottom w:val="single" w:color="000000" w:sz="4" w:space="0"/>
          <w:right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9979"/>
      </w:tblGrid>
      <w:tr>
        <w:tblPrEx/>
        <w:trPr/>
        <w:tc>
          <w:tcPr>
            <w:tcBorders>
              <w:top w:val="single" w:color="000000" w:sz="4" w:space="0"/>
              <w:left w:val="single" w:color="000000" w:sz="4" w:space="0"/>
              <w:bottom w:val="none" w:color="000000" w:sz="4" w:space="0"/>
              <w:right w:val="single" w:color="000000" w:sz="4" w:space="0"/>
            </w:tcBorders>
            <w:tcW w:w="9979" w:type="dxa"/>
            <w:textDirection w:val="lrTb"/>
            <w:noWrap w:val="false"/>
          </w:tcPr>
          <w:p>
            <w:pPr>
              <w:pStyle w:val="827"/>
            </w:pPr>
            <w:r>
              <w:rPr>
                <w:sz w:val="24"/>
              </w:rPr>
            </w:r>
            <w:r/>
          </w:p>
        </w:tc>
      </w:tr>
      <w:tr>
        <w:tblPrEx/>
        <w:trPr/>
        <w:tc>
          <w:tcPr>
            <w:tcBorders>
              <w:top w:val="none" w:color="000000" w:sz="4" w:space="0"/>
              <w:left w:val="single" w:color="000000" w:sz="4" w:space="0"/>
              <w:bottom w:val="none" w:color="000000" w:sz="4" w:space="0"/>
              <w:right w:val="single" w:color="000000" w:sz="4" w:space="0"/>
            </w:tcBorders>
            <w:tcW w:w="9979" w:type="dxa"/>
            <w:textDirection w:val="lrTb"/>
            <w:noWrap w:val="false"/>
          </w:tcPr>
          <w:p>
            <w:pPr>
              <w:pStyle w:val="827"/>
            </w:pPr>
            <w:r>
              <w:rPr>
                <w:sz w:val="24"/>
              </w:rPr>
            </w:r>
            <w:r/>
          </w:p>
        </w:tc>
      </w:tr>
      <w:tr>
        <w:tblPrEx/>
        <w:trPr/>
        <w:tc>
          <w:tcPr>
            <w:tcBorders>
              <w:top w:val="none" w:color="000000" w:sz="4" w:space="0"/>
              <w:left w:val="single" w:color="000000" w:sz="4" w:space="0"/>
              <w:bottom w:val="none" w:color="000000" w:sz="4" w:space="0"/>
              <w:right w:val="single" w:color="000000" w:sz="4" w:space="0"/>
            </w:tcBorders>
            <w:tcW w:w="9979" w:type="dxa"/>
            <w:textDirection w:val="lrTb"/>
            <w:noWrap w:val="false"/>
          </w:tcPr>
          <w:p>
            <w:pPr>
              <w:pStyle w:val="827"/>
            </w:pPr>
            <w:r>
              <w:rPr>
                <w:sz w:val="24"/>
              </w:rPr>
            </w:r>
            <w:r/>
          </w:p>
        </w:tc>
      </w:tr>
      <w:tr>
        <w:tblPrEx/>
        <w:trPr/>
        <w:tc>
          <w:tcPr>
            <w:tcBorders>
              <w:top w:val="none" w:color="000000" w:sz="4" w:space="0"/>
              <w:left w:val="single" w:color="000000" w:sz="4" w:space="0"/>
              <w:bottom w:val="none" w:color="000000" w:sz="4" w:space="0"/>
              <w:right w:val="single" w:color="000000" w:sz="4" w:space="0"/>
            </w:tcBorders>
            <w:tcW w:w="9979" w:type="dxa"/>
            <w:textDirection w:val="lrTb"/>
            <w:noWrap w:val="false"/>
          </w:tcPr>
          <w:p>
            <w:pPr>
              <w:pStyle w:val="827"/>
            </w:pPr>
            <w:r>
              <w:rPr>
                <w:sz w:val="24"/>
              </w:rPr>
            </w:r>
            <w:r/>
          </w:p>
        </w:tc>
      </w:tr>
      <w:tr>
        <w:tblPrEx/>
        <w:trPr/>
        <w:tc>
          <w:tcPr>
            <w:tcBorders>
              <w:top w:val="none" w:color="000000" w:sz="4" w:space="0"/>
              <w:left w:val="single" w:color="000000" w:sz="4" w:space="0"/>
              <w:bottom w:val="single" w:color="000000" w:sz="4" w:space="0"/>
              <w:right w:val="single" w:color="000000" w:sz="4" w:space="0"/>
            </w:tcBorders>
            <w:tcW w:w="9979" w:type="dxa"/>
            <w:textDirection w:val="lrTb"/>
            <w:noWrap w:val="false"/>
          </w:tcPr>
          <w:p>
            <w:pPr>
              <w:pStyle w:val="827"/>
            </w:pPr>
            <w:r>
              <w:rPr>
                <w:sz w:val="24"/>
              </w:rPr>
            </w:r>
            <w:r/>
          </w:p>
        </w:tc>
      </w:tr>
    </w:tbl>
    <w:p>
      <w:pPr>
        <w:pStyle w:val="827"/>
        <w:jc w:val="both"/>
      </w:pPr>
      <w:r>
        <w:rPr>
          <w:sz w:val="24"/>
        </w:rPr>
      </w:r>
      <w:r/>
    </w:p>
    <w:p>
      <w:pPr>
        <w:pStyle w:val="827"/>
        <w:jc w:val="center"/>
        <w:outlineLvl w:val="3"/>
      </w:pPr>
      <w:r>
        <w:rPr>
          <w:sz w:val="24"/>
        </w:rPr>
        <w:t xml:space="preserve">5. Сведения о договоре строительного подряда</w:t>
      </w:r>
      <w:r/>
    </w:p>
    <w:p>
      <w:pPr>
        <w:pStyle w:val="827"/>
        <w:jc w:val="center"/>
      </w:pPr>
      <w:r>
        <w:rPr>
          <w:sz w:val="24"/>
        </w:rPr>
        <w:t xml:space="preserve">с использованием счета эскроу (в случае строительства</w:t>
      </w:r>
      <w:r/>
    </w:p>
    <w:p>
      <w:pPr>
        <w:pStyle w:val="827"/>
        <w:jc w:val="center"/>
      </w:pPr>
      <w:r>
        <w:rPr>
          <w:sz w:val="24"/>
        </w:rPr>
        <w:t xml:space="preserve">объекта индивидуального жилищного строительства</w:t>
      </w:r>
      <w:r/>
    </w:p>
    <w:p>
      <w:pPr>
        <w:pStyle w:val="827"/>
        <w:jc w:val="center"/>
      </w:pPr>
      <w:r>
        <w:rPr>
          <w:sz w:val="24"/>
        </w:rPr>
        <w:t xml:space="preserve">в соответствии с Федеральным законом от 22 июля 2024 г.</w:t>
      </w:r>
      <w:r/>
    </w:p>
    <w:p>
      <w:pPr>
        <w:pStyle w:val="827"/>
        <w:jc w:val="center"/>
      </w:pPr>
      <w:r>
        <w:rPr>
          <w:sz w:val="24"/>
        </w:rPr>
        <w:t xml:space="preserve">N 186-ФЗ "О строительстве жилых домов по договорам</w:t>
      </w:r>
      <w:r/>
    </w:p>
    <w:p>
      <w:pPr>
        <w:pStyle w:val="827"/>
        <w:jc w:val="center"/>
      </w:pPr>
      <w:r>
        <w:rPr>
          <w:sz w:val="24"/>
        </w:rPr>
        <w:t xml:space="preserve">строительного подряда с использованием счетов эскроу")</w:t>
      </w:r>
      <w:r/>
    </w:p>
    <w:p>
      <w:pPr>
        <w:pStyle w:val="827"/>
        <w:jc w:val="both"/>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850"/>
        <w:gridCol w:w="4989"/>
        <w:gridCol w:w="3231"/>
      </w:tblGrid>
      <w:tr>
        <w:tblPrEx/>
        <w:trPr/>
        <w:tc>
          <w:tcPr>
            <w:tcW w:w="850" w:type="dxa"/>
            <w:textDirection w:val="lrTb"/>
            <w:noWrap w:val="false"/>
          </w:tcPr>
          <w:p>
            <w:pPr>
              <w:pStyle w:val="827"/>
              <w:jc w:val="center"/>
            </w:pPr>
            <w:r>
              <w:rPr>
                <w:sz w:val="24"/>
              </w:rPr>
              <w:t xml:space="preserve">5.1</w:t>
            </w:r>
            <w:r/>
          </w:p>
        </w:tc>
        <w:tc>
          <w:tcPr>
            <w:tcW w:w="4989" w:type="dxa"/>
            <w:textDirection w:val="lrTb"/>
            <w:noWrap w:val="false"/>
          </w:tcPr>
          <w:p>
            <w:pPr>
              <w:pStyle w:val="827"/>
              <w:jc w:val="both"/>
            </w:pPr>
            <w:r>
              <w:rPr>
                <w:sz w:val="24"/>
              </w:rPr>
              <w:t xml:space="preserve">Номер</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5.2</w:t>
            </w:r>
            <w:r/>
          </w:p>
        </w:tc>
        <w:tc>
          <w:tcPr>
            <w:tcW w:w="4989" w:type="dxa"/>
            <w:textDirection w:val="lrTb"/>
            <w:noWrap w:val="false"/>
          </w:tcPr>
          <w:p>
            <w:pPr>
              <w:pStyle w:val="827"/>
              <w:jc w:val="both"/>
            </w:pPr>
            <w:r>
              <w:rPr>
                <w:sz w:val="24"/>
              </w:rPr>
              <w:t xml:space="preserve">Дата заключения</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5.3</w:t>
            </w:r>
            <w:r/>
          </w:p>
        </w:tc>
        <w:tc>
          <w:tcPr>
            <w:tcW w:w="4989" w:type="dxa"/>
            <w:textDirection w:val="lrTb"/>
            <w:noWrap w:val="false"/>
          </w:tcPr>
          <w:p>
            <w:pPr>
              <w:pStyle w:val="827"/>
              <w:jc w:val="both"/>
            </w:pPr>
            <w:r>
              <w:rPr>
                <w:sz w:val="24"/>
              </w:rPr>
              <w:t xml:space="preserve">Место заключения</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5.4</w:t>
            </w:r>
            <w:r/>
          </w:p>
        </w:tc>
        <w:tc>
          <w:tcPr>
            <w:tcW w:w="4989" w:type="dxa"/>
            <w:textDirection w:val="lrTb"/>
            <w:noWrap w:val="false"/>
          </w:tcPr>
          <w:p>
            <w:pPr>
              <w:pStyle w:val="827"/>
              <w:jc w:val="both"/>
            </w:pPr>
            <w:r>
              <w:rPr>
                <w:sz w:val="24"/>
              </w:rPr>
              <w:t xml:space="preserve">Дата внесения сведений о договоре строительного подряда в единую информационную систему жилищного строительства</w:t>
            </w:r>
            <w:r/>
          </w:p>
        </w:tc>
        <w:tc>
          <w:tcPr>
            <w:tcW w:w="3231" w:type="dxa"/>
            <w:textDirection w:val="lrTb"/>
            <w:noWrap w:val="false"/>
          </w:tcPr>
          <w:p>
            <w:pPr>
              <w:pStyle w:val="827"/>
            </w:pPr>
            <w:r>
              <w:rPr>
                <w:sz w:val="24"/>
              </w:rPr>
            </w:r>
            <w:r/>
          </w:p>
        </w:tc>
      </w:tr>
    </w:tbl>
    <w:p>
      <w:pPr>
        <w:pStyle w:val="827"/>
        <w:jc w:val="both"/>
      </w:pPr>
      <w:r>
        <w:rPr>
          <w:sz w:val="24"/>
        </w:rPr>
      </w:r>
      <w:r/>
    </w:p>
    <w:p>
      <w:pPr>
        <w:pStyle w:val="827"/>
        <w:jc w:val="center"/>
        <w:outlineLvl w:val="3"/>
      </w:pPr>
      <w:r>
        <w:rPr>
          <w:sz w:val="24"/>
        </w:rPr>
        <w:t xml:space="preserve">6. Сведения о подрядчике, выполняющем работы</w:t>
      </w:r>
      <w:r/>
    </w:p>
    <w:p>
      <w:pPr>
        <w:pStyle w:val="827"/>
        <w:jc w:val="center"/>
      </w:pPr>
      <w:r>
        <w:rPr>
          <w:sz w:val="24"/>
        </w:rPr>
        <w:t xml:space="preserve">по строительству объекта индивидуального жилищного</w:t>
      </w:r>
      <w:r/>
    </w:p>
    <w:p>
      <w:pPr>
        <w:pStyle w:val="827"/>
        <w:jc w:val="center"/>
      </w:pPr>
      <w:r>
        <w:rPr>
          <w:sz w:val="24"/>
        </w:rPr>
        <w:t xml:space="preserve">строительства на основании договора строительного подряда</w:t>
      </w:r>
      <w:r/>
    </w:p>
    <w:p>
      <w:pPr>
        <w:pStyle w:val="827"/>
        <w:jc w:val="center"/>
      </w:pPr>
      <w:r>
        <w:rPr>
          <w:sz w:val="24"/>
        </w:rPr>
        <w:t xml:space="preserve">с использованием счета эскроу (в случае строительства</w:t>
      </w:r>
      <w:r/>
    </w:p>
    <w:p>
      <w:pPr>
        <w:pStyle w:val="827"/>
        <w:jc w:val="center"/>
      </w:pPr>
      <w:r>
        <w:rPr>
          <w:sz w:val="24"/>
        </w:rPr>
        <w:t xml:space="preserve">объекта индивидуального жилищного строительства</w:t>
      </w:r>
      <w:r/>
    </w:p>
    <w:p>
      <w:pPr>
        <w:pStyle w:val="827"/>
        <w:jc w:val="center"/>
      </w:pPr>
      <w:r>
        <w:rPr>
          <w:sz w:val="24"/>
        </w:rPr>
        <w:t xml:space="preserve">в соответствии с Федеральным законом от 22 июля 2024 г.</w:t>
      </w:r>
      <w:r/>
    </w:p>
    <w:p>
      <w:pPr>
        <w:pStyle w:val="827"/>
        <w:jc w:val="center"/>
      </w:pPr>
      <w:r>
        <w:rPr>
          <w:sz w:val="24"/>
        </w:rPr>
        <w:t xml:space="preserve">N 186-ФЗ "О строительстве жилых домов по договорам</w:t>
      </w:r>
      <w:r/>
    </w:p>
    <w:p>
      <w:pPr>
        <w:pStyle w:val="827"/>
        <w:jc w:val="center"/>
      </w:pPr>
      <w:r>
        <w:rPr>
          <w:sz w:val="24"/>
        </w:rPr>
        <w:t xml:space="preserve">строительного подряда с использованием счетов эскроу")</w:t>
      </w:r>
      <w:r/>
    </w:p>
    <w:p>
      <w:pPr>
        <w:pStyle w:val="827"/>
        <w:jc w:val="both"/>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850"/>
        <w:gridCol w:w="4989"/>
        <w:gridCol w:w="3231"/>
      </w:tblGrid>
      <w:tr>
        <w:tblPrEx/>
        <w:trPr/>
        <w:tc>
          <w:tcPr>
            <w:tcW w:w="850" w:type="dxa"/>
            <w:textDirection w:val="lrTb"/>
            <w:noWrap w:val="false"/>
          </w:tcPr>
          <w:p>
            <w:pPr>
              <w:pStyle w:val="827"/>
              <w:jc w:val="center"/>
            </w:pPr>
            <w:r>
              <w:rPr>
                <w:sz w:val="24"/>
              </w:rPr>
              <w:t xml:space="preserve">6.1</w:t>
            </w:r>
            <w:r/>
          </w:p>
        </w:tc>
        <w:tc>
          <w:tcPr>
            <w:tcW w:w="4989" w:type="dxa"/>
            <w:textDirection w:val="lrTb"/>
            <w:noWrap w:val="false"/>
          </w:tcPr>
          <w:p>
            <w:pPr>
              <w:pStyle w:val="827"/>
            </w:pPr>
            <w:r>
              <w:rPr>
                <w:sz w:val="24"/>
              </w:rPr>
              <w:t xml:space="preserve">Сведения о юридическом лице, в случае если подрядчиком является юридическое лицо:</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6.1.1</w:t>
            </w:r>
            <w:r/>
          </w:p>
        </w:tc>
        <w:tc>
          <w:tcPr>
            <w:tcW w:w="4989" w:type="dxa"/>
            <w:textDirection w:val="lrTb"/>
            <w:noWrap w:val="false"/>
          </w:tcPr>
          <w:p>
            <w:pPr>
              <w:pStyle w:val="827"/>
            </w:pPr>
            <w:r>
              <w:rPr>
                <w:sz w:val="24"/>
              </w:rPr>
              <w:t xml:space="preserve">Наименование</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6.1.2</w:t>
            </w:r>
            <w:r/>
          </w:p>
        </w:tc>
        <w:tc>
          <w:tcPr>
            <w:tcW w:w="4989" w:type="dxa"/>
            <w:textDirection w:val="lrTb"/>
            <w:noWrap w:val="false"/>
          </w:tcPr>
          <w:p>
            <w:pPr>
              <w:pStyle w:val="827"/>
            </w:pPr>
            <w:r>
              <w:rPr>
                <w:sz w:val="24"/>
              </w:rPr>
              <w:t xml:space="preserve">Место нахождения</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6.1.3</w:t>
            </w:r>
            <w:r/>
          </w:p>
        </w:tc>
        <w:tc>
          <w:tcPr>
            <w:tcW w:w="4989" w:type="dxa"/>
            <w:textDirection w:val="lrTb"/>
            <w:noWrap w:val="false"/>
          </w:tcPr>
          <w:p>
            <w:pPr>
              <w:pStyle w:val="827"/>
            </w:pPr>
            <w:r>
              <w:rPr>
                <w:sz w:val="24"/>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6.1.4</w:t>
            </w:r>
            <w:r/>
          </w:p>
        </w:tc>
        <w:tc>
          <w:tcPr>
            <w:tcW w:w="4989" w:type="dxa"/>
            <w:textDirection w:val="lrTb"/>
            <w:noWrap w:val="false"/>
          </w:tcPr>
          <w:p>
            <w:pPr>
              <w:pStyle w:val="827"/>
            </w:pPr>
            <w:r>
              <w:rPr>
                <w:sz w:val="24"/>
              </w:rPr>
              <w:t xml:space="preserve">Идентификационный номер налогоплательщика</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6.1.5</w:t>
            </w:r>
            <w:r/>
          </w:p>
        </w:tc>
        <w:tc>
          <w:tcPr>
            <w:tcW w:w="4989" w:type="dxa"/>
            <w:textDirection w:val="lrTb"/>
            <w:noWrap w:val="false"/>
          </w:tcPr>
          <w:p>
            <w:pPr>
              <w:pStyle w:val="827"/>
            </w:pPr>
            <w:r>
              <w:rPr>
                <w:sz w:val="24"/>
              </w:rPr>
              <w:t xml:space="preserve">Уникальный код идентификации (идентификатор), присвоенный в единой информационной системе жилищного строительства</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6.2</w:t>
            </w:r>
            <w:r/>
          </w:p>
        </w:tc>
        <w:tc>
          <w:tcPr>
            <w:tcW w:w="4989" w:type="dxa"/>
            <w:textDirection w:val="lrTb"/>
            <w:noWrap w:val="false"/>
          </w:tcPr>
          <w:p>
            <w:pPr>
              <w:pStyle w:val="827"/>
            </w:pPr>
            <w:r>
              <w:rPr>
                <w:sz w:val="24"/>
              </w:rPr>
              <w:t xml:space="preserve">Сведения об индивидуальном предпринимателе, в случае если подрядчиком является индивидуальный предприниматель:</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6.2.1</w:t>
            </w:r>
            <w:r/>
          </w:p>
        </w:tc>
        <w:tc>
          <w:tcPr>
            <w:tcW w:w="4989" w:type="dxa"/>
            <w:textDirection w:val="lrTb"/>
            <w:noWrap w:val="false"/>
          </w:tcPr>
          <w:p>
            <w:pPr>
              <w:pStyle w:val="827"/>
            </w:pPr>
            <w:r>
              <w:rPr>
                <w:sz w:val="24"/>
              </w:rPr>
              <w:t xml:space="preserve">Фамилия, имя и отчество (при наличии)</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6.2.2</w:t>
            </w:r>
            <w:r/>
          </w:p>
        </w:tc>
        <w:tc>
          <w:tcPr>
            <w:tcW w:w="4989" w:type="dxa"/>
            <w:textDirection w:val="lrTb"/>
            <w:noWrap w:val="false"/>
          </w:tcPr>
          <w:p>
            <w:pPr>
              <w:pStyle w:val="827"/>
            </w:pPr>
            <w:r>
              <w:rPr>
                <w:sz w:val="24"/>
              </w:rPr>
              <w:t xml:space="preserve">Сведения о регистрации по месту жительства в Российской Федерации</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6.2.3</w:t>
            </w:r>
            <w:r/>
          </w:p>
        </w:tc>
        <w:tc>
          <w:tcPr>
            <w:tcW w:w="4989" w:type="dxa"/>
            <w:textDirection w:val="lrTb"/>
            <w:noWrap w:val="false"/>
          </w:tcPr>
          <w:p>
            <w:pPr>
              <w:pStyle w:val="827"/>
            </w:pPr>
            <w:r>
              <w:rPr>
                <w:sz w:val="24"/>
              </w:rPr>
              <w:t xml:space="preserve">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6.2.4</w:t>
            </w:r>
            <w:r/>
          </w:p>
        </w:tc>
        <w:tc>
          <w:tcPr>
            <w:tcW w:w="4989" w:type="dxa"/>
            <w:textDirection w:val="lrTb"/>
            <w:noWrap w:val="false"/>
          </w:tcPr>
          <w:p>
            <w:pPr>
              <w:pStyle w:val="827"/>
            </w:pPr>
            <w:r>
              <w:rPr>
                <w:sz w:val="24"/>
              </w:rPr>
              <w:t xml:space="preserve">Идентификационный номер налогоплательщика</w:t>
            </w:r>
            <w:r/>
          </w:p>
        </w:tc>
        <w:tc>
          <w:tcPr>
            <w:tcW w:w="3231" w:type="dxa"/>
            <w:textDirection w:val="lrTb"/>
            <w:noWrap w:val="false"/>
          </w:tcPr>
          <w:p>
            <w:pPr>
              <w:pStyle w:val="827"/>
            </w:pPr>
            <w:r>
              <w:rPr>
                <w:sz w:val="24"/>
              </w:rPr>
            </w:r>
            <w:r/>
          </w:p>
        </w:tc>
      </w:tr>
      <w:tr>
        <w:tblPrEx/>
        <w:trPr/>
        <w:tc>
          <w:tcPr>
            <w:tcW w:w="850" w:type="dxa"/>
            <w:textDirection w:val="lrTb"/>
            <w:noWrap w:val="false"/>
          </w:tcPr>
          <w:p>
            <w:pPr>
              <w:pStyle w:val="827"/>
              <w:jc w:val="center"/>
            </w:pPr>
            <w:r>
              <w:rPr>
                <w:sz w:val="24"/>
              </w:rPr>
              <w:t xml:space="preserve">6.2.5</w:t>
            </w:r>
            <w:r/>
          </w:p>
        </w:tc>
        <w:tc>
          <w:tcPr>
            <w:tcW w:w="4989" w:type="dxa"/>
            <w:textDirection w:val="lrTb"/>
            <w:noWrap w:val="false"/>
          </w:tcPr>
          <w:p>
            <w:pPr>
              <w:pStyle w:val="827"/>
            </w:pPr>
            <w:r>
              <w:rPr>
                <w:sz w:val="24"/>
              </w:rPr>
              <w:t xml:space="preserve">Уникальный код идентификации (идентификатор), присвоенный в единой информационной системе жилищного строительства</w:t>
            </w:r>
            <w:r/>
          </w:p>
        </w:tc>
        <w:tc>
          <w:tcPr>
            <w:tcW w:w="3231" w:type="dxa"/>
            <w:textDirection w:val="lrTb"/>
            <w:noWrap w:val="false"/>
          </w:tcPr>
          <w:p>
            <w:pPr>
              <w:pStyle w:val="827"/>
            </w:pPr>
            <w:r>
              <w:rPr>
                <w:sz w:val="24"/>
              </w:rPr>
            </w:r>
            <w:r/>
          </w:p>
        </w:tc>
      </w:tr>
    </w:tbl>
    <w:p>
      <w:pPr>
        <w:pStyle w:val="827"/>
        <w:jc w:val="both"/>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4195"/>
        <w:gridCol w:w="2041"/>
        <w:gridCol w:w="2835"/>
      </w:tblGrid>
      <w:tr>
        <w:tblPrEx/>
        <w:trPr/>
        <w:tc>
          <w:tcPr>
            <w:gridSpan w:val="3"/>
            <w:tcBorders>
              <w:top w:val="none" w:color="000000" w:sz="4" w:space="0"/>
              <w:left w:val="none" w:color="000000" w:sz="4" w:space="0"/>
              <w:bottom w:val="none" w:color="000000" w:sz="4" w:space="0"/>
              <w:right w:val="none" w:color="000000" w:sz="4" w:space="0"/>
            </w:tcBorders>
            <w:tcW w:w="9071" w:type="dxa"/>
            <w:textDirection w:val="lrTb"/>
            <w:noWrap w:val="false"/>
          </w:tcPr>
          <w:p>
            <w:pPr>
              <w:pStyle w:val="827"/>
              <w:ind w:firstLine="283"/>
              <w:jc w:val="both"/>
            </w:pPr>
            <w:r>
              <w:rPr>
                <w:sz w:val="24"/>
              </w:rPr>
              <w:t xml:space="preserve">Почтовый адрес и (или) адрес электронной почты для связи:</w:t>
            </w:r>
            <w:r/>
          </w:p>
          <w:p>
            <w:pPr>
              <w:pStyle w:val="827"/>
              <w:jc w:val="both"/>
            </w:pPr>
            <w:r>
              <w:rPr>
                <w:sz w:val="24"/>
              </w:rPr>
              <w:t xml:space="preserve">_________________________________________________________________________</w:t>
            </w:r>
            <w:r/>
          </w:p>
          <w:p>
            <w:pPr>
              <w:pStyle w:val="827"/>
            </w:pPr>
            <w:r>
              <w:rPr>
                <w:sz w:val="24"/>
              </w:rPr>
            </w:r>
            <w:r/>
          </w:p>
          <w:p>
            <w:pPr>
              <w:pStyle w:val="827"/>
              <w:ind w:firstLine="283"/>
              <w:jc w:val="both"/>
            </w:pPr>
            <w:r>
              <w:rPr>
                <w:sz w:val="24"/>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w:t>
            </w:r>
            <w:r>
              <w:rPr>
                <w:sz w:val="24"/>
              </w:rPr>
              <w:t xml:space="preserve">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r/>
          </w:p>
          <w:p>
            <w:pPr>
              <w:pStyle w:val="827"/>
            </w:pPr>
            <w:r>
              <w:rPr>
                <w:sz w:val="24"/>
              </w:rPr>
              <w:t xml:space="preserve">_________________________________________________________________________</w:t>
            </w:r>
            <w:r/>
          </w:p>
          <w:p>
            <w:pPr>
              <w:pStyle w:val="827"/>
              <w:jc w:val="center"/>
            </w:pPr>
            <w:r>
              <w:rPr>
                <w:sz w:val="24"/>
              </w:rPr>
              <w:t xml:space="preserve">(путем направления на почтовый адрес и (или) адрес электронной</w:t>
            </w:r>
            <w:r>
              <w:rPr>
                <w:sz w:val="24"/>
              </w:rPr>
              <w:t xml:space="preserve">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r/>
          </w:p>
          <w:p>
            <w:pPr>
              <w:pStyle w:val="827"/>
              <w:ind w:firstLine="283"/>
              <w:jc w:val="both"/>
            </w:pPr>
            <w:r>
              <w:rPr>
                <w:sz w:val="24"/>
              </w:rPr>
              <w:t xml:space="preserve">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 не являющемуся заявителем (заполняется при необходимости):</w:t>
            </w:r>
            <w:r/>
          </w:p>
          <w:p>
            <w:pPr>
              <w:pStyle w:val="827"/>
              <w:jc w:val="both"/>
            </w:pPr>
            <w:r>
              <w:rPr>
                <w:sz w:val="24"/>
              </w:rPr>
              <w:t xml:space="preserve">_________________________________________________________________________</w:t>
            </w:r>
            <w:r/>
          </w:p>
          <w:p>
            <w:pPr>
              <w:pStyle w:val="827"/>
              <w:jc w:val="center"/>
            </w:pPr>
            <w:r>
              <w:rPr>
                <w:sz w:val="24"/>
              </w:rPr>
              <w:t xml:space="preserve">(фамилия, имя, отчество (последнее - при наличии) другого законного представителя несовершеннолетнего, сведения о документе, удостоверяющем личность другого законного представителя несовершеннолетнего лица)</w:t>
            </w:r>
            <w:r/>
          </w:p>
          <w:p>
            <w:pPr>
              <w:pStyle w:val="827"/>
              <w:jc w:val="both"/>
            </w:pPr>
            <w:r>
              <w:rPr>
                <w:sz w:val="24"/>
              </w:rPr>
              <w:t xml:space="preserve">_________________________________________________________________________</w:t>
            </w:r>
            <w:r/>
          </w:p>
          <w:p>
            <w:pPr>
              <w:pStyle w:val="827"/>
              <w:jc w:val="both"/>
            </w:pPr>
            <w:r>
              <w:rPr>
                <w:sz w:val="24"/>
              </w:rPr>
              <w:t xml:space="preserve">_________________________________________________________________________</w:t>
            </w:r>
            <w:r/>
          </w:p>
          <w:p>
            <w:pPr>
              <w:pStyle w:val="827"/>
              <w:ind w:firstLine="283"/>
              <w:jc w:val="both"/>
            </w:pPr>
            <w:r>
              <w:rPr>
                <w:sz w:val="24"/>
              </w:rPr>
              <w:t xml:space="preserve">Способ получения результата законным представителем несовершеннолетнего, не являющимся заявителем:</w:t>
            </w:r>
            <w:r/>
          </w:p>
          <w:p>
            <w:pPr>
              <w:pStyle w:val="827"/>
              <w:ind w:firstLine="283"/>
              <w:jc w:val="both"/>
            </w:pPr>
            <w:r>
              <w:rPr>
                <w:position w:val="-2"/>
              </w:rPr>
              <mc:AlternateContent>
                <mc:Choice Requires="wpg">
                  <w:drawing>
                    <wp:inline xmlns:wp="http://schemas.openxmlformats.org/drawingml/2006/wordprocessingDrawing" distT="0" distB="0" distL="0" distR="0">
                      <wp:extent cx="154940" cy="1828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18"/>
                              <a:stretch/>
                            </pic:blipFill>
                            <pic:spPr bwMode="auto">
                              <a:xfrm>
                                <a:off x="0" y="0"/>
                                <a:ext cx="15494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2.20pt;height:14.40pt;mso-wrap-distance-left:0.00pt;mso-wrap-distance-top:0.00pt;mso-wrap-distance-right:0.00pt;mso-wrap-distance-bottom:0.00pt;" stroked="f">
                      <v:path textboxrect="0,0,0,0"/>
                      <v:imagedata r:id="rId18" o:title=""/>
                    </v:shape>
                  </w:pict>
                </mc:Fallback>
              </mc:AlternateContent>
            </w:r>
            <w:r>
              <w:rPr>
                <w:sz w:val="24"/>
              </w:rPr>
              <w:t xml:space="preserve"> лично в Департаменте;</w:t>
            </w:r>
            <w:r/>
          </w:p>
          <w:p>
            <w:pPr>
              <w:pStyle w:val="827"/>
              <w:ind w:firstLine="283"/>
              <w:jc w:val="both"/>
            </w:pPr>
            <w:r>
              <w:rPr>
                <w:position w:val="-2"/>
              </w:rPr>
              <mc:AlternateContent>
                <mc:Choice Requires="wpg">
                  <w:drawing>
                    <wp:inline xmlns:wp="http://schemas.openxmlformats.org/drawingml/2006/wordprocessingDrawing" distT="0" distB="0" distL="0" distR="0">
                      <wp:extent cx="154940" cy="1828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18"/>
                              <a:stretch/>
                            </pic:blipFill>
                            <pic:spPr bwMode="auto">
                              <a:xfrm>
                                <a:off x="0" y="0"/>
                                <a:ext cx="15494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2.20pt;height:14.40pt;mso-wrap-distance-left:0.00pt;mso-wrap-distance-top:0.00pt;mso-wrap-distance-right:0.00pt;mso-wrap-distance-bottom:0.00pt;" stroked="f">
                      <v:path textboxrect="0,0,0,0"/>
                      <v:imagedata r:id="rId18" o:title=""/>
                    </v:shape>
                  </w:pict>
                </mc:Fallback>
              </mc:AlternateContent>
            </w:r>
            <w:r>
              <w:rPr>
                <w:sz w:val="24"/>
              </w:rPr>
              <w:t xml:space="preserve"> лично в многофункциональном центре.</w:t>
            </w:r>
            <w:r/>
          </w:p>
          <w:p>
            <w:pPr>
              <w:pStyle w:val="827"/>
            </w:pPr>
            <w:r>
              <w:rPr>
                <w:sz w:val="24"/>
              </w:rPr>
            </w:r>
            <w:r/>
          </w:p>
          <w:p>
            <w:pPr>
              <w:pStyle w:val="827"/>
              <w:ind w:firstLine="283"/>
              <w:jc w:val="both"/>
            </w:pPr>
            <w:r>
              <w:rPr>
                <w:sz w:val="24"/>
              </w:rPr>
              <w:t xml:space="preserve">Настоящим уведомлением подтверждаю, что</w:t>
            </w:r>
            <w:r/>
          </w:p>
          <w:p>
            <w:pPr>
              <w:pStyle w:val="827"/>
              <w:jc w:val="both"/>
            </w:pPr>
            <w:r>
              <w:rPr>
                <w:sz w:val="24"/>
              </w:rPr>
              <w:t xml:space="preserve">_________________________________________________________________________</w:t>
            </w:r>
            <w:r/>
          </w:p>
          <w:p>
            <w:pPr>
              <w:pStyle w:val="827"/>
              <w:jc w:val="center"/>
            </w:pPr>
            <w:r>
              <w:rPr>
                <w:sz w:val="24"/>
              </w:rPr>
              <w:t xml:space="preserve">(объект индивидуального жилищного строительства или садовый дом)</w:t>
            </w:r>
            <w:r/>
          </w:p>
          <w:p>
            <w:pPr>
              <w:pStyle w:val="827"/>
              <w:jc w:val="both"/>
            </w:pPr>
            <w:r>
              <w:rPr>
                <w:sz w:val="24"/>
              </w:rPr>
              <w:t xml:space="preserve">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p>
          <w:p>
            <w:pPr>
              <w:pStyle w:val="827"/>
            </w:pPr>
            <w:r>
              <w:rPr>
                <w:sz w:val="24"/>
              </w:rPr>
              <w:t xml:space="preserve">_________________________________________________________________________</w:t>
            </w:r>
            <w:r/>
          </w:p>
          <w:p>
            <w:pPr>
              <w:pStyle w:val="827"/>
              <w:jc w:val="center"/>
            </w:pPr>
            <w:r>
              <w:rPr>
                <w:sz w:val="24"/>
              </w:rPr>
              <w:t xml:space="preserve">(реквизиты платежного документа)</w:t>
            </w:r>
            <w:r/>
          </w:p>
          <w:p>
            <w:pPr>
              <w:pStyle w:val="827"/>
              <w:ind w:firstLine="283"/>
              <w:jc w:val="both"/>
            </w:pPr>
            <w:r>
              <w:rPr>
                <w:sz w:val="24"/>
              </w:rPr>
              <w:t xml:space="preserve">Настоящим уведомлением я ______________________________________________</w:t>
            </w:r>
            <w:r/>
          </w:p>
          <w:p>
            <w:pPr>
              <w:pStyle w:val="827"/>
              <w:jc w:val="both"/>
            </w:pPr>
            <w:r>
              <w:rPr>
                <w:sz w:val="24"/>
              </w:rPr>
              <w:t xml:space="preserve">_________________________________________________________________________</w:t>
            </w:r>
            <w:r/>
          </w:p>
          <w:p>
            <w:pPr>
              <w:pStyle w:val="827"/>
              <w:jc w:val="center"/>
            </w:pPr>
            <w:r>
              <w:rPr>
                <w:sz w:val="24"/>
              </w:rPr>
              <w:t xml:space="preserve">(фамилия, имя, отчество (последнее - при наличии)</w:t>
            </w:r>
            <w:r/>
          </w:p>
          <w:p>
            <w:pPr>
              <w:pStyle w:val="827"/>
              <w:jc w:val="both"/>
            </w:pPr>
            <w:r>
              <w:rPr>
                <w:sz w:val="24"/>
              </w:rPr>
              <w:t xml:space="preserve">даю согласие на обработку персональных данных (в случае если застройщиком является физическое лицо).</w:t>
            </w:r>
            <w:r/>
          </w:p>
        </w:tc>
      </w:tr>
      <w:tr>
        <w:tblPrEx/>
        <w:trPr/>
        <w:tc>
          <w:tcPr>
            <w:tcBorders>
              <w:top w:val="none" w:color="000000" w:sz="4" w:space="0"/>
              <w:left w:val="none" w:color="000000" w:sz="4" w:space="0"/>
              <w:bottom w:val="none" w:color="000000" w:sz="4" w:space="0"/>
              <w:right w:val="none" w:color="000000" w:sz="4" w:space="0"/>
            </w:tcBorders>
            <w:tcW w:w="4195" w:type="dxa"/>
            <w:textDirection w:val="lrTb"/>
            <w:noWrap w:val="false"/>
          </w:tcPr>
          <w:p>
            <w:pPr>
              <w:pStyle w:val="827"/>
              <w:jc w:val="center"/>
            </w:pPr>
            <w:r>
              <w:rPr>
                <w:sz w:val="24"/>
              </w:rPr>
              <w:t xml:space="preserve">_______________________________</w:t>
            </w:r>
            <w:r/>
          </w:p>
          <w:p>
            <w:pPr>
              <w:pStyle w:val="827"/>
              <w:jc w:val="center"/>
            </w:pPr>
            <w:r>
              <w:rPr>
                <w:sz w:val="24"/>
              </w:rPr>
              <w:t xml:space="preserve">(должность, в случае если</w:t>
            </w:r>
            <w:r/>
          </w:p>
          <w:p>
            <w:pPr>
              <w:pStyle w:val="827"/>
              <w:jc w:val="center"/>
            </w:pPr>
            <w:r>
              <w:rPr>
                <w:sz w:val="24"/>
              </w:rPr>
              <w:t xml:space="preserve">застройщиком является</w:t>
            </w:r>
            <w:r/>
          </w:p>
          <w:p>
            <w:pPr>
              <w:pStyle w:val="827"/>
              <w:jc w:val="center"/>
            </w:pPr>
            <w:r>
              <w:rPr>
                <w:sz w:val="24"/>
              </w:rPr>
              <w:t xml:space="preserve">юридическое лицо)</w:t>
            </w:r>
            <w:r/>
          </w:p>
        </w:tc>
        <w:tc>
          <w:tcPr>
            <w:tcBorders>
              <w:top w:val="none" w:color="000000" w:sz="4" w:space="0"/>
              <w:left w:val="none" w:color="000000" w:sz="4" w:space="0"/>
              <w:bottom w:val="none" w:color="000000" w:sz="4" w:space="0"/>
              <w:right w:val="none" w:color="000000" w:sz="4" w:space="0"/>
            </w:tcBorders>
            <w:tcW w:w="2041" w:type="dxa"/>
            <w:textDirection w:val="lrTb"/>
            <w:noWrap w:val="false"/>
          </w:tcPr>
          <w:p>
            <w:pPr>
              <w:pStyle w:val="827"/>
              <w:jc w:val="center"/>
            </w:pPr>
            <w:r>
              <w:rPr>
                <w:sz w:val="24"/>
              </w:rPr>
              <w:t xml:space="preserve">______________</w:t>
            </w:r>
            <w:r/>
          </w:p>
          <w:p>
            <w:pPr>
              <w:pStyle w:val="827"/>
              <w:jc w:val="center"/>
            </w:pPr>
            <w:r>
              <w:rPr>
                <w:sz w:val="24"/>
              </w:rPr>
              <w:t xml:space="preserve">(подпись)</w:t>
            </w:r>
            <w:r/>
          </w:p>
        </w:tc>
        <w:tc>
          <w:tcPr>
            <w:tcBorders>
              <w:top w:val="none" w:color="000000" w:sz="4" w:space="0"/>
              <w:left w:val="none" w:color="000000" w:sz="4" w:space="0"/>
              <w:bottom w:val="none" w:color="000000" w:sz="4" w:space="0"/>
              <w:right w:val="none" w:color="000000" w:sz="4" w:space="0"/>
            </w:tcBorders>
            <w:tcW w:w="2835" w:type="dxa"/>
            <w:textDirection w:val="lrTb"/>
            <w:noWrap w:val="false"/>
          </w:tcPr>
          <w:p>
            <w:pPr>
              <w:pStyle w:val="827"/>
              <w:jc w:val="center"/>
            </w:pPr>
            <w:r>
              <w:rPr>
                <w:sz w:val="24"/>
              </w:rPr>
              <w:t xml:space="preserve">_____________________</w:t>
            </w:r>
            <w:r/>
          </w:p>
          <w:p>
            <w:pPr>
              <w:pStyle w:val="827"/>
              <w:jc w:val="center"/>
            </w:pPr>
            <w:r>
              <w:rPr>
                <w:sz w:val="24"/>
              </w:rPr>
              <w:t xml:space="preserve">(расшифровка подписи)</w:t>
            </w:r>
            <w:r/>
          </w:p>
        </w:tc>
      </w:tr>
      <w:tr>
        <w:tblPrEx/>
        <w:trPr/>
        <w:tc>
          <w:tcPr>
            <w:tcBorders>
              <w:top w:val="none" w:color="000000" w:sz="4" w:space="0"/>
              <w:left w:val="none" w:color="000000" w:sz="4" w:space="0"/>
              <w:bottom w:val="none" w:color="000000" w:sz="4" w:space="0"/>
              <w:right w:val="none" w:color="000000" w:sz="4" w:space="0"/>
            </w:tcBorders>
            <w:tcW w:w="4195" w:type="dxa"/>
            <w:textDirection w:val="lrTb"/>
            <w:noWrap w:val="false"/>
          </w:tcPr>
          <w:p>
            <w:pPr>
              <w:pStyle w:val="827"/>
              <w:jc w:val="center"/>
            </w:pPr>
            <w:r>
              <w:rPr>
                <w:sz w:val="24"/>
              </w:rPr>
              <w:t xml:space="preserve">М.П.</w:t>
            </w:r>
            <w:r/>
          </w:p>
          <w:p>
            <w:pPr>
              <w:pStyle w:val="827"/>
              <w:jc w:val="center"/>
            </w:pPr>
            <w:r>
              <w:rPr>
                <w:sz w:val="24"/>
              </w:rPr>
              <w:t xml:space="preserve">(при наличии)</w:t>
            </w:r>
            <w:r/>
          </w:p>
        </w:tc>
        <w:tc>
          <w:tcPr>
            <w:tcBorders>
              <w:top w:val="none" w:color="000000" w:sz="4" w:space="0"/>
              <w:left w:val="none" w:color="000000" w:sz="4" w:space="0"/>
              <w:bottom w:val="none" w:color="000000" w:sz="4" w:space="0"/>
              <w:right w:val="none" w:color="000000" w:sz="4" w:space="0"/>
            </w:tcBorders>
            <w:tcW w:w="2041" w:type="dxa"/>
            <w:textDirection w:val="lrTb"/>
            <w:noWrap w:val="false"/>
          </w:tcPr>
          <w:p>
            <w:pPr>
              <w:pStyle w:val="827"/>
            </w:pPr>
            <w:r>
              <w:rPr>
                <w:sz w:val="24"/>
              </w:rPr>
            </w:r>
            <w:r/>
          </w:p>
        </w:tc>
        <w:tc>
          <w:tcPr>
            <w:tcBorders>
              <w:top w:val="none" w:color="000000" w:sz="4" w:space="0"/>
              <w:left w:val="none" w:color="000000" w:sz="4" w:space="0"/>
              <w:bottom w:val="none" w:color="000000" w:sz="4" w:space="0"/>
              <w:right w:val="none" w:color="000000" w:sz="4" w:space="0"/>
            </w:tcBorders>
            <w:tcW w:w="2835" w:type="dxa"/>
            <w:textDirection w:val="lrTb"/>
            <w:noWrap w:val="false"/>
          </w:tcPr>
          <w:p>
            <w:pPr>
              <w:pStyle w:val="827"/>
            </w:pPr>
            <w:r>
              <w:rPr>
                <w:sz w:val="24"/>
              </w:rPr>
            </w:r>
            <w:r/>
          </w:p>
        </w:tc>
      </w:tr>
      <w:tr>
        <w:tblPrEx/>
        <w:trPr/>
        <w:tc>
          <w:tcPr>
            <w:gridSpan w:val="3"/>
            <w:tcBorders>
              <w:top w:val="none" w:color="000000" w:sz="4" w:space="0"/>
              <w:left w:val="none" w:color="000000" w:sz="4" w:space="0"/>
              <w:bottom w:val="none" w:color="000000" w:sz="4" w:space="0"/>
              <w:right w:val="none" w:color="000000" w:sz="4" w:space="0"/>
            </w:tcBorders>
            <w:tcW w:w="9071" w:type="dxa"/>
            <w:textDirection w:val="lrTb"/>
            <w:noWrap w:val="false"/>
          </w:tcPr>
          <w:p>
            <w:pPr>
              <w:pStyle w:val="827"/>
              <w:jc w:val="both"/>
            </w:pPr>
            <w:r>
              <w:rPr>
                <w:sz w:val="24"/>
              </w:rPr>
              <w:t xml:space="preserve">К настоящему уведомлению прилагаются:</w:t>
            </w:r>
            <w:r/>
          </w:p>
          <w:p>
            <w:pPr>
              <w:pStyle w:val="827"/>
            </w:pPr>
            <w:r>
              <w:rPr>
                <w:sz w:val="24"/>
              </w:rPr>
              <w:t xml:space="preserve">_________________________________________________________________________</w:t>
            </w:r>
            <w:r/>
          </w:p>
          <w:p>
            <w:pPr>
              <w:pStyle w:val="827"/>
            </w:pPr>
            <w:r>
              <w:rPr>
                <w:sz w:val="24"/>
              </w:rPr>
              <w:t xml:space="preserve">_________________________________________________________________________</w:t>
            </w:r>
            <w:r/>
          </w:p>
          <w:p>
            <w:pPr>
              <w:pStyle w:val="827"/>
              <w:jc w:val="center"/>
            </w:pPr>
            <w:r>
              <w:rPr>
                <w:sz w:val="24"/>
              </w:rPr>
              <w:t xml:space="preserve">(документы, предусмотренные </w:t>
            </w:r>
            <w:r>
              <w:rPr>
                <w:sz w:val="24"/>
              </w:rPr>
              <w:t xml:space="preserve">частью 16 статьи 55</w:t>
            </w:r>
            <w:r>
              <w:rPr>
                <w:sz w:val="24"/>
              </w:rPr>
              <w:t xml:space="preserve"> Гр</w:t>
            </w:r>
            <w:r>
              <w:rPr>
                <w:sz w:val="24"/>
              </w:rPr>
              <w:t xml:space="preserve">адостроительного кодекса Российской Федерации (Собрание законодательства Российской Федерации, 2005, N 1, ст. 16; 2006, N 31, ст. 3442; N 52, ст. 5498; 2008, N 20, ст. 2251; N 30, ст. 3616; 2009, N 48, ст. 5711; 2010, N 31, ст. 4195; 2011, N 13, ст. 1688; </w:t>
            </w:r>
            <w:r>
              <w:rPr>
                <w:sz w:val="24"/>
              </w:rPr>
              <w:t xml:space="preserve">N 27, ст. 3880; N 30, ст. 4591; N 49, ст. 7015; 2012, N 26, ст. 3446; 2014, N 43, ст. 5799; 2015, N 29, ст. 4342, 4378; 2016, N 1, ст. 79; 2016, N 26, ст. 3867; 2016, N 27, ст. 4294, 4303, 4305, 4306; 2016, N 52, ст. 7494; 2018, N 32, ст. 5133, 5134, 5135)</w:t>
            </w:r>
            <w:r/>
          </w:p>
        </w:tc>
      </w:tr>
    </w:tbl>
    <w:p>
      <w:pPr>
        <w:pStyle w:val="827"/>
        <w:jc w:val="both"/>
      </w:pPr>
      <w:r>
        <w:rPr>
          <w:sz w:val="24"/>
        </w:rPr>
      </w:r>
      <w:r/>
    </w:p>
    <w:p>
      <w:pPr>
        <w:pStyle w:val="827"/>
        <w:jc w:val="both"/>
      </w:pPr>
      <w:r>
        <w:rPr>
          <w:sz w:val="24"/>
        </w:rPr>
      </w:r>
      <w:r/>
    </w:p>
    <w:p>
      <w:pPr>
        <w:pStyle w:val="827"/>
        <w:jc w:val="both"/>
      </w:pPr>
      <w:r>
        <w:rPr>
          <w:sz w:val="24"/>
        </w:rPr>
      </w:r>
      <w:r/>
    </w:p>
    <w:p>
      <w:pPr>
        <w:pStyle w:val="827"/>
        <w:jc w:val="both"/>
      </w:pPr>
      <w:r>
        <w:rPr>
          <w:sz w:val="24"/>
        </w:rPr>
      </w:r>
      <w:r/>
    </w:p>
    <w:p>
      <w:pPr>
        <w:pStyle w:val="827"/>
        <w:jc w:val="both"/>
      </w:pPr>
      <w:r>
        <w:rPr>
          <w:sz w:val="24"/>
        </w:rPr>
      </w:r>
      <w:r/>
    </w:p>
    <w:p>
      <w:pPr>
        <w:pStyle w:val="827"/>
        <w:jc w:val="right"/>
        <w:outlineLvl w:val="1"/>
      </w:pPr>
      <w:r>
        <w:rPr>
          <w:sz w:val="24"/>
        </w:rPr>
        <w:t xml:space="preserve">Приложение 2</w:t>
      </w:r>
      <w:r/>
    </w:p>
    <w:p>
      <w:pPr>
        <w:pStyle w:val="827"/>
        <w:jc w:val="right"/>
      </w:pPr>
      <w:r>
        <w:rPr>
          <w:sz w:val="24"/>
        </w:rPr>
        <w:t xml:space="preserve">к Административному регламенту</w:t>
      </w:r>
      <w:r/>
    </w:p>
    <w:p>
      <w:pPr>
        <w:pStyle w:val="827"/>
        <w:jc w:val="right"/>
      </w:pPr>
      <w:r>
        <w:rPr>
          <w:sz w:val="24"/>
        </w:rPr>
        <w:t xml:space="preserve">предоставления департаментом</w:t>
      </w:r>
      <w:r/>
    </w:p>
    <w:p>
      <w:pPr>
        <w:pStyle w:val="827"/>
        <w:jc w:val="right"/>
      </w:pPr>
      <w:r>
        <w:rPr>
          <w:sz w:val="24"/>
        </w:rPr>
        <w:t xml:space="preserve">градостроительства и архитектуры</w:t>
      </w:r>
      <w:r/>
    </w:p>
    <w:p>
      <w:pPr>
        <w:pStyle w:val="827"/>
        <w:jc w:val="right"/>
      </w:pPr>
      <w:r>
        <w:rPr>
          <w:sz w:val="24"/>
        </w:rPr>
        <w:t xml:space="preserve">администрации города Перми муниципальной</w:t>
      </w:r>
      <w:r/>
    </w:p>
    <w:p>
      <w:pPr>
        <w:pStyle w:val="827"/>
        <w:jc w:val="right"/>
      </w:pPr>
      <w:r>
        <w:rPr>
          <w:sz w:val="24"/>
        </w:rPr>
        <w:t xml:space="preserve">услуги "Направление уведомления</w:t>
      </w:r>
      <w:r/>
    </w:p>
    <w:p>
      <w:pPr>
        <w:pStyle w:val="827"/>
        <w:jc w:val="right"/>
      </w:pPr>
      <w:r>
        <w:rPr>
          <w:sz w:val="24"/>
        </w:rPr>
        <w:t xml:space="preserve">о соответствии указанных в уведомлении</w:t>
      </w:r>
      <w:r/>
    </w:p>
    <w:p>
      <w:pPr>
        <w:pStyle w:val="827"/>
        <w:jc w:val="right"/>
      </w:pPr>
      <w:r>
        <w:rPr>
          <w:sz w:val="24"/>
        </w:rPr>
        <w:t xml:space="preserve">о планируемых строительстве</w:t>
      </w:r>
      <w:r/>
    </w:p>
    <w:p>
      <w:pPr>
        <w:pStyle w:val="827"/>
        <w:jc w:val="right"/>
      </w:pPr>
      <w:r>
        <w:rPr>
          <w:sz w:val="24"/>
        </w:rPr>
        <w:t xml:space="preserve">или реконструкции параметров объекта</w:t>
      </w:r>
      <w:r/>
    </w:p>
    <w:p>
      <w:pPr>
        <w:pStyle w:val="827"/>
        <w:jc w:val="right"/>
      </w:pPr>
      <w:r>
        <w:rPr>
          <w:sz w:val="24"/>
        </w:rPr>
        <w:t xml:space="preserve">индивидуального жилищного строительства</w:t>
      </w:r>
      <w:r/>
    </w:p>
    <w:p>
      <w:pPr>
        <w:pStyle w:val="827"/>
        <w:jc w:val="right"/>
      </w:pPr>
      <w:r>
        <w:rPr>
          <w:sz w:val="24"/>
        </w:rPr>
        <w:t xml:space="preserve">или садового дома установленным</w:t>
      </w:r>
      <w:r/>
    </w:p>
    <w:p>
      <w:pPr>
        <w:pStyle w:val="827"/>
        <w:jc w:val="right"/>
      </w:pPr>
      <w:r>
        <w:rPr>
          <w:sz w:val="24"/>
        </w:rPr>
        <w:t xml:space="preserve">параметрам и допустимости размещения</w:t>
      </w:r>
      <w:r/>
    </w:p>
    <w:p>
      <w:pPr>
        <w:pStyle w:val="827"/>
        <w:jc w:val="right"/>
      </w:pPr>
      <w:r>
        <w:rPr>
          <w:sz w:val="24"/>
        </w:rPr>
        <w:t xml:space="preserve">объекта индивидуального жилищного</w:t>
      </w:r>
      <w:r/>
    </w:p>
    <w:p>
      <w:pPr>
        <w:pStyle w:val="827"/>
        <w:jc w:val="right"/>
      </w:pPr>
      <w:r>
        <w:rPr>
          <w:sz w:val="24"/>
        </w:rPr>
        <w:t xml:space="preserve">строительства или садового дома</w:t>
      </w:r>
      <w:r/>
    </w:p>
    <w:p>
      <w:pPr>
        <w:pStyle w:val="827"/>
        <w:jc w:val="right"/>
      </w:pPr>
      <w:r>
        <w:rPr>
          <w:sz w:val="24"/>
        </w:rPr>
        <w:t xml:space="preserve">на земельном участке"</w:t>
      </w:r>
      <w:r/>
    </w:p>
    <w:p>
      <w:pPr>
        <w:pStyle w:val="827"/>
        <w:jc w:val="both"/>
      </w:pPr>
      <w:r>
        <w:rPr>
          <w:sz w:val="24"/>
        </w:rPr>
      </w:r>
      <w:r/>
    </w:p>
    <w:p>
      <w:pPr>
        <w:pStyle w:val="829"/>
        <w:jc w:val="center"/>
      </w:pPr>
      <w:r/>
      <w:bookmarkStart w:id="830" w:name="P830"/>
      <w:r/>
      <w:bookmarkEnd w:id="830"/>
      <w:r>
        <w:rPr>
          <w:sz w:val="24"/>
        </w:rPr>
        <w:t xml:space="preserve">БЛОК-СХЕМА</w:t>
      </w:r>
      <w:r/>
    </w:p>
    <w:p>
      <w:pPr>
        <w:pStyle w:val="829"/>
        <w:jc w:val="center"/>
      </w:pPr>
      <w:r>
        <w:rPr>
          <w:sz w:val="24"/>
        </w:rPr>
        <w:t xml:space="preserve">прохождения административных процедур при предоставлении</w:t>
      </w:r>
      <w:r/>
    </w:p>
    <w:p>
      <w:pPr>
        <w:pStyle w:val="829"/>
        <w:jc w:val="center"/>
      </w:pPr>
      <w:r>
        <w:rPr>
          <w:sz w:val="24"/>
        </w:rPr>
        <w:t xml:space="preserve">муниципальной услуги "Направление уведомления о соответствии</w:t>
      </w:r>
      <w:r/>
    </w:p>
    <w:p>
      <w:pPr>
        <w:pStyle w:val="829"/>
        <w:jc w:val="center"/>
      </w:pPr>
      <w:r>
        <w:rPr>
          <w:sz w:val="24"/>
        </w:rPr>
        <w:t xml:space="preserve">указанных в уведомлении о планируемых строительстве или</w:t>
      </w:r>
      <w:r/>
    </w:p>
    <w:p>
      <w:pPr>
        <w:pStyle w:val="829"/>
        <w:jc w:val="center"/>
      </w:pPr>
      <w:r>
        <w:rPr>
          <w:sz w:val="24"/>
        </w:rPr>
        <w:t xml:space="preserve">реконструкции параметров объекта индивидуального жилищного</w:t>
      </w:r>
      <w:r/>
    </w:p>
    <w:p>
      <w:pPr>
        <w:pStyle w:val="829"/>
        <w:jc w:val="center"/>
      </w:pPr>
      <w:r>
        <w:rPr>
          <w:sz w:val="24"/>
        </w:rPr>
        <w:t xml:space="preserve">строительства или садового дома установленным параметрам</w:t>
      </w:r>
      <w:r/>
    </w:p>
    <w:p>
      <w:pPr>
        <w:pStyle w:val="829"/>
        <w:jc w:val="center"/>
      </w:pPr>
      <w:r>
        <w:rPr>
          <w:sz w:val="24"/>
        </w:rPr>
        <w:t xml:space="preserve">и допустимости размещения объекта индивидуального жилищного</w:t>
      </w:r>
      <w:r/>
    </w:p>
    <w:p>
      <w:pPr>
        <w:pStyle w:val="829"/>
        <w:jc w:val="center"/>
      </w:pPr>
      <w:r>
        <w:rPr>
          <w:sz w:val="24"/>
        </w:rPr>
        <w:t xml:space="preserve">строительства или садового дома на земельном участке"</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center"/>
            </w:pPr>
            <w:r>
              <w:rPr>
                <w:color w:val="392c69"/>
                <w:sz w:val="24"/>
              </w:rPr>
              <w:t xml:space="preserve">Список изменяющих документов</w:t>
            </w:r>
            <w:r/>
          </w:p>
          <w:p>
            <w:pPr>
              <w:pStyle w:val="827"/>
              <w:jc w:val="center"/>
            </w:pPr>
            <w:r>
              <w:rPr>
                <w:color w:val="392c69"/>
                <w:sz w:val="24"/>
              </w:rPr>
              <w:t xml:space="preserve">(в ред. </w:t>
            </w:r>
            <w:r>
              <w:rPr>
                <w:color w:val="392c69"/>
                <w:sz w:val="24"/>
              </w:rPr>
              <w:t xml:space="preserve">Постановления</w:t>
            </w:r>
            <w:r>
              <w:rPr>
                <w:color w:val="392c69"/>
                <w:sz w:val="24"/>
              </w:rPr>
              <w:t xml:space="preserve"> Администрации г. Перми от 24.11.2021 N 1048)</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827"/>
        <w:jc w:val="both"/>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blPrEx/>
        <w:trPr/>
        <w:tc>
          <w:tcPr>
            <w:tcBorders>
              <w:left w:val="single" w:color="000000" w:sz="4" w:space="0"/>
              <w:right w:val="single" w:color="000000" w:sz="4" w:space="0"/>
            </w:tcBorders>
            <w:tcW w:w="9071" w:type="dxa"/>
            <w:vAlign w:val="center"/>
            <w:textDirection w:val="lrTb"/>
            <w:noWrap w:val="false"/>
          </w:tcPr>
          <w:p>
            <w:pPr>
              <w:pStyle w:val="827"/>
              <w:jc w:val="center"/>
            </w:pPr>
            <w:r>
              <w:rPr>
                <w:sz w:val="24"/>
              </w:rPr>
              <w:t xml:space="preserve">Прием, регистрация Уведомления с прилагаемыми к нему документами - не более 1 рабочего дня</w:t>
            </w:r>
            <w:r/>
          </w:p>
        </w:tc>
      </w:tr>
      <w:tr>
        <w:tblPrEx>
          <w:tblBorders>
            <w:left w:val="none" w:color="000000" w:sz="4" w:space="0"/>
            <w:right w:val="none" w:color="000000" w:sz="4" w:space="0"/>
          </w:tblBorders>
        </w:tblPrEx>
        <w:trPr/>
        <w:tc>
          <w:tcPr>
            <w:tcBorders>
              <w:left w:val="none" w:color="000000" w:sz="4" w:space="0"/>
              <w:right w:val="none" w:color="000000" w:sz="4" w:space="0"/>
            </w:tcBorders>
            <w:tcW w:w="9071" w:type="dxa"/>
            <w:vAlign w:val="center"/>
            <w:textDirection w:val="lrTb"/>
            <w:noWrap w:val="false"/>
          </w:tcPr>
          <w:p>
            <w:pPr>
              <w:pStyle w:val="827"/>
              <w:jc w:val="center"/>
            </w:pPr>
            <w:r>
              <w:rPr>
                <w:position w:val="-6"/>
              </w:rPr>
              <mc:AlternateContent>
                <mc:Choice Requires="wpg">
                  <w:drawing>
                    <wp:inline xmlns:wp="http://schemas.openxmlformats.org/drawingml/2006/wordprocessingDrawing" distT="0" distB="0" distL="0" distR="0">
                      <wp:extent cx="171450" cy="24003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19"/>
                              <a:stretch/>
                            </pic:blipFill>
                            <pic:spPr bwMode="auto">
                              <a:xfrm>
                                <a:off x="0" y="0"/>
                                <a:ext cx="171450" cy="2400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3.50pt;height:18.90pt;mso-wrap-distance-left:0.00pt;mso-wrap-distance-top:0.00pt;mso-wrap-distance-right:0.00pt;mso-wrap-distance-bottom:0.00pt;" stroked="f">
                      <v:path textboxrect="0,0,0,0"/>
                      <v:imagedata r:id="rId19" o:title=""/>
                    </v:shape>
                  </w:pict>
                </mc:Fallback>
              </mc:AlternateContent>
            </w:r>
            <w:r/>
          </w:p>
        </w:tc>
      </w:tr>
      <w:tr>
        <w:tblPrEx/>
        <w:trPr/>
        <w:tc>
          <w:tcPr>
            <w:tcBorders>
              <w:left w:val="single" w:color="000000" w:sz="4" w:space="0"/>
              <w:right w:val="single" w:color="000000" w:sz="4" w:space="0"/>
            </w:tcBorders>
            <w:tcW w:w="9071" w:type="dxa"/>
            <w:vAlign w:val="center"/>
            <w:textDirection w:val="lrTb"/>
            <w:noWrap w:val="false"/>
          </w:tcPr>
          <w:p>
            <w:pPr>
              <w:pStyle w:val="827"/>
              <w:jc w:val="center"/>
            </w:pPr>
            <w:r>
              <w:rPr>
                <w:sz w:val="24"/>
              </w:rPr>
              <w:t xml:space="preserve">Проверка представленного Увед</w:t>
            </w:r>
            <w:r>
              <w:rPr>
                <w:sz w:val="24"/>
              </w:rPr>
              <w:t xml:space="preserve">омления с прилагаемыми к нему документами: на наличие оснований для возврата Заявителю Уведомления с прилагаемыми к нему документами без рассмотрения с указанием причин возврата, подготовка и подписание ответа о возврате Уведомления с прилагаемыми к нему д</w:t>
            </w:r>
            <w:r>
              <w:rPr>
                <w:sz w:val="24"/>
              </w:rPr>
              <w:t xml:space="preserve">окументами без рассмотрения - не более 2 рабочих дней; на соответствие требованиям законодательства, подготовка и направление межведомственного запроса документов, необходимых в соответствии нормативными правовыми актами для предоставления муниципальной ус</w:t>
            </w:r>
            <w:r>
              <w:rPr>
                <w:sz w:val="24"/>
              </w:rPr>
              <w:t xml:space="preserve">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 подготовка проекта Уведомления о соответствии/несоответствии - не более 5 рабочих дней</w:t>
            </w:r>
            <w:r/>
          </w:p>
        </w:tc>
      </w:tr>
      <w:tr>
        <w:tblPrEx>
          <w:tblBorders>
            <w:left w:val="none" w:color="000000" w:sz="4" w:space="0"/>
            <w:right w:val="none" w:color="000000" w:sz="4" w:space="0"/>
          </w:tblBorders>
        </w:tblPrEx>
        <w:trPr/>
        <w:tc>
          <w:tcPr>
            <w:tcBorders>
              <w:left w:val="none" w:color="000000" w:sz="4" w:space="0"/>
              <w:right w:val="none" w:color="000000" w:sz="4" w:space="0"/>
            </w:tcBorders>
            <w:tcW w:w="9071" w:type="dxa"/>
            <w:vAlign w:val="center"/>
            <w:textDirection w:val="lrTb"/>
            <w:noWrap w:val="false"/>
          </w:tcPr>
          <w:p>
            <w:pPr>
              <w:pStyle w:val="827"/>
              <w:jc w:val="center"/>
            </w:pPr>
            <w:r>
              <w:rPr>
                <w:position w:val="-6"/>
              </w:rPr>
              <mc:AlternateContent>
                <mc:Choice Requires="wpg">
                  <w:drawing>
                    <wp:inline xmlns:wp="http://schemas.openxmlformats.org/drawingml/2006/wordprocessingDrawing" distT="0" distB="0" distL="0" distR="0">
                      <wp:extent cx="171450" cy="2400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19"/>
                              <a:stretch/>
                            </pic:blipFill>
                            <pic:spPr bwMode="auto">
                              <a:xfrm>
                                <a:off x="0" y="0"/>
                                <a:ext cx="171450" cy="2400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3.50pt;height:18.90pt;mso-wrap-distance-left:0.00pt;mso-wrap-distance-top:0.00pt;mso-wrap-distance-right:0.00pt;mso-wrap-distance-bottom:0.00pt;" stroked="f">
                      <v:path textboxrect="0,0,0,0"/>
                      <v:imagedata r:id="rId19" o:title=""/>
                    </v:shape>
                  </w:pict>
                </mc:Fallback>
              </mc:AlternateContent>
            </w:r>
            <w:r/>
          </w:p>
        </w:tc>
      </w:tr>
      <w:tr>
        <w:tblPrEx/>
        <w:trPr/>
        <w:tc>
          <w:tcPr>
            <w:tcBorders>
              <w:left w:val="single" w:color="000000" w:sz="4" w:space="0"/>
              <w:right w:val="single" w:color="000000" w:sz="4" w:space="0"/>
            </w:tcBorders>
            <w:tcW w:w="9071" w:type="dxa"/>
            <w:vAlign w:val="center"/>
            <w:textDirection w:val="lrTb"/>
            <w:noWrap w:val="false"/>
          </w:tcPr>
          <w:p>
            <w:pPr>
              <w:pStyle w:val="827"/>
              <w:jc w:val="center"/>
            </w:pPr>
            <w:r>
              <w:rPr>
                <w:sz w:val="24"/>
              </w:rPr>
              <w:t xml:space="preserve">Подписание Уведомления о соответствии/несоответствии - не более 1 рабочего дня</w:t>
            </w:r>
            <w:r/>
          </w:p>
        </w:tc>
      </w:tr>
      <w:tr>
        <w:tblPrEx>
          <w:tblBorders>
            <w:left w:val="none" w:color="000000" w:sz="4" w:space="0"/>
            <w:right w:val="none" w:color="000000" w:sz="4" w:space="0"/>
          </w:tblBorders>
        </w:tblPrEx>
        <w:trPr/>
        <w:tc>
          <w:tcPr>
            <w:tcBorders>
              <w:left w:val="none" w:color="000000" w:sz="4" w:space="0"/>
              <w:right w:val="none" w:color="000000" w:sz="4" w:space="0"/>
            </w:tcBorders>
            <w:tcW w:w="9071" w:type="dxa"/>
            <w:vAlign w:val="center"/>
            <w:textDirection w:val="lrTb"/>
            <w:noWrap w:val="false"/>
          </w:tcPr>
          <w:p>
            <w:pPr>
              <w:pStyle w:val="827"/>
              <w:jc w:val="center"/>
            </w:pPr>
            <w:r>
              <w:rPr>
                <w:position w:val="-6"/>
              </w:rPr>
              <mc:AlternateContent>
                <mc:Choice Requires="wpg">
                  <w:drawing>
                    <wp:inline xmlns:wp="http://schemas.openxmlformats.org/drawingml/2006/wordprocessingDrawing" distT="0" distB="0" distL="0" distR="0">
                      <wp:extent cx="171450" cy="24003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19"/>
                              <a:stretch/>
                            </pic:blipFill>
                            <pic:spPr bwMode="auto">
                              <a:xfrm>
                                <a:off x="0" y="0"/>
                                <a:ext cx="171450" cy="2400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3.50pt;height:18.90pt;mso-wrap-distance-left:0.00pt;mso-wrap-distance-top:0.00pt;mso-wrap-distance-right:0.00pt;mso-wrap-distance-bottom:0.00pt;" stroked="f">
                      <v:path textboxrect="0,0,0,0"/>
                      <v:imagedata r:id="rId19" o:title=""/>
                    </v:shape>
                  </w:pict>
                </mc:Fallback>
              </mc:AlternateContent>
            </w:r>
            <w:r/>
          </w:p>
        </w:tc>
      </w:tr>
      <w:tr>
        <w:tblPrEx/>
        <w:trPr/>
        <w:tc>
          <w:tcPr>
            <w:tcBorders>
              <w:left w:val="single" w:color="000000" w:sz="4" w:space="0"/>
              <w:right w:val="single" w:color="000000" w:sz="4" w:space="0"/>
            </w:tcBorders>
            <w:tcW w:w="9071" w:type="dxa"/>
            <w:vAlign w:val="center"/>
            <w:textDirection w:val="lrTb"/>
            <w:noWrap w:val="false"/>
          </w:tcPr>
          <w:p>
            <w:pPr>
              <w:pStyle w:val="827"/>
              <w:jc w:val="center"/>
            </w:pPr>
            <w:r>
              <w:rPr>
                <w:sz w:val="24"/>
              </w:rPr>
              <w:t xml:space="preserve">Направление Уведомления о соответствии/несоответствии, ответа о возврате У</w:t>
            </w:r>
            <w:r>
              <w:rPr>
                <w:sz w:val="24"/>
              </w:rPr>
              <w:t xml:space="preserve">ведомления с прилагаемыми к нему документами без рассмотрения - не более 1 рабочего дня, следующего за днем регистрации подписанного Уведомления о соответствии/несоответствии, ответа о возврате Уведомления с прилагаемыми к нему документами без рассмотрения</w:t>
            </w:r>
            <w:r/>
          </w:p>
        </w:tc>
      </w:tr>
    </w:tbl>
    <w:p>
      <w:pPr>
        <w:pStyle w:val="827"/>
        <w:jc w:val="both"/>
      </w:pPr>
      <w:r>
        <w:rPr>
          <w:sz w:val="24"/>
        </w:rPr>
      </w:r>
      <w:r/>
    </w:p>
    <w:p>
      <w:pPr>
        <w:pStyle w:val="827"/>
        <w:jc w:val="both"/>
      </w:pPr>
      <w:r>
        <w:rPr>
          <w:sz w:val="24"/>
        </w:rPr>
      </w:r>
      <w:r/>
    </w:p>
    <w:p>
      <w:pPr>
        <w:pStyle w:val="827"/>
        <w:jc w:val="both"/>
        <w:spacing w:before="100" w:after="100"/>
        <w:rPr>
          <w:sz w:val="2"/>
          <w:szCs w:val="2"/>
        </w:rPr>
        <w:pBdr>
          <w:bottom w:val="single" w:color="000000" w:sz="6" w:space="0"/>
        </w:pBdr>
      </w:pPr>
      <w:r>
        <w:rPr>
          <w:sz w:val="2"/>
          <w:szCs w:val="2"/>
        </w:rPr>
      </w:r>
      <w:r>
        <w:rPr>
          <w:sz w:val="2"/>
          <w:szCs w:val="2"/>
        </w:rPr>
      </w:r>
    </w:p>
    <w:sectPr>
      <w:headerReference w:type="default" r:id="rId8"/>
      <w:headerReference w:type="first" r:id="rId9"/>
      <w:footerReference w:type="default" r:id="rId10"/>
      <w:footerReference w:type="first" r:id="rId11"/>
      <w:footnotePr/>
      <w:endnotePr/>
      <w:type w:val="nextPage"/>
      <w:pgSz w:w="11906" w:h="16838" w:orient="portrait"/>
      <w:pgMar w:top="1440" w:right="566" w:bottom="1440" w:left="1133" w:header="0"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Times New Roman">
    <w:panose1 w:val="02020603050405020304"/>
  </w:font>
  <w:font w:name="Arial">
    <w:panose1 w:val="020B06040202020202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Администрации г. Перми от 06.03.2019 N 9-П</w:t>
            <w:br/>
            <w:t xml:space="preserve">(ред. от 05.05.2025)</w:t>
            <w:br/>
            <w:t xml:space="preserve">"Об утверждении Административного регламен...</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06.06.2025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Администрации г. Перми от 06.03.2019 N 9-П</w:t>
            <w:br/>
            <w:t xml:space="preserve">(ред. от 05.05.2025)</w:t>
            <w:br/>
            <w:t xml:space="preserve">"Об утверждении Административного регламен...</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06.06.2025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827" w:default="1" w:customStyle="1">
    <w:name w:val="ConsPlusNormal"/>
    <w:pPr>
      <w:widowControl w:val="off"/>
    </w:pPr>
    <w:rPr>
      <w:rFonts w:ascii="Times New Roman" w:hAnsi="Times New Roman" w:cs="Times New Roman"/>
      <w:sz w:val="24"/>
    </w:rPr>
  </w:style>
  <w:style w:type="paragraph" w:styleId="828" w:customStyle="1">
    <w:name w:val="ConsPlusNonformat"/>
    <w:pPr>
      <w:widowControl w:val="off"/>
    </w:pPr>
    <w:rPr>
      <w:rFonts w:ascii="Courier New" w:hAnsi="Courier New" w:cs="Courier New"/>
      <w:sz w:val="20"/>
    </w:rPr>
  </w:style>
  <w:style w:type="paragraph" w:styleId="829" w:customStyle="1">
    <w:name w:val="ConsPlusTitle"/>
    <w:pPr>
      <w:widowControl w:val="off"/>
    </w:pPr>
    <w:rPr>
      <w:rFonts w:ascii="Arial" w:hAnsi="Arial" w:cs="Arial"/>
      <w:b/>
      <w:sz w:val="24"/>
    </w:rPr>
  </w:style>
  <w:style w:type="paragraph" w:styleId="830" w:customStyle="1">
    <w:name w:val="ConsPlusCell"/>
    <w:pPr>
      <w:widowControl w:val="off"/>
    </w:pPr>
    <w:rPr>
      <w:rFonts w:ascii="Courier New" w:hAnsi="Courier New" w:cs="Courier New"/>
      <w:sz w:val="20"/>
    </w:rPr>
  </w:style>
  <w:style w:type="paragraph" w:styleId="831" w:customStyle="1">
    <w:name w:val="ConsPlusDocList"/>
    <w:pPr>
      <w:widowControl w:val="off"/>
    </w:pPr>
    <w:rPr>
      <w:rFonts w:ascii="Tahoma" w:hAnsi="Tahoma" w:cs="Tahoma"/>
      <w:sz w:val="18"/>
    </w:rPr>
  </w:style>
  <w:style w:type="paragraph" w:styleId="832" w:customStyle="1">
    <w:name w:val="ConsPlusTitlePage"/>
    <w:pPr>
      <w:widowControl w:val="off"/>
    </w:pPr>
    <w:rPr>
      <w:rFonts w:ascii="Tahoma" w:hAnsi="Tahoma" w:cs="Tahoma"/>
      <w:sz w:val="20"/>
    </w:rPr>
  </w:style>
  <w:style w:type="paragraph" w:styleId="833" w:customStyle="1">
    <w:name w:val="ConsPlusJurTerm"/>
    <w:pPr>
      <w:widowControl w:val="off"/>
    </w:pPr>
    <w:rPr>
      <w:rFonts w:ascii="Tahoma" w:hAnsi="Tahoma" w:cs="Tahoma"/>
      <w:sz w:val="26"/>
    </w:rPr>
  </w:style>
  <w:style w:type="paragraph" w:styleId="834" w:customStyle="1">
    <w:name w:val="ConsPlusTextList"/>
    <w:pPr>
      <w:widowControl w:val="off"/>
    </w:pPr>
    <w:rPr>
      <w:rFonts w:ascii="Times New Roman" w:hAnsi="Times New Roman" w:cs="Times New Roman"/>
      <w:sz w:val="24"/>
    </w:rPr>
  </w:style>
  <w:style w:type="paragraph" w:styleId="835" w:customStyle="1">
    <w:name w:val="ConsPlusTextList"/>
    <w:pPr>
      <w:widowControl w:val="off"/>
    </w:pPr>
    <w:rPr>
      <w:rFonts w:ascii="Times New Roman" w:hAnsi="Times New Roman" w:cs="Times New Roman"/>
      <w:sz w:val="24"/>
    </w:rPr>
  </w:style>
  <w:style w:type="character" w:styleId="6638" w:default="1">
    <w:name w:val="Default Paragraph Font"/>
    <w:uiPriority w:val="1"/>
    <w:semiHidden/>
    <w:unhideWhenUsed/>
  </w:style>
  <w:style w:type="numbering" w:styleId="6639" w:default="1">
    <w:name w:val="No List"/>
    <w:uiPriority w:val="99"/>
    <w:semiHidden/>
    <w:unhideWhenUsed/>
  </w:style>
  <w:style w:type="table" w:styleId="664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s://mfc-perm.ru" TargetMode="External"/><Relationship Id="rId13" Type="http://schemas.openxmlformats.org/officeDocument/2006/relationships/hyperlink" Target="http://www.gorodperm.ru" TargetMode="External"/><Relationship Id="rId14" Type="http://schemas.openxmlformats.org/officeDocument/2006/relationships/hyperlink" Target="http://www.gosuslugi.ru" TargetMode="External"/><Relationship Id="rId15" Type="http://schemas.openxmlformats.org/officeDocument/2006/relationships/hyperlink" Target="https://uslugi.permkrai.ru" TargetMode="External"/><Relationship Id="rId16" Type="http://schemas.openxmlformats.org/officeDocument/2006/relationships/hyperlink" Target="https://isogd.gorodperm.ru" TargetMode="External"/><Relationship Id="rId17" Type="http://schemas.openxmlformats.org/officeDocument/2006/relationships/hyperlink" Target="https://isogd.gorodperm.ru" TargetMode="External"/><Relationship Id="rId18" Type="http://schemas.openxmlformats.org/officeDocument/2006/relationships/image" Target="media/image1.wmf"/><Relationship Id="rId19" Type="http://schemas.openxmlformats.org/officeDocument/2006/relationships/image" Target="media/image2.w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Р7-Офис/2024.4.1.630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06.03.2019 N 9-П
(ред. от 05.05.2025)
"Об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"Направление 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dc:title>
  <cp:lastModifiedBy>iskenderova-kp</cp:lastModifiedBy>
  <cp:revision>1</cp:revision>
  <dcterms:created xsi:type="dcterms:W3CDTF">2025-06-06T05:27:17Z</dcterms:created>
  <dcterms:modified xsi:type="dcterms:W3CDTF">2025-06-06T05:27:44Z</dcterms:modified>
</cp:coreProperties>
</file>