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Памятка заявителю </w:t>
      </w:r>
      <w:r>
        <w:rPr>
          <w:rFonts w:ascii="Times New Roman" w:hAnsi="Times New Roman" w:cs="Times New Roman"/>
          <w:b/>
          <w:sz w:val="40"/>
          <w:szCs w:val="40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предоставлению муниципальной услуги 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</w:t>
      </w:r>
      <w:r>
        <w:rPr>
          <w:rFonts w:ascii="Times New Roman" w:hAnsi="Times New Roman" w:cs="Times New Roman"/>
          <w:b/>
          <w:sz w:val="28"/>
          <w:szCs w:val="28"/>
        </w:rPr>
        <w:t xml:space="preserve">Предоставление сведений, документов и материалов, содержащихся </w:t>
        <w:br/>
        <w:t xml:space="preserve">в государственной информационной системе обеспечения градостроительной </w:t>
      </w:r>
      <w:r>
        <w:rPr>
          <w:rFonts w:ascii="Times New Roman" w:hAnsi="Times New Roman" w:cs="Times New Roman"/>
          <w:b/>
          <w:sz w:val="28"/>
          <w:szCs w:val="28"/>
        </w:rPr>
        <w:t xml:space="preserve">деятельности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с функциями автоматизированной информационно-аналитической поддержки осуществления полномочий в области градостроительной деятельности Пермского края»</w:t>
      </w:r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20"/>
        <w:jc w:val="center"/>
        <w:spacing w:after="0" w:line="240" w:lineRule="auto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</w:r>
      <w:r>
        <w:rPr>
          <w:rFonts w:ascii="Times New Roman" w:hAnsi="Times New Roman" w:cs="Times New Roman"/>
          <w:b/>
          <w:sz w:val="27"/>
          <w:szCs w:val="27"/>
        </w:rPr>
      </w:r>
    </w:p>
    <w:p>
      <w:pPr>
        <w:ind w:firstLine="426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За предоставлением муниципальной услуги рекомендуется обращаться в электронном виде</w:t>
      </w:r>
      <w:r>
        <w:rPr>
          <w:rFonts w:ascii="Times New Roman" w:hAnsi="Times New Roman" w:eastAsia="Calibri" w:cs="Times New Roman"/>
          <w:b/>
          <w:sz w:val="28"/>
          <w:szCs w:val="28"/>
        </w:rPr>
        <w:t xml:space="preserve"> посредством Публичного портала ИСОГД г. Перми</w:t>
      </w:r>
      <w:r>
        <w:rPr>
          <w:rFonts w:ascii="Times New Roman" w:hAnsi="Times New Roman" w:eastAsia="Calibri" w:cs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(в том числе с помощью гостевых компьютеров в МФЦ или в </w:t>
      </w:r>
      <w:r>
        <w:rPr>
          <w:rFonts w:ascii="Times New Roman" w:hAnsi="Times New Roman" w:cs="Times New Roman"/>
          <w:sz w:val="28"/>
          <w:szCs w:val="28"/>
        </w:rPr>
        <w:t xml:space="preserve">департаменте градостроительства и архитектуры администрации города Перми</w:t>
      </w:r>
      <w:r>
        <w:rPr>
          <w:rFonts w:ascii="Times New Roman" w:hAnsi="Times New Roman" w:cs="Times New Roman"/>
          <w:sz w:val="28"/>
          <w:szCs w:val="28"/>
        </w:rPr>
        <w:t xml:space="preserve"> (ДГА</w:t>
      </w:r>
      <w:r>
        <w:rPr>
          <w:rFonts w:ascii="Times New Roman" w:hAnsi="Times New Roman" w:eastAsia="Calibri" w:cs="Times New Roman"/>
          <w:sz w:val="28"/>
          <w:szCs w:val="28"/>
        </w:rPr>
        <w:t xml:space="preserve">), что позволит получить результат в электронном виде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  <w:br/>
        <w:t xml:space="preserve">и</w:t>
      </w:r>
      <w:r>
        <w:rPr>
          <w:rFonts w:ascii="Times New Roman" w:hAnsi="Times New Roman" w:eastAsia="Calibri" w:cs="Times New Roman"/>
          <w:sz w:val="28"/>
          <w:szCs w:val="28"/>
        </w:rPr>
        <w:t xml:space="preserve"> раньше регламентных сроков</w:t>
      </w:r>
      <w:r>
        <w:rPr>
          <w:rFonts w:ascii="Times New Roman" w:hAnsi="Times New Roman" w:eastAsia="Calibri" w:cs="Times New Roman"/>
          <w:sz w:val="28"/>
          <w:szCs w:val="28"/>
        </w:rPr>
        <w:t xml:space="preserve">, а также уменьшит размер оплаты за оказание муниципальной услуги)</w:t>
      </w:r>
      <w:r>
        <w:rPr>
          <w:rFonts w:ascii="Times New Roman" w:hAnsi="Times New Roman" w:eastAsia="Calibri" w:cs="Times New Roman"/>
          <w:sz w:val="28"/>
          <w:szCs w:val="28"/>
        </w:rPr>
        <w:t xml:space="preserve">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426"/>
        <w:jc w:val="both"/>
        <w:spacing w:after="0" w:line="240" w:lineRule="auto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</w:r>
      <w:r>
        <w:rPr>
          <w:rFonts w:ascii="Times New Roman" w:hAnsi="Times New Roman" w:eastAsia="Calibri" w:cs="Times New Roman"/>
          <w:b/>
          <w:sz w:val="28"/>
          <w:szCs w:val="28"/>
        </w:rPr>
      </w:r>
    </w:p>
    <w:p>
      <w:pPr>
        <w:ind w:firstLine="426"/>
        <w:spacing w:after="0" w:line="240" w:lineRule="auto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Перечень необходимых документов:</w:t>
      </w:r>
      <w:r>
        <w:rPr>
          <w:rFonts w:ascii="Times New Roman" w:hAnsi="Times New Roman" w:eastAsia="Calibri" w:cs="Times New Roman"/>
          <w:b/>
          <w:sz w:val="28"/>
          <w:szCs w:val="28"/>
        </w:rPr>
      </w:r>
    </w:p>
    <w:p>
      <w:pPr>
        <w:ind w:firstLine="426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- </w:t>
      </w:r>
      <w:r>
        <w:rPr>
          <w:rFonts w:ascii="Times New Roman" w:hAnsi="Times New Roman" w:eastAsia="Calibri" w:cs="Times New Roman"/>
          <w:sz w:val="28"/>
          <w:szCs w:val="28"/>
        </w:rPr>
        <w:t xml:space="preserve">запрос</w:t>
      </w:r>
      <w:bookmarkStart w:id="0" w:name="_GoBack"/>
      <w:r/>
      <w:bookmarkEnd w:id="0"/>
      <w:r>
        <w:rPr>
          <w:rFonts w:ascii="Times New Roman" w:hAnsi="Times New Roman" w:eastAsia="Calibri" w:cs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(при обращении </w:t>
      </w:r>
      <w:r>
        <w:rPr>
          <w:rFonts w:ascii="Times New Roman" w:hAnsi="Times New Roman" w:eastAsia="Calibri" w:cs="Times New Roman"/>
          <w:sz w:val="28"/>
          <w:szCs w:val="28"/>
        </w:rPr>
        <w:t xml:space="preserve">в электронном виде</w:t>
      </w:r>
      <w:r>
        <w:rPr>
          <w:rFonts w:ascii="Times New Roman" w:hAnsi="Times New Roman" w:eastAsia="Calibri" w:cs="Times New Roman"/>
          <w:sz w:val="28"/>
          <w:szCs w:val="28"/>
        </w:rPr>
        <w:t xml:space="preserve"> заполняется </w:t>
        <w:br/>
        <w:t xml:space="preserve">по интерактивной форме);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426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- </w:t>
      </w:r>
      <w:r>
        <w:rPr>
          <w:rFonts w:ascii="Times New Roman" w:hAnsi="Times New Roman" w:eastAsia="Calibri" w:cs="Times New Roman"/>
          <w:sz w:val="28"/>
          <w:szCs w:val="28"/>
        </w:rPr>
        <w:t xml:space="preserve">копия документа, удостоверяющего личность заявителя (при обращении </w:t>
      </w:r>
      <w:r>
        <w:rPr>
          <w:rFonts w:ascii="Times New Roman" w:hAnsi="Times New Roman" w:eastAsia="Calibri" w:cs="Times New Roman"/>
          <w:sz w:val="28"/>
          <w:szCs w:val="28"/>
        </w:rPr>
        <w:t xml:space="preserve">в электронном виде</w:t>
      </w:r>
      <w:r>
        <w:rPr>
          <w:rFonts w:ascii="Times New Roman" w:hAnsi="Times New Roman" w:eastAsia="Calibri" w:cs="Times New Roman"/>
          <w:sz w:val="28"/>
          <w:szCs w:val="28"/>
        </w:rPr>
        <w:t xml:space="preserve"> не требуется).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pStyle w:val="656"/>
        <w:ind w:left="-284"/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-284" w:right="18" w:firstLine="720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-284" w:right="18"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Муниципальная услуга платная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-284" w:right="18" w:firstLine="720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Оплата стоимости услуги при подаче заявления НЕ ТРЕБУЕТСЯ.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Платежные документы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(уведомление об оплате и извещение (квитанция)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  <w:t xml:space="preserve"> направляются</w:t>
      </w:r>
      <w:r>
        <w:rPr>
          <w:rFonts w:ascii="Times New Roman" w:hAnsi="Times New Roman" w:cs="Times New Roman"/>
          <w:sz w:val="24"/>
          <w:szCs w:val="24"/>
        </w:rPr>
        <w:t xml:space="preserve"> на электронную почту заявителя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течение трех рабочих дней после поступления в ДГА запроса на</w:t>
      </w:r>
      <w:r>
        <w:rPr>
          <w:rStyle w:val="840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840"/>
          <w:rFonts w:ascii="Times New Roman" w:hAnsi="Times New Roman" w:cs="Times New Roman"/>
          <w:b w:val="0"/>
          <w:sz w:val="24"/>
          <w:szCs w:val="24"/>
        </w:rPr>
        <w:t xml:space="preserve">получение сведений, документов, материалов</w:t>
      </w:r>
      <w:r>
        <w:rPr>
          <w:rFonts w:ascii="Times New Roman" w:hAnsi="Times New Roman" w:cs="Times New Roman"/>
          <w:sz w:val="24"/>
          <w:szCs w:val="24"/>
        </w:rPr>
        <w:t xml:space="preserve">, содержащихся</w:t>
      </w:r>
      <w:r>
        <w:rPr>
          <w:rFonts w:ascii="Times New Roman" w:hAnsi="Times New Roman" w:cs="Times New Roman"/>
          <w:sz w:val="24"/>
          <w:szCs w:val="24"/>
        </w:rPr>
        <w:t xml:space="preserve"> в ГИСОГД. В уведомлении об оплате указываются предоставляемые сведения, документы и материалы, приводится расчет их стоимости, а также указывается телефон ответственного исполнителя. Извещение (квитанция) содержит банковские реквизиты и QR-код для оплаты.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-284"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Заявитель должен внести оплату согласно полученных платежных документов                        в течение 7 рабочих дней со дня их получения (в случае, если по истечении 7 рабочих дней</w:t>
      </w:r>
      <w:r>
        <w:rPr>
          <w:rFonts w:ascii="Times New Roman" w:hAnsi="Times New Roman" w:cs="Times New Roman"/>
          <w:sz w:val="24"/>
          <w:szCs w:val="24"/>
        </w:rPr>
        <w:t xml:space="preserve"> со дня направления заявителю платежных документов, информация об осуществлении заявителем оплаты у </w:t>
      </w:r>
      <w:r>
        <w:rPr>
          <w:rFonts w:ascii="Times New Roman" w:hAnsi="Times New Roman" w:cs="Times New Roman"/>
          <w:sz w:val="24"/>
          <w:szCs w:val="24"/>
        </w:rPr>
        <w:t xml:space="preserve">ДГА</w:t>
      </w:r>
      <w:r>
        <w:rPr>
          <w:rFonts w:ascii="Times New Roman" w:hAnsi="Times New Roman" w:cs="Times New Roman"/>
          <w:sz w:val="24"/>
          <w:szCs w:val="24"/>
        </w:rPr>
        <w:t xml:space="preserve"> отсутствует или оплата осуществлена не в полном объеме, заявителю направляется уведомление об отказе в оказании муниципальной услуги).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39"/>
        <w:ind w:left="-284" w:firstLine="709"/>
        <w:jc w:val="both"/>
        <w:shd w:val="clear" w:color="auto" w:fill="ffffff"/>
      </w:pPr>
      <w:r/>
      <w:r/>
    </w:p>
    <w:p>
      <w:pPr>
        <w:pStyle w:val="839"/>
        <w:ind w:left="-284" w:firstLine="709"/>
        <w:jc w:val="both"/>
        <w:shd w:val="clear" w:color="auto" w:fill="ffffff"/>
      </w:pPr>
      <w:r/>
      <w:r/>
    </w:p>
    <w:p>
      <w:pPr>
        <w:pStyle w:val="839"/>
        <w:ind w:left="-284" w:firstLine="709"/>
        <w:jc w:val="both"/>
        <w:shd w:val="clear" w:color="auto" w:fill="ffffff"/>
        <w:rPr>
          <w:sz w:val="28"/>
          <w:szCs w:val="28"/>
        </w:rPr>
      </w:pPr>
      <w:r>
        <w:rPr>
          <w:b/>
          <w:sz w:val="28"/>
          <w:szCs w:val="28"/>
        </w:rPr>
        <w:t xml:space="preserve">С</w:t>
      </w:r>
      <w:r>
        <w:rPr>
          <w:b/>
          <w:sz w:val="28"/>
          <w:szCs w:val="28"/>
        </w:rPr>
        <w:t xml:space="preserve"> письменным </w:t>
      </w:r>
      <w:r>
        <w:rPr>
          <w:b/>
          <w:sz w:val="28"/>
          <w:szCs w:val="28"/>
        </w:rPr>
        <w:t xml:space="preserve">запросом</w:t>
      </w:r>
      <w:r>
        <w:rPr>
          <w:sz w:val="28"/>
          <w:szCs w:val="28"/>
        </w:rPr>
        <w:t xml:space="preserve"> з</w:t>
      </w:r>
      <w:r>
        <w:rPr>
          <w:sz w:val="28"/>
          <w:szCs w:val="28"/>
        </w:rPr>
        <w:t xml:space="preserve">а предоставлением муниципальной услуги </w:t>
      </w:r>
      <w:r>
        <w:rPr>
          <w:sz w:val="28"/>
          <w:szCs w:val="28"/>
        </w:rPr>
        <w:t xml:space="preserve">можно </w:t>
      </w:r>
      <w:r>
        <w:rPr>
          <w:sz w:val="28"/>
          <w:szCs w:val="28"/>
        </w:rPr>
        <w:t xml:space="preserve">обратится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МФЦ </w:t>
      </w:r>
      <w:r>
        <w:rPr>
          <w:sz w:val="28"/>
          <w:szCs w:val="28"/>
        </w:rPr>
        <w:t xml:space="preserve">или </w:t>
      </w:r>
      <w:r>
        <w:rPr>
          <w:sz w:val="28"/>
          <w:szCs w:val="28"/>
        </w:rPr>
        <w:t xml:space="preserve">по почте по адресу: 614000, г. Пермь, </w:t>
        <w:br/>
        <w:t xml:space="preserve">ул. Сибирская, д. 15 </w:t>
      </w:r>
      <w:r>
        <w:rPr>
          <w:sz w:val="28"/>
          <w:szCs w:val="28"/>
        </w:rPr>
        <w:t xml:space="preserve">(образцы заполнения письменных запросов прилагаются).</w:t>
      </w:r>
      <w:r>
        <w:rPr>
          <w:sz w:val="28"/>
          <w:szCs w:val="28"/>
        </w:rPr>
      </w:r>
    </w:p>
    <w:p>
      <w:pPr>
        <w:pStyle w:val="839"/>
        <w:ind w:left="-284" w:firstLine="709"/>
        <w:jc w:val="both"/>
        <w:shd w:val="clear" w:color="auto" w:fill="ffffff"/>
      </w:pPr>
      <w:r/>
      <w:r/>
    </w:p>
    <w:p>
      <w:pPr>
        <w:pStyle w:val="839"/>
        <w:ind w:left="-284" w:firstLine="709"/>
        <w:jc w:val="both"/>
        <w:shd w:val="clear" w:color="auto" w:fill="ffffff"/>
      </w:pPr>
      <w:r/>
      <w:r/>
    </w:p>
    <w:p>
      <w:pPr>
        <w:pStyle w:val="839"/>
        <w:ind w:left="-284" w:firstLine="709"/>
        <w:jc w:val="both"/>
        <w:shd w:val="clear" w:color="auto" w:fill="ffffff"/>
      </w:pPr>
      <w:r/>
      <w:r/>
    </w:p>
    <w:p>
      <w:pPr>
        <w:pStyle w:val="839"/>
        <w:ind w:left="-284" w:firstLine="709"/>
        <w:jc w:val="both"/>
        <w:shd w:val="clear" w:color="auto" w:fill="ffffff"/>
      </w:pPr>
      <w:r/>
      <w:r/>
    </w:p>
    <w:p>
      <w:pPr>
        <w:pStyle w:val="839"/>
        <w:ind w:left="-284" w:firstLine="709"/>
        <w:jc w:val="both"/>
        <w:shd w:val="clear" w:color="auto" w:fill="ffffff"/>
      </w:pPr>
      <w:r/>
      <w:r/>
    </w:p>
    <w:p>
      <w:pPr>
        <w:pStyle w:val="839"/>
        <w:ind w:left="-284" w:firstLine="709"/>
        <w:jc w:val="both"/>
        <w:shd w:val="clear" w:color="auto" w:fill="ffffff"/>
      </w:pPr>
      <w:r/>
      <w:r/>
    </w:p>
    <w:p>
      <w:pPr>
        <w:pStyle w:val="839"/>
        <w:ind w:left="-284" w:firstLine="709"/>
        <w:jc w:val="both"/>
        <w:shd w:val="clear" w:color="auto" w:fill="ffffff"/>
      </w:pPr>
      <w:r/>
      <w:r/>
    </w:p>
    <w:p>
      <w:pPr>
        <w:pStyle w:val="839"/>
        <w:ind w:left="-284" w:firstLine="709"/>
        <w:jc w:val="both"/>
        <w:shd w:val="clear" w:color="auto" w:fill="ffffff"/>
      </w:pPr>
      <w:r/>
      <w:r/>
    </w:p>
    <w:p>
      <w:pPr>
        <w:pStyle w:val="839"/>
        <w:ind w:left="-284" w:firstLine="709"/>
        <w:jc w:val="both"/>
        <w:shd w:val="clear" w:color="auto" w:fill="ffffff"/>
      </w:pPr>
      <w:r/>
      <w:r/>
    </w:p>
    <w:p>
      <w:pPr>
        <w:pStyle w:val="839"/>
        <w:ind w:left="-284" w:firstLine="709"/>
        <w:jc w:val="both"/>
        <w:shd w:val="clear" w:color="auto" w:fill="ffffff"/>
      </w:pPr>
      <w:r/>
      <w:r/>
    </w:p>
    <w:p>
      <w:pPr>
        <w:pStyle w:val="839"/>
        <w:ind w:left="-284" w:firstLine="709"/>
        <w:jc w:val="both"/>
        <w:shd w:val="clear" w:color="auto" w:fill="ffffff"/>
      </w:pPr>
      <w:r/>
      <w:r/>
    </w:p>
    <w:p>
      <w:pPr>
        <w:ind w:left="4253" w:right="140"/>
        <w:jc w:val="both"/>
        <w:spacing w:after="0" w:line="240" w:lineRule="auto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  <w:pBdr>
          <w:bottom w:val="single" w:color="000000" w:sz="4" w:space="1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ind w:left="4253" w:right="142"/>
        <w:jc w:val="center"/>
        <w:spacing w:after="0" w:line="240" w:lineRule="auto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(Ф.И.О. либо наименование юридического лица)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ind w:left="4253" w:right="142"/>
        <w:spacing w:after="0" w:line="240" w:lineRule="auto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  <w:pBdr>
          <w:bottom w:val="single" w:color="000000" w:sz="4" w:space="1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ind w:left="4253" w:right="-2"/>
        <w:jc w:val="center"/>
        <w:spacing w:after="0" w:line="240" w:lineRule="auto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(адрес места жительства, адрес для корреспонденции)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ind w:left="4253" w:right="142"/>
        <w:spacing w:after="0" w:line="240" w:lineRule="auto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  <w:pBdr>
          <w:bottom w:val="single" w:color="000000" w:sz="4" w:space="1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ind w:left="4253" w:right="142"/>
        <w:jc w:val="center"/>
        <w:spacing w:after="0" w:line="240" w:lineRule="auto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(контактный телефон)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jc w:val="center"/>
        <w:spacing w:line="240" w:lineRule="exact"/>
        <w:tabs>
          <w:tab w:val="left" w:pos="2420" w:leader="none"/>
        </w:tabs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</w:p>
    <w:p>
      <w:pPr>
        <w:jc w:val="center"/>
        <w:spacing w:line="240" w:lineRule="exact"/>
        <w:tabs>
          <w:tab w:val="left" w:pos="2420" w:leader="none"/>
        </w:tabs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</w:p>
    <w:p>
      <w:pPr>
        <w:jc w:val="center"/>
        <w:spacing w:line="240" w:lineRule="exact"/>
        <w:tabs>
          <w:tab w:val="left" w:pos="2420" w:leader="none"/>
        </w:tabs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ЗАПРОС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</w:p>
    <w:p>
      <w:pPr>
        <w:pStyle w:val="842"/>
        <w:jc w:val="center"/>
        <w:spacing w:line="240" w:lineRule="exact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на предоставление сведений, документов и материалов, содержащихся</w:t>
      </w:r>
      <w:r>
        <w:rPr>
          <w:b/>
          <w:color w:val="000000" w:themeColor="text1"/>
          <w:sz w:val="24"/>
          <w:szCs w:val="24"/>
        </w:rPr>
        <w:br/>
        <w:t xml:space="preserve">в государственной информационной системе обеспечения градостроительной деятельности с функциями автоматизированной информационн</w:t>
      </w:r>
      <w:r>
        <w:rPr>
          <w:b/>
          <w:color w:val="000000" w:themeColor="text1"/>
          <w:sz w:val="24"/>
          <w:szCs w:val="24"/>
        </w:rPr>
        <w:t xml:space="preserve">о-</w:t>
      </w:r>
      <w:r>
        <w:rPr>
          <w:b/>
          <w:color w:val="000000" w:themeColor="text1"/>
          <w:sz w:val="24"/>
          <w:szCs w:val="24"/>
        </w:rPr>
        <w:br/>
        <w:t xml:space="preserve">аналитической поддержки осуществления полномочий в области </w:t>
      </w:r>
      <w:r>
        <w:rPr>
          <w:b/>
          <w:color w:val="000000" w:themeColor="text1"/>
          <w:sz w:val="24"/>
          <w:szCs w:val="24"/>
        </w:rPr>
        <w:br/>
        <w:t xml:space="preserve">градостроительной деятельности Пермского края (далее – ГИСОГД)</w:t>
      </w:r>
      <w:r>
        <w:rPr>
          <w:b/>
          <w:color w:val="000000" w:themeColor="text1"/>
          <w:sz w:val="24"/>
          <w:szCs w:val="24"/>
        </w:rPr>
      </w:r>
    </w:p>
    <w:p>
      <w:pPr>
        <w:pStyle w:val="842"/>
        <w:jc w:val="center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</w:r>
      <w:r>
        <w:rPr>
          <w:b/>
          <w:color w:val="000000" w:themeColor="text1"/>
          <w:sz w:val="24"/>
          <w:szCs w:val="24"/>
        </w:rPr>
      </w:r>
    </w:p>
    <w:p>
      <w:pPr>
        <w:ind w:firstLine="709"/>
        <w:jc w:val="both"/>
        <w:spacing w:after="120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ind w:firstLine="709"/>
        <w:jc w:val="both"/>
        <w:spacing w:after="120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Прошу предоставить следующие сведения, документы и материалы, содержащиеся в ГИСОГД: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61595</wp:posOffset>
                </wp:positionH>
                <wp:positionV relativeFrom="paragraph">
                  <wp:posOffset>26035</wp:posOffset>
                </wp:positionV>
                <wp:extent cx="314325" cy="166370"/>
                <wp:effectExtent l="0" t="0" r="0" b="0"/>
                <wp:wrapNone/>
                <wp:docPr id="1" name="Rectangle 10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314325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0" o:spid="_x0000_s0" o:spt="1" type="#_x0000_t1" style="position:absolute;z-index:251660288;o:allowoverlap:true;o:allowincell:true;mso-position-horizontal-relative:text;margin-left:4.85pt;mso-position-horizontal:absolute;mso-position-vertical-relative:text;margin-top:2.05pt;mso-position-vertical:absolute;width:24.75pt;height:13.10pt;mso-wrap-distance-left:9.00pt;mso-wrap-distance-top:0.00pt;mso-wrap-distance-right:9.00pt;mso-wrap-distance-bottom:0.00pt;visibility:visible;" fillcolor="#FFFFFF" strokecolor="#000000"/>
            </w:pict>
          </mc:Fallback>
        </mc:AlternateConten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сведения, в том числе в виде справки из ГИСОГД: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jc w:val="both"/>
        <w:spacing w:after="12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jc w:val="center"/>
        <w:spacing w:after="120"/>
        <w:rPr>
          <w:rFonts w:ascii="Times New Roman" w:hAnsi="Times New Roman" w:cs="Times New Roman"/>
          <w:color w:val="000000" w:themeColor="text1"/>
          <w:sz w:val="20"/>
          <w:szCs w:val="24"/>
        </w:rPr>
      </w:pPr>
      <w:r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(указываются реквизиты необходимых сведений)</w:t>
      </w:r>
      <w:r>
        <w:rPr>
          <w:rFonts w:ascii="Times New Roman" w:hAnsi="Times New Roman" w:cs="Times New Roman"/>
          <w:color w:val="000000" w:themeColor="text1"/>
          <w:sz w:val="20"/>
          <w:szCs w:val="24"/>
        </w:rPr>
      </w:r>
    </w:p>
    <w:p>
      <w:pPr>
        <w:ind w:firstLine="851"/>
        <w:jc w:val="both"/>
        <w:spacing w:after="12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61595</wp:posOffset>
                </wp:positionH>
                <wp:positionV relativeFrom="paragraph">
                  <wp:posOffset>53975</wp:posOffset>
                </wp:positionV>
                <wp:extent cx="314325" cy="155575"/>
                <wp:effectExtent l="0" t="0" r="0" b="0"/>
                <wp:wrapNone/>
                <wp:docPr id="2" name="Rectangle 10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314325" cy="155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" o:spid="_x0000_s1" o:spt="1" type="#_x0000_t1" style="position:absolute;z-index:251661312;o:allowoverlap:true;o:allowincell:true;mso-position-horizontal-relative:text;margin-left:4.85pt;mso-position-horizontal:absolute;mso-position-vertical-relative:text;margin-top:4.25pt;mso-position-vertical:absolute;width:24.75pt;height:12.25pt;mso-wrap-distance-left:9.00pt;mso-wrap-distance-top:0.00pt;mso-wrap-distance-right:9.00pt;mso-wrap-distance-bottom:0.00pt;visibility:visible;" fillcolor="#FFFFFF" strokecolor="#000000"/>
            </w:pict>
          </mc:Fallback>
        </mc:AlternateConten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копии документов, материалов: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jc w:val="both"/>
        <w:spacing w:after="12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jc w:val="center"/>
        <w:spacing w:after="120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(указываются реквизиты необходимых документов, материалов)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jc w:val="both"/>
        <w:spacing w:after="12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отношении: __________________________________________________________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jc w:val="center"/>
        <w:spacing w:after="120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(указываются сведения о границах территории в отношении запроса сведений, документов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br/>
        <w:t xml:space="preserve">и материалов, которые должны содержать графическое описание местоположения границ этой территории, перечень координат характерных точек этих границ в системе координат, установленной для ведения Единого государственного реестра недвижимости)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ind w:firstLine="851"/>
        <w:jc w:val="both"/>
        <w:spacing w:after="12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78740</wp:posOffset>
                </wp:positionV>
                <wp:extent cx="314325" cy="135890"/>
                <wp:effectExtent l="0" t="0" r="0" b="0"/>
                <wp:wrapNone/>
                <wp:docPr id="3" name="Rectangle 10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314325" cy="135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" o:spid="_x0000_s2" o:spt="1" type="#_x0000_t1" style="position:absolute;z-index:251662336;o:allowoverlap:true;o:allowincell:true;mso-position-horizontal-relative:text;margin-left:1.10pt;mso-position-horizontal:absolute;mso-position-vertical-relative:text;margin-top:6.20pt;mso-position-vertical:absolute;width:24.75pt;height:10.70pt;mso-wrap-distance-left:9.00pt;mso-wrap-distance-top:0.00pt;mso-wrap-distance-right:9.00pt;mso-wrap-distance-bottom:0.00pt;visibility:visible;" fillcolor="#FFFFFF" strokecolor="#000000"/>
            </w:pict>
          </mc:Fallback>
        </mc:AlternateConten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территории площадью ____________________________________________,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ind w:firstLine="851"/>
        <w:jc w:val="both"/>
        <w:spacing w:after="12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69215</wp:posOffset>
                </wp:positionV>
                <wp:extent cx="314325" cy="155575"/>
                <wp:effectExtent l="0" t="0" r="0" b="0"/>
                <wp:wrapNone/>
                <wp:docPr id="4" name="Rectangle 10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314325" cy="155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1" type="#_x0000_t1" style="position:absolute;z-index:251663360;o:allowoverlap:true;o:allowincell:true;mso-position-horizontal-relative:text;margin-left:1.10pt;mso-position-horizontal:absolute;mso-position-vertical-relative:text;margin-top:5.45pt;mso-position-vertical:absolute;width:24.75pt;height:12.25pt;mso-wrap-distance-left:9.00pt;mso-wrap-distance-top:0.00pt;mso-wrap-distance-right:9.00pt;mso-wrap-distance-bottom:0.00pt;visibility:visible;" fillcolor="#FFFFFF" strokecolor="#000000"/>
            </w:pict>
          </mc:Fallback>
        </mc:AlternateConten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земельного участка с кадастровым номером __________________________,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ind w:firstLine="851"/>
        <w:jc w:val="both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66675</wp:posOffset>
                </wp:positionV>
                <wp:extent cx="314325" cy="170815"/>
                <wp:effectExtent l="0" t="0" r="0" b="0"/>
                <wp:wrapNone/>
                <wp:docPr id="5" name="Rectangle 10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314325" cy="170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1" type="#_x0000_t1" style="position:absolute;z-index:251664384;o:allowoverlap:true;o:allowincell:true;mso-position-horizontal-relative:text;margin-left:1.10pt;mso-position-horizontal:absolute;mso-position-vertical-relative:text;margin-top:5.25pt;mso-position-vertical:absolute;width:24.75pt;height:13.45pt;mso-wrap-distance-left:9.00pt;mso-wrap-distance-top:0.00pt;mso-wrap-distance-right:9.00pt;mso-wrap-distance-bottom:0.00pt;visibility:visible;" fillcolor="#FFFFFF" strokecolor="#000000"/>
            </w:pict>
          </mc:Fallback>
        </mc:AlternateConten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объекта капитального строительства с кадастровым номером 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jc w:val="both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jc w:val="both"/>
        <w:spacing w:after="120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адресу: _____________________________________________________________.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jc w:val="center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(адрес, иное описание территории)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spacing w:after="120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spacing w:after="120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Форма предоставления сведений, документов, материалов: 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spacing w:after="120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jc w:val="center"/>
        <w:spacing w:after="120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(бумажный носитель)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Способ получения: ______________________________________________________________________.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jc w:val="center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(МФЦ</w:t>
      </w:r>
      <w:r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 xml:space="preserve">1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почтовое отправление, Единый портал</w:t>
      </w:r>
      <w:r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 xml:space="preserve">2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)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Приложения: __________________________________________________________________________.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jc w:val="both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Способ направления 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уведомления об оплате предоставления муниципальной услуги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ind w:firstLine="851"/>
        <w:jc w:val="both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282575</wp:posOffset>
                </wp:positionV>
                <wp:extent cx="314325" cy="228600"/>
                <wp:effectExtent l="0" t="0" r="0" b="0"/>
                <wp:wrapNone/>
                <wp:docPr id="6" name="Rectangle 10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3143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5" o:spid="_x0000_s5" o:spt="1" type="#_x0000_t1" style="position:absolute;z-index:251666432;o:allowoverlap:true;o:allowincell:true;mso-position-horizontal-relative:text;margin-left:1.10pt;mso-position-horizontal:absolute;mso-position-vertical-relative:text;margin-top:22.25pt;mso-position-vertical:absolute;width:24.75pt;height:18.00pt;mso-wrap-distance-left:9.00pt;mso-wrap-distance-top:0.00pt;mso-wrap-distance-right:9.00pt;mso-wrap-distance-bottom:0.00pt;visibility:visible;" fillcolor="#FFFFFF" strokecolor="#000000"/>
            </w:pict>
          </mc:Fallback>
        </mc:AlternateConten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4445</wp:posOffset>
                </wp:positionV>
                <wp:extent cx="314325" cy="228600"/>
                <wp:effectExtent l="0" t="0" r="0" b="0"/>
                <wp:wrapNone/>
                <wp:docPr id="7" name="Rectangle 10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3143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6" o:spid="_x0000_s6" o:spt="1" type="#_x0000_t1" style="position:absolute;z-index:251665408;o:allowoverlap:true;o:allowincell:true;mso-position-horizontal-relative:text;margin-left:1.10pt;mso-position-horizontal:absolute;mso-position-vertical-relative:text;margin-top:0.35pt;mso-position-vertical:absolute;width:24.75pt;height:18.00pt;mso-wrap-distance-left:9.00pt;mso-wrap-distance-top:0.00pt;mso-wrap-distance-right:9.00pt;mso-wrap-distance-bottom:0.00pt;visibility:visible;" fillcolor="#FFFFFF" strokecolor="#000000"/>
            </w:pict>
          </mc:Fallback>
        </mc:AlternateConten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электронную почту:_____________________________________________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ind w:firstLine="851"/>
        <w:jc w:val="both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личный кабинет на Едином портале.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jc w:val="both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jc w:val="both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физического лица: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jc w:val="both"/>
        <w:spacing w:after="0" w:line="240" w:lineRule="auto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«______»____________20____ г.           ______________    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ind w:left="2694"/>
        <w:jc w:val="both"/>
        <w:spacing w:after="0" w:line="240" w:lineRule="auto"/>
        <w:tabs>
          <w:tab w:val="left" w:pos="2694" w:leader="none"/>
        </w:tabs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(подпись)     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                      (расшифровка подписи)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jc w:val="both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jc w:val="both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jc w:val="center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(документ, подтверждающий права (полномочия) представителя)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jc w:val="both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юридического лица: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jc w:val="both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ind w:left="142" w:firstLine="142"/>
        <w:jc w:val="center"/>
        <w:tabs>
          <w:tab w:val="left" w:pos="1701" w:leader="none"/>
        </w:tabs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(наименование юридического лица)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jc w:val="both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jc w:val="both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«_______»___________ 20____ г.   Руководитель _______________   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(подпись)               (расшифровка подписи)     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jc w:val="both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М.П.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jc w:val="both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jc w:val="center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(документ, подтверждающий права (полномочия) представителя)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jc w:val="both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---------------------------------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ind w:firstLine="709"/>
        <w:jc w:val="both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 xml:space="preserve">1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Государственное бюджетное учреждение Пермского края «Пермский краевой многофункциональный центр предоставления государственных и муниципальных услуг».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ind w:firstLine="709"/>
        <w:jc w:val="both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 xml:space="preserve">2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Федеральная государственная информационная система «Единый портал государственных и муниципальных услуг (функций)».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ind w:firstLine="709"/>
        <w:jc w:val="both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ind w:firstLine="709"/>
        <w:jc w:val="both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ind w:firstLine="709"/>
        <w:jc w:val="both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ind w:firstLine="709"/>
        <w:jc w:val="both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ind w:left="4253" w:right="140"/>
        <w:jc w:val="both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  <w:pBdr>
          <w:bottom w:val="single" w:color="000000" w:sz="4" w:space="1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Иванов Иван Иванович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ind w:left="4253" w:right="142"/>
        <w:jc w:val="center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(Ф.И.О. либо наименование юридического лица)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ind w:left="4253" w:right="142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  <w:pBdr>
          <w:bottom w:val="single" w:color="000000" w:sz="4" w:space="1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г. Пермь, ул. ХХХХХХХХ, д. ХХ, кв. ХХ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ind w:left="4253" w:right="-2"/>
        <w:jc w:val="center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(адрес места жительства, адрес для корреспонденции)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ind w:left="4253" w:right="142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  <w:pBdr>
          <w:bottom w:val="single" w:color="000000" w:sz="4" w:space="1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8919ХХХХХХХ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ind w:left="4253" w:right="142"/>
        <w:jc w:val="center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(контактный телефон)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jc w:val="both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jc w:val="center"/>
        <w:spacing w:line="240" w:lineRule="exact"/>
        <w:tabs>
          <w:tab w:val="left" w:pos="2420" w:leader="none"/>
        </w:tabs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ЗАПРОС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</w:p>
    <w:p>
      <w:pPr>
        <w:pStyle w:val="842"/>
        <w:jc w:val="center"/>
        <w:spacing w:line="240" w:lineRule="exact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на предоставление сведений, документов и материалов, содержащихся</w:t>
      </w:r>
      <w:r>
        <w:rPr>
          <w:b/>
          <w:color w:val="000000" w:themeColor="text1"/>
          <w:sz w:val="24"/>
          <w:szCs w:val="24"/>
        </w:rPr>
        <w:br/>
        <w:t xml:space="preserve">в государственной информационной системе обеспечения градостроительной деятельности с функциями автоматизированной информационн</w:t>
      </w:r>
      <w:r>
        <w:rPr>
          <w:b/>
          <w:color w:val="000000" w:themeColor="text1"/>
          <w:sz w:val="24"/>
          <w:szCs w:val="24"/>
        </w:rPr>
        <w:t xml:space="preserve">о-</w:t>
      </w:r>
      <w:r>
        <w:rPr>
          <w:b/>
          <w:color w:val="000000" w:themeColor="text1"/>
          <w:sz w:val="24"/>
          <w:szCs w:val="24"/>
        </w:rPr>
        <w:br/>
        <w:t xml:space="preserve">аналитической поддержки осуществления полномочий в области </w:t>
      </w:r>
      <w:r>
        <w:rPr>
          <w:b/>
          <w:color w:val="000000" w:themeColor="text1"/>
          <w:sz w:val="24"/>
          <w:szCs w:val="24"/>
        </w:rPr>
        <w:br/>
        <w:t xml:space="preserve">градостроительной деятельности Пермского края (далее – ГИСОГД)</w:t>
      </w:r>
      <w:r>
        <w:rPr>
          <w:b/>
          <w:color w:val="000000" w:themeColor="text1"/>
          <w:sz w:val="24"/>
          <w:szCs w:val="24"/>
        </w:rPr>
      </w:r>
    </w:p>
    <w:p>
      <w:pPr>
        <w:pStyle w:val="842"/>
        <w:jc w:val="center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</w:r>
      <w:r>
        <w:rPr>
          <w:b/>
          <w:color w:val="000000" w:themeColor="text1"/>
          <w:sz w:val="24"/>
          <w:szCs w:val="24"/>
        </w:rPr>
      </w:r>
    </w:p>
    <w:p>
      <w:pPr>
        <w:ind w:firstLine="709"/>
        <w:jc w:val="both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Прошу предоставить следующие сведения, документы и материалы, содержащиеся в ГИСОГД: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59690</wp:posOffset>
                </wp:positionV>
                <wp:extent cx="370840" cy="174625"/>
                <wp:effectExtent l="0" t="0" r="0" b="0"/>
                <wp:wrapNone/>
                <wp:docPr id="8" name="_x0000_s10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370840" cy="174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r/>
                            <w:r/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shape 7" o:spid="_x0000_s7" o:spt="1" type="#_x0000_t1" style="position:absolute;z-index:251683840;o:allowoverlap:true;o:allowincell:true;mso-position-horizontal-relative:text;margin-left:0.40pt;mso-position-horizontal:absolute;mso-position-vertical-relative:text;margin-top:4.70pt;mso-position-vertical:absolute;width:29.20pt;height:13.75pt;mso-wrap-distance-left:9.00pt;mso-wrap-distance-top:0.00pt;mso-wrap-distance-right:9.00pt;mso-wrap-distance-bottom:0.00pt;visibility:visible;" fillcolor="#FFFFFF" strokecolor="#000000">
                <v:textbox inset="0,0,0,0">
                  <w:txbxContent>
                    <w:p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сведения, в том числе в виде справки из ГИСОГД: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jc w:val="both"/>
        <w:spacing w:after="0" w:line="240" w:lineRule="auto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(указываются реквизиты необходимых сведений)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127000</wp:posOffset>
                </wp:positionV>
                <wp:extent cx="361950" cy="254635"/>
                <wp:effectExtent l="0" t="0" r="0" b="0"/>
                <wp:wrapNone/>
                <wp:docPr id="9" name="_x0000_s10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361950" cy="254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 xml:space="preserve">V</w:t>
                            </w: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r/>
                            <w:r/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shape 8" o:spid="_x0000_s8" o:spt="1" type="#_x0000_t1" style="position:absolute;z-index:251686912;o:allowoverlap:true;o:allowincell:true;mso-position-horizontal-relative:text;margin-left:1.10pt;mso-position-horizontal:absolute;mso-position-vertical-relative:text;margin-top:10.00pt;mso-position-vertical:absolute;width:28.50pt;height:20.05pt;mso-wrap-distance-left:9.00pt;mso-wrap-distance-top:0.00pt;mso-wrap-distance-right:9.00pt;mso-wrap-distance-bottom:0.00pt;visibility:visible;" fillcolor="#FFFFFF" strokecolor="#000000">
                <v:textbox inset="0,0,0,0">
                  <w:txbxContent>
                    <w:p>
                      <w:pPr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sz w:val="28"/>
                          <w:szCs w:val="28"/>
                          <w:lang w:val="en-US"/>
                        </w:rPr>
                        <w:t xml:space="preserve">V</w:t>
                      </w:r>
                      <w:r>
                        <w:rPr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копии документов, материалов: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копии документов из утвержденной документации по планировке территории – каталог координат красных линий, ведомость координат образуемых земельных участков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jc w:val="center"/>
        <w:spacing w:after="120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(указываются реквизиты необходимых документов, материалов)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jc w:val="both"/>
        <w:spacing w:after="120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отношении: </w:t>
      </w: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земельного участка с кадастровым номером 59:01:0000000:ХХХ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r>
    </w:p>
    <w:p>
      <w:pPr>
        <w:jc w:val="center"/>
        <w:spacing w:after="120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(указываются сведения о границах территории в отношении запроса сведений, документов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br/>
        <w:t xml:space="preserve">и материалов, которые должны содержать графическое описание местоположения границ этой территории, перечень координат характерных точек этих границ в системе координат, установленной для ведения Единого государственного реестра недвижимости)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ind w:firstLine="851"/>
        <w:jc w:val="both"/>
        <w:spacing w:after="12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78740</wp:posOffset>
                </wp:positionV>
                <wp:extent cx="314325" cy="135890"/>
                <wp:effectExtent l="0" t="0" r="0" b="0"/>
                <wp:wrapNone/>
                <wp:docPr id="10" name="_x0000_s10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314325" cy="135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9" o:spid="_x0000_s9" o:spt="1" type="#_x0000_t1" style="position:absolute;z-index:251678720;o:allowoverlap:true;o:allowincell:true;mso-position-horizontal-relative:text;margin-left:1.10pt;mso-position-horizontal:absolute;mso-position-vertical-relative:text;margin-top:6.20pt;mso-position-vertical:absolute;width:24.75pt;height:10.70pt;mso-wrap-distance-left:9.00pt;mso-wrap-distance-top:0.00pt;mso-wrap-distance-right:9.00pt;mso-wrap-distance-bottom:0.00pt;visibility:visible;" fillcolor="#FFFFFF" strokecolor="#000000"/>
            </w:pict>
          </mc:Fallback>
        </mc:AlternateConten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территории площадью ____________________________________________,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ind w:firstLine="851"/>
        <w:jc w:val="both"/>
        <w:spacing w:after="12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69215</wp:posOffset>
                </wp:positionV>
                <wp:extent cx="370840" cy="257810"/>
                <wp:effectExtent l="0" t="0" r="0" b="0"/>
                <wp:wrapNone/>
                <wp:docPr id="11" name="_x0000_s10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370840" cy="257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 xml:space="preserve">V</w:t>
                            </w: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shape 10" o:spid="_x0000_s10" o:spt="1" type="#_x0000_t1" style="position:absolute;z-index:251684864;o:allowoverlap:true;o:allowincell:true;mso-position-horizontal-relative:text;margin-left:0.40pt;mso-position-horizontal:absolute;mso-position-vertical-relative:text;margin-top:5.45pt;mso-position-vertical:absolute;width:29.20pt;height:20.30pt;mso-wrap-distance-left:9.00pt;mso-wrap-distance-top:0.00pt;mso-wrap-distance-right:9.00pt;mso-wrap-distance-bottom:0.00pt;visibility:visible;" fillcolor="#FFFFFF" strokecolor="#000000">
                <v:textbox inset="0,0,0,0">
                  <w:txbxContent>
                    <w:p>
                      <w:pPr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sz w:val="28"/>
                          <w:szCs w:val="28"/>
                          <w:lang w:val="en-US"/>
                        </w:rPr>
                        <w:t xml:space="preserve">V</w:t>
                      </w:r>
                      <w:r>
                        <w:rPr>
                          <w:sz w:val="28"/>
                          <w:szCs w:val="28"/>
                          <w:lang w:val="en-US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69215</wp:posOffset>
                </wp:positionV>
                <wp:extent cx="314325" cy="155575"/>
                <wp:effectExtent l="0" t="0" r="0" b="0"/>
                <wp:wrapNone/>
                <wp:docPr id="12" name="_x0000_s10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314325" cy="155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1" o:spid="_x0000_s11" o:spt="1" type="#_x0000_t1" style="position:absolute;z-index:251679744;o:allowoverlap:true;o:allowincell:true;mso-position-horizontal-relative:text;margin-left:1.10pt;mso-position-horizontal:absolute;mso-position-vertical-relative:text;margin-top:5.45pt;mso-position-vertical:absolute;width:24.75pt;height:12.25pt;mso-wrap-distance-left:9.00pt;mso-wrap-distance-top:0.00pt;mso-wrap-distance-right:9.00pt;mso-wrap-distance-bottom:0.00pt;visibility:visible;" fillcolor="#FFFFFF" strokecolor="#000000"/>
            </w:pict>
          </mc:Fallback>
        </mc:AlternateConten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земельного участка с кадастровым номером </w:t>
      </w: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59:01:0000000:ХХХ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ind w:firstLine="851"/>
        <w:jc w:val="both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153670</wp:posOffset>
                </wp:positionV>
                <wp:extent cx="314325" cy="170815"/>
                <wp:effectExtent l="0" t="0" r="0" b="0"/>
                <wp:wrapNone/>
                <wp:docPr id="13" name="_x0000_s10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314325" cy="170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2" o:spid="_x0000_s12" o:spt="1" type="#_x0000_t1" style="position:absolute;z-index:251680768;o:allowoverlap:true;o:allowincell:true;mso-position-horizontal-relative:text;margin-left:0.40pt;mso-position-horizontal:absolute;mso-position-vertical-relative:text;margin-top:12.10pt;mso-position-vertical:absolute;width:24.75pt;height:13.45pt;mso-wrap-distance-left:9.00pt;mso-wrap-distance-top:0.00pt;mso-wrap-distance-right:9.00pt;mso-wrap-distance-bottom:0.00pt;visibility:visible;" fillcolor="#FFFFFF" strokecolor="#000000"/>
            </w:pict>
          </mc:Fallback>
        </mc:AlternateConten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объекта капитального строительства с кадастровым номером 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jc w:val="both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jc w:val="both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адресу: </w:t>
      </w: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г</w:t>
      </w: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. Пермь, ул. ХХХХХХ, д. ХХ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________________________________________.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jc w:val="center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(адрес, иное описание территории)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Форма предоставления сведений, документов, материалов: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</w:t>
      </w: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на</w:t>
      </w: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бумажном носителе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jc w:val="center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                                                                                (бумажный носитель)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Способ получения: </w:t>
      </w: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через МФЦ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jc w:val="center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(МФЦ</w:t>
      </w:r>
      <w:r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 xml:space="preserve">1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почтовое отправление, Единый портал</w:t>
      </w:r>
      <w:r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 xml:space="preserve">2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)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Приложения: __________________________________________________________________________.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jc w:val="both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19685</wp:posOffset>
                </wp:positionH>
                <wp:positionV relativeFrom="paragraph">
                  <wp:posOffset>304165</wp:posOffset>
                </wp:positionV>
                <wp:extent cx="370840" cy="257810"/>
                <wp:effectExtent l="0" t="0" r="0" b="0"/>
                <wp:wrapNone/>
                <wp:docPr id="14" name="_x0000_s10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370840" cy="257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 xml:space="preserve">V</w:t>
                            </w: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shape 13" o:spid="_x0000_s13" o:spt="1" type="#_x0000_t1" style="position:absolute;z-index:251685888;o:allowoverlap:true;o:allowincell:true;mso-position-horizontal-relative:text;margin-left:1.55pt;mso-position-horizontal:absolute;mso-position-vertical-relative:text;margin-top:23.95pt;mso-position-vertical:absolute;width:29.20pt;height:20.30pt;mso-wrap-distance-left:9.00pt;mso-wrap-distance-top:0.00pt;mso-wrap-distance-right:9.00pt;mso-wrap-distance-bottom:0.00pt;visibility:visible;" fillcolor="#FFFFFF" strokecolor="#000000">
                <v:textbox inset="0,0,0,0">
                  <w:txbxContent>
                    <w:p>
                      <w:pPr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sz w:val="28"/>
                          <w:szCs w:val="28"/>
                          <w:lang w:val="en-US"/>
                        </w:rPr>
                        <w:t xml:space="preserve">V</w:t>
                      </w:r>
                      <w:r>
                        <w:rPr>
                          <w:sz w:val="28"/>
                          <w:szCs w:val="28"/>
                          <w:lang w:val="en-US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Способ направления 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уведомления об оплате предоставления муниципальной услуги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ind w:firstLine="851"/>
        <w:jc w:val="both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282575</wp:posOffset>
                </wp:positionV>
                <wp:extent cx="376555" cy="228600"/>
                <wp:effectExtent l="0" t="0" r="0" b="0"/>
                <wp:wrapNone/>
                <wp:docPr id="15" name="_x0000_s10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37655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4" o:spid="_x0000_s14" o:spt="1" type="#_x0000_t1" style="position:absolute;z-index:251682816;o:allowoverlap:true;o:allowincell:true;mso-position-horizontal-relative:text;margin-left:1.10pt;mso-position-horizontal:absolute;mso-position-vertical-relative:text;margin-top:22.25pt;mso-position-vertical:absolute;width:29.65pt;height:18.00pt;mso-wrap-distance-left:9.00pt;mso-wrap-distance-top:0.00pt;mso-wrap-distance-right:9.00pt;mso-wrap-distance-bottom:0.00pt;visibility:visible;" fillcolor="#FFFFFF" strokecolor="#000000"/>
            </w:pict>
          </mc:Fallback>
        </mc:AlternateConten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электронную почту: </w:t>
      </w: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en-US"/>
        </w:rPr>
        <w:t xml:space="preserve">ivanovaii</w:t>
      </w: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@</w:t>
      </w: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en-US"/>
        </w:rPr>
        <w:t xml:space="preserve">mail</w:t>
      </w: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en-US"/>
        </w:rPr>
        <w:t xml:space="preserve">ru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ind w:firstLine="851"/>
        <w:jc w:val="both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личный кабинет на Едином портале.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jc w:val="both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jc w:val="both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физического лица: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jc w:val="both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jc w:val="both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</w:t>
      </w: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ХХ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»</w:t>
      </w: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ХХХХХХХ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</w:t>
      </w: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ХХ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      _______________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Иванов</w:t>
      </w: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И.И.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r>
    </w:p>
    <w:p>
      <w:pPr>
        <w:ind w:left="2694"/>
        <w:jc w:val="both"/>
        <w:tabs>
          <w:tab w:val="left" w:pos="2694" w:leader="none"/>
        </w:tabs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 (подпись)     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                          (расшифровка подписи)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jc w:val="both"/>
        <w:spacing w:after="0" w:line="240" w:lineRule="auto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jc w:val="center"/>
        <w:spacing w:after="0" w:line="240" w:lineRule="auto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(документ, подтверждающий права (полномочия) представителя)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jc w:val="both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jc w:val="both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юридического лица: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jc w:val="both"/>
        <w:spacing w:after="0" w:line="240" w:lineRule="auto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ind w:left="142" w:firstLine="142"/>
        <w:jc w:val="center"/>
        <w:spacing w:after="0" w:line="240" w:lineRule="auto"/>
        <w:tabs>
          <w:tab w:val="left" w:pos="1701" w:leader="none"/>
        </w:tabs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(наименование юридического лица)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jc w:val="both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jc w:val="both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«_______»___________ 20____ г.   Руководитель _______________   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(подпись)              (расшифровка подписи)     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jc w:val="both"/>
        <w:tabs>
          <w:tab w:val="left" w:pos="2865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М.П.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jc w:val="both"/>
        <w:spacing w:after="0" w:line="240" w:lineRule="auto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jc w:val="center"/>
        <w:spacing w:after="0" w:line="240" w:lineRule="auto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(документ, подтверждающий права (полномочия) представителя)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jc w:val="center"/>
        <w:tabs>
          <w:tab w:val="left" w:pos="242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jc w:val="both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---------------------------------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ind w:firstLine="709"/>
        <w:jc w:val="both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 xml:space="preserve">1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Государственное бюджетное учреждение Пермского края «Пермский краевой многофункциональный центр предоставления государственных и муниципальных услуг».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ind w:firstLine="709"/>
        <w:jc w:val="both"/>
        <w:tabs>
          <w:tab w:val="left" w:pos="2420" w:leader="none"/>
        </w:tabs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 xml:space="preserve">2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Федеральная государственная информационная система «Единый портал государственных и муниципальных услуг (функций)».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ind w:left="5670"/>
        <w:spacing w:line="240" w:lineRule="exac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sectPr>
      <w:footnotePr/>
      <w:endnotePr/>
      <w:type w:val="nextPage"/>
      <w:pgSz w:w="11906" w:h="16838" w:orient="portrait"/>
      <w:pgMar w:top="709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14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6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86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06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2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746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66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8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06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6">
    <w:name w:val="Heading 2 Char"/>
    <w:basedOn w:val="665"/>
    <w:link w:val="657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665"/>
    <w:link w:val="658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665"/>
    <w:link w:val="659"/>
    <w:uiPriority w:val="9"/>
    <w:rPr>
      <w:rFonts w:ascii="Arial" w:hAnsi="Arial" w:eastAsia="Arial" w:cs="Arial"/>
      <w:b/>
      <w:bCs/>
      <w:sz w:val="26"/>
      <w:szCs w:val="26"/>
    </w:rPr>
  </w:style>
  <w:style w:type="character" w:styleId="24">
    <w:name w:val="Heading 6 Char"/>
    <w:basedOn w:val="665"/>
    <w:link w:val="661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665"/>
    <w:link w:val="66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665"/>
    <w:link w:val="663"/>
    <w:uiPriority w:val="9"/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665"/>
    <w:link w:val="664"/>
    <w:uiPriority w:val="9"/>
    <w:rPr>
      <w:rFonts w:ascii="Arial" w:hAnsi="Arial" w:eastAsia="Arial" w:cs="Arial"/>
      <w:i/>
      <w:iCs/>
      <w:sz w:val="21"/>
      <w:szCs w:val="21"/>
    </w:rPr>
  </w:style>
  <w:style w:type="character" w:styleId="35">
    <w:name w:val="Title Char"/>
    <w:basedOn w:val="665"/>
    <w:link w:val="679"/>
    <w:uiPriority w:val="10"/>
    <w:rPr>
      <w:sz w:val="48"/>
      <w:szCs w:val="48"/>
    </w:rPr>
  </w:style>
  <w:style w:type="character" w:styleId="37">
    <w:name w:val="Subtitle Char"/>
    <w:basedOn w:val="665"/>
    <w:link w:val="681"/>
    <w:uiPriority w:val="11"/>
    <w:rPr>
      <w:sz w:val="24"/>
      <w:szCs w:val="24"/>
    </w:rPr>
  </w:style>
  <w:style w:type="character" w:styleId="39">
    <w:name w:val="Quote Char"/>
    <w:link w:val="683"/>
    <w:uiPriority w:val="29"/>
    <w:rPr>
      <w:i/>
    </w:rPr>
  </w:style>
  <w:style w:type="character" w:styleId="41">
    <w:name w:val="Intense Quote Char"/>
    <w:link w:val="685"/>
    <w:uiPriority w:val="30"/>
    <w:rPr>
      <w:i/>
    </w:rPr>
  </w:style>
  <w:style w:type="character" w:styleId="43">
    <w:name w:val="Header Char"/>
    <w:basedOn w:val="665"/>
    <w:link w:val="687"/>
    <w:uiPriority w:val="99"/>
  </w:style>
  <w:style w:type="character" w:styleId="47">
    <w:name w:val="Caption Char"/>
    <w:basedOn w:val="665"/>
    <w:link w:val="691"/>
    <w:uiPriority w:val="35"/>
    <w:rPr>
      <w:b/>
      <w:bCs/>
      <w:color w:val="4f81bd" w:themeColor="accent1"/>
      <w:sz w:val="18"/>
      <w:szCs w:val="18"/>
    </w:rPr>
  </w:style>
  <w:style w:type="character" w:styleId="176">
    <w:name w:val="Footnote Text Char"/>
    <w:link w:val="819"/>
    <w:uiPriority w:val="99"/>
    <w:rPr>
      <w:sz w:val="18"/>
    </w:rPr>
  </w:style>
  <w:style w:type="character" w:styleId="179">
    <w:name w:val="Endnote Text Char"/>
    <w:link w:val="822"/>
    <w:uiPriority w:val="99"/>
    <w:rPr>
      <w:sz w:val="20"/>
    </w:rPr>
  </w:style>
  <w:style w:type="paragraph" w:styleId="655" w:default="1">
    <w:name w:val="Normal"/>
    <w:qFormat/>
  </w:style>
  <w:style w:type="paragraph" w:styleId="656">
    <w:name w:val="Heading 1"/>
    <w:basedOn w:val="655"/>
    <w:next w:val="655"/>
    <w:link w:val="836"/>
    <w:qFormat/>
    <w:pPr>
      <w:jc w:val="center"/>
      <w:keepNext/>
      <w:spacing w:after="0" w:line="240" w:lineRule="auto"/>
      <w:outlineLvl w:val="0"/>
    </w:pPr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paragraph" w:styleId="657">
    <w:name w:val="Heading 2"/>
    <w:basedOn w:val="655"/>
    <w:next w:val="655"/>
    <w:link w:val="669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58">
    <w:name w:val="Heading 3"/>
    <w:basedOn w:val="655"/>
    <w:next w:val="655"/>
    <w:link w:val="670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59">
    <w:name w:val="Heading 4"/>
    <w:basedOn w:val="655"/>
    <w:next w:val="655"/>
    <w:link w:val="671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60">
    <w:name w:val="Heading 5"/>
    <w:basedOn w:val="655"/>
    <w:next w:val="655"/>
    <w:link w:val="837"/>
    <w:unhideWhenUsed/>
    <w:qFormat/>
    <w:pPr>
      <w:keepLines/>
      <w:keepNext/>
      <w:spacing w:before="200" w:after="0" w:line="240" w:lineRule="auto"/>
      <w:outlineLvl w:val="4"/>
    </w:pPr>
    <w:rPr>
      <w:rFonts w:asciiTheme="majorHAnsi" w:hAnsiTheme="majorHAnsi" w:eastAsiaTheme="majorEastAsia" w:cstheme="majorBidi"/>
      <w:color w:val="243f60" w:themeColor="accent1" w:themeShade="7F"/>
      <w:sz w:val="20"/>
      <w:szCs w:val="20"/>
      <w:lang w:eastAsia="ru-RU"/>
    </w:rPr>
  </w:style>
  <w:style w:type="paragraph" w:styleId="661">
    <w:name w:val="Heading 6"/>
    <w:basedOn w:val="655"/>
    <w:next w:val="655"/>
    <w:link w:val="673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62">
    <w:name w:val="Heading 7"/>
    <w:basedOn w:val="655"/>
    <w:next w:val="655"/>
    <w:link w:val="674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63">
    <w:name w:val="Heading 8"/>
    <w:basedOn w:val="655"/>
    <w:next w:val="655"/>
    <w:link w:val="675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64">
    <w:name w:val="Heading 9"/>
    <w:basedOn w:val="655"/>
    <w:next w:val="655"/>
    <w:link w:val="676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5" w:default="1">
    <w:name w:val="Default Paragraph Font"/>
    <w:uiPriority w:val="1"/>
    <w:semiHidden/>
    <w:unhideWhenUsed/>
  </w:style>
  <w:style w:type="table" w:styleId="666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7" w:default="1">
    <w:name w:val="No List"/>
    <w:uiPriority w:val="99"/>
    <w:semiHidden/>
    <w:unhideWhenUsed/>
  </w:style>
  <w:style w:type="character" w:styleId="668" w:customStyle="1">
    <w:name w:val="Heading 1 Char"/>
    <w:basedOn w:val="665"/>
    <w:uiPriority w:val="9"/>
    <w:rPr>
      <w:rFonts w:ascii="Arial" w:hAnsi="Arial" w:eastAsia="Arial" w:cs="Arial"/>
      <w:sz w:val="40"/>
      <w:szCs w:val="40"/>
    </w:rPr>
  </w:style>
  <w:style w:type="character" w:styleId="669" w:customStyle="1">
    <w:name w:val="Заголовок 2 Знак"/>
    <w:basedOn w:val="665"/>
    <w:link w:val="657"/>
    <w:uiPriority w:val="9"/>
    <w:rPr>
      <w:rFonts w:ascii="Arial" w:hAnsi="Arial" w:eastAsia="Arial" w:cs="Arial"/>
      <w:sz w:val="34"/>
    </w:rPr>
  </w:style>
  <w:style w:type="character" w:styleId="670" w:customStyle="1">
    <w:name w:val="Заголовок 3 Знак"/>
    <w:basedOn w:val="665"/>
    <w:link w:val="658"/>
    <w:uiPriority w:val="9"/>
    <w:rPr>
      <w:rFonts w:ascii="Arial" w:hAnsi="Arial" w:eastAsia="Arial" w:cs="Arial"/>
      <w:sz w:val="30"/>
      <w:szCs w:val="30"/>
    </w:rPr>
  </w:style>
  <w:style w:type="character" w:styleId="671" w:customStyle="1">
    <w:name w:val="Заголовок 4 Знак"/>
    <w:basedOn w:val="665"/>
    <w:link w:val="659"/>
    <w:uiPriority w:val="9"/>
    <w:rPr>
      <w:rFonts w:ascii="Arial" w:hAnsi="Arial" w:eastAsia="Arial" w:cs="Arial"/>
      <w:b/>
      <w:bCs/>
      <w:sz w:val="26"/>
      <w:szCs w:val="26"/>
    </w:rPr>
  </w:style>
  <w:style w:type="character" w:styleId="672" w:customStyle="1">
    <w:name w:val="Heading 5 Char"/>
    <w:basedOn w:val="665"/>
    <w:uiPriority w:val="9"/>
    <w:rPr>
      <w:rFonts w:ascii="Arial" w:hAnsi="Arial" w:eastAsia="Arial" w:cs="Arial"/>
      <w:b/>
      <w:bCs/>
      <w:sz w:val="24"/>
      <w:szCs w:val="24"/>
    </w:rPr>
  </w:style>
  <w:style w:type="character" w:styleId="673" w:customStyle="1">
    <w:name w:val="Заголовок 6 Знак"/>
    <w:basedOn w:val="665"/>
    <w:link w:val="661"/>
    <w:uiPriority w:val="9"/>
    <w:rPr>
      <w:rFonts w:ascii="Arial" w:hAnsi="Arial" w:eastAsia="Arial" w:cs="Arial"/>
      <w:b/>
      <w:bCs/>
      <w:sz w:val="22"/>
      <w:szCs w:val="22"/>
    </w:rPr>
  </w:style>
  <w:style w:type="character" w:styleId="674" w:customStyle="1">
    <w:name w:val="Заголовок 7 Знак"/>
    <w:basedOn w:val="665"/>
    <w:link w:val="66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75" w:customStyle="1">
    <w:name w:val="Заголовок 8 Знак"/>
    <w:basedOn w:val="665"/>
    <w:link w:val="663"/>
    <w:uiPriority w:val="9"/>
    <w:rPr>
      <w:rFonts w:ascii="Arial" w:hAnsi="Arial" w:eastAsia="Arial" w:cs="Arial"/>
      <w:i/>
      <w:iCs/>
      <w:sz w:val="22"/>
      <w:szCs w:val="22"/>
    </w:rPr>
  </w:style>
  <w:style w:type="character" w:styleId="676" w:customStyle="1">
    <w:name w:val="Заголовок 9 Знак"/>
    <w:basedOn w:val="665"/>
    <w:link w:val="664"/>
    <w:uiPriority w:val="9"/>
    <w:rPr>
      <w:rFonts w:ascii="Arial" w:hAnsi="Arial" w:eastAsia="Arial" w:cs="Arial"/>
      <w:i/>
      <w:iCs/>
      <w:sz w:val="21"/>
      <w:szCs w:val="21"/>
    </w:rPr>
  </w:style>
  <w:style w:type="paragraph" w:styleId="677">
    <w:name w:val="List Paragraph"/>
    <w:basedOn w:val="655"/>
    <w:uiPriority w:val="34"/>
    <w:qFormat/>
    <w:pPr>
      <w:contextualSpacing/>
      <w:ind w:left="720"/>
    </w:pPr>
  </w:style>
  <w:style w:type="paragraph" w:styleId="678">
    <w:name w:val="No Spacing"/>
    <w:uiPriority w:val="1"/>
    <w:qFormat/>
    <w:pPr>
      <w:spacing w:after="0" w:line="240" w:lineRule="auto"/>
    </w:pPr>
  </w:style>
  <w:style w:type="paragraph" w:styleId="679">
    <w:name w:val="Title"/>
    <w:basedOn w:val="655"/>
    <w:next w:val="655"/>
    <w:link w:val="680"/>
    <w:uiPriority w:val="10"/>
    <w:qFormat/>
    <w:pPr>
      <w:contextualSpacing/>
      <w:spacing w:before="300"/>
    </w:pPr>
    <w:rPr>
      <w:sz w:val="48"/>
      <w:szCs w:val="48"/>
    </w:rPr>
  </w:style>
  <w:style w:type="character" w:styleId="680" w:customStyle="1">
    <w:name w:val="Название Знак"/>
    <w:basedOn w:val="665"/>
    <w:link w:val="679"/>
    <w:uiPriority w:val="10"/>
    <w:rPr>
      <w:sz w:val="48"/>
      <w:szCs w:val="48"/>
    </w:rPr>
  </w:style>
  <w:style w:type="paragraph" w:styleId="681">
    <w:name w:val="Subtitle"/>
    <w:basedOn w:val="655"/>
    <w:next w:val="655"/>
    <w:link w:val="682"/>
    <w:uiPriority w:val="11"/>
    <w:qFormat/>
    <w:pPr>
      <w:spacing w:before="200"/>
    </w:pPr>
    <w:rPr>
      <w:sz w:val="24"/>
      <w:szCs w:val="24"/>
    </w:rPr>
  </w:style>
  <w:style w:type="character" w:styleId="682" w:customStyle="1">
    <w:name w:val="Подзаголовок Знак"/>
    <w:basedOn w:val="665"/>
    <w:link w:val="681"/>
    <w:uiPriority w:val="11"/>
    <w:rPr>
      <w:sz w:val="24"/>
      <w:szCs w:val="24"/>
    </w:rPr>
  </w:style>
  <w:style w:type="paragraph" w:styleId="683">
    <w:name w:val="Quote"/>
    <w:basedOn w:val="655"/>
    <w:next w:val="655"/>
    <w:link w:val="684"/>
    <w:uiPriority w:val="29"/>
    <w:qFormat/>
    <w:pPr>
      <w:ind w:left="720" w:right="720"/>
    </w:pPr>
    <w:rPr>
      <w:i/>
    </w:rPr>
  </w:style>
  <w:style w:type="character" w:styleId="684" w:customStyle="1">
    <w:name w:val="Цитата 2 Знак"/>
    <w:link w:val="683"/>
    <w:uiPriority w:val="29"/>
    <w:rPr>
      <w:i/>
    </w:rPr>
  </w:style>
  <w:style w:type="paragraph" w:styleId="685">
    <w:name w:val="Intense Quote"/>
    <w:basedOn w:val="655"/>
    <w:next w:val="655"/>
    <w:link w:val="68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6" w:customStyle="1">
    <w:name w:val="Выделенная цитата Знак"/>
    <w:link w:val="685"/>
    <w:uiPriority w:val="30"/>
    <w:rPr>
      <w:i/>
    </w:rPr>
  </w:style>
  <w:style w:type="paragraph" w:styleId="687">
    <w:name w:val="Header"/>
    <w:basedOn w:val="655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8" w:customStyle="1">
    <w:name w:val="Верхний колонтитул Знак"/>
    <w:basedOn w:val="665"/>
    <w:link w:val="687"/>
    <w:uiPriority w:val="99"/>
  </w:style>
  <w:style w:type="paragraph" w:styleId="689">
    <w:name w:val="Footer"/>
    <w:basedOn w:val="655"/>
    <w:link w:val="69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0" w:customStyle="1">
    <w:name w:val="Footer Char"/>
    <w:basedOn w:val="665"/>
    <w:uiPriority w:val="99"/>
  </w:style>
  <w:style w:type="paragraph" w:styleId="691">
    <w:name w:val="Caption"/>
    <w:basedOn w:val="655"/>
    <w:next w:val="655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692" w:customStyle="1">
    <w:name w:val="Нижний колонтитул Знак"/>
    <w:link w:val="689"/>
    <w:uiPriority w:val="99"/>
  </w:style>
  <w:style w:type="table" w:styleId="693">
    <w:name w:val="Table Grid"/>
    <w:basedOn w:val="66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4" w:customStyle="1">
    <w:name w:val="Table Grid Light"/>
    <w:basedOn w:val="666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5" w:customStyle="1">
    <w:name w:val="Plain Table 1"/>
    <w:basedOn w:val="666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6" w:customStyle="1">
    <w:name w:val="Plain Table 2"/>
    <w:basedOn w:val="66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7" w:customStyle="1">
    <w:name w:val="Plain Table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8" w:customStyle="1">
    <w:name w:val="Plain Table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 w:customStyle="1">
    <w:name w:val="Plain Table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0" w:customStyle="1">
    <w:name w:val="Grid Table 1 Light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 w:customStyle="1">
    <w:name w:val="Grid Table 1 Light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 w:customStyle="1">
    <w:name w:val="Grid Table 1 Light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 w:customStyle="1">
    <w:name w:val="Grid Table 1 Light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 w:customStyle="1">
    <w:name w:val="Grid Table 1 Light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 w:customStyle="1">
    <w:name w:val="Grid Table 1 Light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 w:customStyle="1">
    <w:name w:val="Grid Table 1 Light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 w:customStyle="1">
    <w:name w:val="Grid Table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 w:customStyle="1">
    <w:name w:val="Grid Table 2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 w:customStyle="1">
    <w:name w:val="Grid Table 2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 w:customStyle="1">
    <w:name w:val="Grid Table 2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 w:customStyle="1">
    <w:name w:val="Grid Table 2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 w:customStyle="1">
    <w:name w:val="Grid Table 2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 w:customStyle="1">
    <w:name w:val="Grid Table 2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 w:customStyle="1">
    <w:name w:val="Grid Table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 w:customStyle="1">
    <w:name w:val="Grid Table 3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 w:customStyle="1">
    <w:name w:val="Grid Table 3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 w:customStyle="1">
    <w:name w:val="Grid Table 3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 w:customStyle="1">
    <w:name w:val="Grid Table 3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 w:customStyle="1">
    <w:name w:val="Grid Table 3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 w:customStyle="1">
    <w:name w:val="Grid Table 3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 w:customStyle="1">
    <w:name w:val="Grid Table 4"/>
    <w:basedOn w:val="6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2" w:customStyle="1">
    <w:name w:val="Grid Table 4 - Accent 1"/>
    <w:basedOn w:val="6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23" w:customStyle="1">
    <w:name w:val="Grid Table 4 - Accent 2"/>
    <w:basedOn w:val="6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24" w:customStyle="1">
    <w:name w:val="Grid Table 4 - Accent 3"/>
    <w:basedOn w:val="6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25" w:customStyle="1">
    <w:name w:val="Grid Table 4 - Accent 4"/>
    <w:basedOn w:val="6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26" w:customStyle="1">
    <w:name w:val="Grid Table 4 - Accent 5"/>
    <w:basedOn w:val="6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27" w:customStyle="1">
    <w:name w:val="Grid Table 4 - Accent 6"/>
    <w:basedOn w:val="6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28" w:customStyle="1">
    <w:name w:val="Grid Table 5 Dark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29" w:customStyle="1">
    <w:name w:val="Grid Table 5 Dark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30" w:customStyle="1">
    <w:name w:val="Grid Table 5 Dark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31" w:customStyle="1">
    <w:name w:val="Grid Table 5 Dark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32" w:customStyle="1">
    <w:name w:val="Grid Table 5 Dark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33" w:customStyle="1">
    <w:name w:val="Grid Table 5 Dark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34" w:customStyle="1">
    <w:name w:val="Grid Table 5 Dark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35" w:customStyle="1">
    <w:name w:val="Grid Table 6 Colorful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36" w:customStyle="1">
    <w:name w:val="Grid Table 6 Colorful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37" w:customStyle="1">
    <w:name w:val="Grid Table 6 Colorful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38" w:customStyle="1">
    <w:name w:val="Grid Table 6 Colorful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39" w:customStyle="1">
    <w:name w:val="Grid Table 6 Colorful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40" w:customStyle="1">
    <w:name w:val="Grid Table 6 Colorful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41" w:customStyle="1">
    <w:name w:val="Grid Table 6 Colorful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42" w:customStyle="1">
    <w:name w:val="Grid Table 7 Colorful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3" w:customStyle="1">
    <w:name w:val="Grid Table 7 Colorful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4" w:customStyle="1">
    <w:name w:val="Grid Table 7 Colorful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5" w:customStyle="1">
    <w:name w:val="Grid Table 7 Colorful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6" w:customStyle="1">
    <w:name w:val="Grid Table 7 Colorful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7" w:customStyle="1">
    <w:name w:val="Grid Table 7 Colorful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8" w:customStyle="1">
    <w:name w:val="Grid Table 7 Colorful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9" w:customStyle="1">
    <w:name w:val="List Table 1 Light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List Table 1 Light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List Table 1 Light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List Table 1 Light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List Table 1 Light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List Table 1 Light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List Table 1 Light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List Table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57" w:customStyle="1">
    <w:name w:val="List Table 2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58" w:customStyle="1">
    <w:name w:val="List Table 2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59" w:customStyle="1">
    <w:name w:val="List Table 2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60" w:customStyle="1">
    <w:name w:val="List Table 2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61" w:customStyle="1">
    <w:name w:val="List Table 2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62" w:customStyle="1">
    <w:name w:val="List Table 2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63" w:customStyle="1">
    <w:name w:val="List Table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 w:customStyle="1">
    <w:name w:val="List Table 3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 w:customStyle="1">
    <w:name w:val="List Table 3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 w:customStyle="1">
    <w:name w:val="List Table 3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 w:customStyle="1">
    <w:name w:val="List Table 3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 w:customStyle="1">
    <w:name w:val="List Table 3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 w:customStyle="1">
    <w:name w:val="List Table 3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List Table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List Table 4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List Table 4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List Table 4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List Table 4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List Table 4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List Table 4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List Table 5 Dark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8" w:customStyle="1">
    <w:name w:val="List Table 5 Dark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9" w:customStyle="1">
    <w:name w:val="List Table 5 Dark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0" w:customStyle="1">
    <w:name w:val="List Table 5 Dark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1" w:customStyle="1">
    <w:name w:val="List Table 5 Dark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2" w:customStyle="1">
    <w:name w:val="List Table 5 Dark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3" w:customStyle="1">
    <w:name w:val="List Table 5 Dark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4" w:customStyle="1">
    <w:name w:val="List Table 6 Colorful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85" w:customStyle="1">
    <w:name w:val="List Table 6 Colorful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786" w:customStyle="1">
    <w:name w:val="List Table 6 Colorful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787" w:customStyle="1">
    <w:name w:val="List Table 6 Colorful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788" w:customStyle="1">
    <w:name w:val="List Table 6 Colorful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789" w:customStyle="1">
    <w:name w:val="List Table 6 Colorful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790" w:customStyle="1">
    <w:name w:val="List Table 6 Colorful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791" w:customStyle="1">
    <w:name w:val="List Table 7 Colorful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2" w:customStyle="1">
    <w:name w:val="List Table 7 Colorful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3" w:customStyle="1">
    <w:name w:val="List Table 7 Colorful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4" w:customStyle="1">
    <w:name w:val="List Table 7 Colorful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5" w:customStyle="1">
    <w:name w:val="List Table 7 Colorful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6" w:customStyle="1">
    <w:name w:val="List Table 7 Colorful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7" w:customStyle="1">
    <w:name w:val="List Table 7 Colorful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8" w:customStyle="1">
    <w:name w:val="Lined - Accent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799" w:customStyle="1">
    <w:name w:val="Lined - Accent 1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00" w:customStyle="1">
    <w:name w:val="Lined - Accent 2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01" w:customStyle="1">
    <w:name w:val="Lined - Accent 3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02" w:customStyle="1">
    <w:name w:val="Lined - Accent 4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03" w:customStyle="1">
    <w:name w:val="Lined - Accent 5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04" w:customStyle="1">
    <w:name w:val="Lined - Accent 6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05" w:customStyle="1">
    <w:name w:val="Bordered &amp; Lined - Accent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06" w:customStyle="1">
    <w:name w:val="Bordered &amp; Lined - Accent 1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07" w:customStyle="1">
    <w:name w:val="Bordered &amp; Lined - Accent 2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08" w:customStyle="1">
    <w:name w:val="Bordered &amp; Lined - Accent 3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09" w:customStyle="1">
    <w:name w:val="Bordered &amp; Lined - Accent 4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10" w:customStyle="1">
    <w:name w:val="Bordered &amp; Lined - Accent 5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11" w:customStyle="1">
    <w:name w:val="Bordered &amp; Lined - Accent 6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12" w:customStyle="1">
    <w:name w:val="Bordered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13" w:customStyle="1">
    <w:name w:val="Bordered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14" w:customStyle="1">
    <w:name w:val="Bordered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15" w:customStyle="1">
    <w:name w:val="Bordered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16" w:customStyle="1">
    <w:name w:val="Bordered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17" w:customStyle="1">
    <w:name w:val="Bordered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18" w:customStyle="1">
    <w:name w:val="Bordered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19">
    <w:name w:val="footnote text"/>
    <w:basedOn w:val="655"/>
    <w:link w:val="820"/>
    <w:uiPriority w:val="99"/>
    <w:semiHidden/>
    <w:unhideWhenUsed/>
    <w:pPr>
      <w:spacing w:after="40" w:line="240" w:lineRule="auto"/>
    </w:pPr>
    <w:rPr>
      <w:sz w:val="18"/>
    </w:rPr>
  </w:style>
  <w:style w:type="character" w:styleId="820" w:customStyle="1">
    <w:name w:val="Текст сноски Знак"/>
    <w:link w:val="819"/>
    <w:uiPriority w:val="99"/>
    <w:rPr>
      <w:sz w:val="18"/>
    </w:rPr>
  </w:style>
  <w:style w:type="character" w:styleId="821">
    <w:name w:val="footnote reference"/>
    <w:basedOn w:val="665"/>
    <w:uiPriority w:val="99"/>
    <w:unhideWhenUsed/>
    <w:rPr>
      <w:vertAlign w:val="superscript"/>
    </w:rPr>
  </w:style>
  <w:style w:type="paragraph" w:styleId="822">
    <w:name w:val="endnote text"/>
    <w:basedOn w:val="655"/>
    <w:link w:val="823"/>
    <w:uiPriority w:val="99"/>
    <w:semiHidden/>
    <w:unhideWhenUsed/>
    <w:pPr>
      <w:spacing w:after="0" w:line="240" w:lineRule="auto"/>
    </w:pPr>
    <w:rPr>
      <w:sz w:val="20"/>
    </w:rPr>
  </w:style>
  <w:style w:type="character" w:styleId="823" w:customStyle="1">
    <w:name w:val="Текст концевой сноски Знак"/>
    <w:link w:val="822"/>
    <w:uiPriority w:val="99"/>
    <w:rPr>
      <w:sz w:val="20"/>
    </w:rPr>
  </w:style>
  <w:style w:type="character" w:styleId="824">
    <w:name w:val="endnote reference"/>
    <w:basedOn w:val="665"/>
    <w:uiPriority w:val="99"/>
    <w:semiHidden/>
    <w:unhideWhenUsed/>
    <w:rPr>
      <w:vertAlign w:val="superscript"/>
    </w:rPr>
  </w:style>
  <w:style w:type="paragraph" w:styleId="825">
    <w:name w:val="toc 1"/>
    <w:basedOn w:val="655"/>
    <w:next w:val="655"/>
    <w:uiPriority w:val="39"/>
    <w:unhideWhenUsed/>
    <w:pPr>
      <w:spacing w:after="57"/>
    </w:pPr>
  </w:style>
  <w:style w:type="paragraph" w:styleId="826">
    <w:name w:val="toc 2"/>
    <w:basedOn w:val="655"/>
    <w:next w:val="655"/>
    <w:uiPriority w:val="39"/>
    <w:unhideWhenUsed/>
    <w:pPr>
      <w:ind w:left="283"/>
      <w:spacing w:after="57"/>
    </w:pPr>
  </w:style>
  <w:style w:type="paragraph" w:styleId="827">
    <w:name w:val="toc 3"/>
    <w:basedOn w:val="655"/>
    <w:next w:val="655"/>
    <w:uiPriority w:val="39"/>
    <w:unhideWhenUsed/>
    <w:pPr>
      <w:ind w:left="567"/>
      <w:spacing w:after="57"/>
    </w:pPr>
  </w:style>
  <w:style w:type="paragraph" w:styleId="828">
    <w:name w:val="toc 4"/>
    <w:basedOn w:val="655"/>
    <w:next w:val="655"/>
    <w:uiPriority w:val="39"/>
    <w:unhideWhenUsed/>
    <w:pPr>
      <w:ind w:left="850"/>
      <w:spacing w:after="57"/>
    </w:pPr>
  </w:style>
  <w:style w:type="paragraph" w:styleId="829">
    <w:name w:val="toc 5"/>
    <w:basedOn w:val="655"/>
    <w:next w:val="655"/>
    <w:uiPriority w:val="39"/>
    <w:unhideWhenUsed/>
    <w:pPr>
      <w:ind w:left="1134"/>
      <w:spacing w:after="57"/>
    </w:pPr>
  </w:style>
  <w:style w:type="paragraph" w:styleId="830">
    <w:name w:val="toc 6"/>
    <w:basedOn w:val="655"/>
    <w:next w:val="655"/>
    <w:uiPriority w:val="39"/>
    <w:unhideWhenUsed/>
    <w:pPr>
      <w:ind w:left="1417"/>
      <w:spacing w:after="57"/>
    </w:pPr>
  </w:style>
  <w:style w:type="paragraph" w:styleId="831">
    <w:name w:val="toc 7"/>
    <w:basedOn w:val="655"/>
    <w:next w:val="655"/>
    <w:uiPriority w:val="39"/>
    <w:unhideWhenUsed/>
    <w:pPr>
      <w:ind w:left="1701"/>
      <w:spacing w:after="57"/>
    </w:pPr>
  </w:style>
  <w:style w:type="paragraph" w:styleId="832">
    <w:name w:val="toc 8"/>
    <w:basedOn w:val="655"/>
    <w:next w:val="655"/>
    <w:uiPriority w:val="39"/>
    <w:unhideWhenUsed/>
    <w:pPr>
      <w:ind w:left="1984"/>
      <w:spacing w:after="57"/>
    </w:pPr>
  </w:style>
  <w:style w:type="paragraph" w:styleId="833">
    <w:name w:val="toc 9"/>
    <w:basedOn w:val="655"/>
    <w:next w:val="655"/>
    <w:uiPriority w:val="39"/>
    <w:unhideWhenUsed/>
    <w:pPr>
      <w:ind w:left="2268"/>
      <w:spacing w:after="57"/>
    </w:pPr>
  </w:style>
  <w:style w:type="paragraph" w:styleId="834">
    <w:name w:val="TOC Heading"/>
    <w:uiPriority w:val="39"/>
    <w:unhideWhenUsed/>
  </w:style>
  <w:style w:type="paragraph" w:styleId="835">
    <w:name w:val="table of figures"/>
    <w:basedOn w:val="655"/>
    <w:next w:val="655"/>
    <w:uiPriority w:val="99"/>
    <w:unhideWhenUsed/>
    <w:pPr>
      <w:spacing w:after="0"/>
    </w:pPr>
  </w:style>
  <w:style w:type="character" w:styleId="836" w:customStyle="1">
    <w:name w:val="Заголовок 1 Знак"/>
    <w:basedOn w:val="665"/>
    <w:link w:val="656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837" w:customStyle="1">
    <w:name w:val="Заголовок 5 Знак"/>
    <w:basedOn w:val="665"/>
    <w:link w:val="660"/>
    <w:rPr>
      <w:rFonts w:asciiTheme="majorHAnsi" w:hAnsiTheme="majorHAnsi" w:eastAsiaTheme="majorEastAsia" w:cstheme="majorBidi"/>
      <w:color w:val="243f60" w:themeColor="accent1" w:themeShade="7F"/>
      <w:sz w:val="20"/>
      <w:szCs w:val="20"/>
      <w:lang w:eastAsia="ru-RU"/>
    </w:rPr>
  </w:style>
  <w:style w:type="character" w:styleId="838">
    <w:name w:val="Hyperlink"/>
    <w:uiPriority w:val="99"/>
    <w:rPr>
      <w:color w:val="0000ff"/>
      <w:u w:val="single"/>
    </w:rPr>
  </w:style>
  <w:style w:type="paragraph" w:styleId="839">
    <w:name w:val="Normal (Web)"/>
    <w:basedOn w:val="655"/>
    <w:uiPriority w:val="99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0">
    <w:name w:val="Strong"/>
    <w:basedOn w:val="665"/>
    <w:uiPriority w:val="22"/>
    <w:qFormat/>
    <w:rPr>
      <w:b/>
      <w:bCs/>
    </w:rPr>
  </w:style>
  <w:style w:type="paragraph" w:styleId="841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842" w:customStyle="1">
    <w:name w:val="ConsPlusNormal"/>
    <w:pPr>
      <w:spacing w:after="0" w:line="240" w:lineRule="auto"/>
    </w:pPr>
    <w:rPr>
      <w:rFonts w:ascii="Times New Roman" w:hAnsi="Times New Roman" w:eastAsia="Times New Roman" w:cs="Times New Roman"/>
      <w:sz w:val="28"/>
      <w:szCs w:val="28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ДПиР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kataeva-tg</dc:creator>
  <cp:lastModifiedBy>iskenderova-kp</cp:lastModifiedBy>
  <cp:revision>5</cp:revision>
  <dcterms:created xsi:type="dcterms:W3CDTF">2024-08-29T12:17:00Z</dcterms:created>
  <dcterms:modified xsi:type="dcterms:W3CDTF">2026-09-21T04:32:52Z</dcterms:modified>
</cp:coreProperties>
</file>