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eastAsia="Times New Roman" w:cs="Times New Roman"/>
          <w:b/>
          <w:sz w:val="40"/>
          <w:szCs w:val="40"/>
        </w:rPr>
        <w:t xml:space="preserve">Памятка заявителю </w:t>
      </w:r>
      <w:r>
        <w:rPr>
          <w:rFonts w:ascii="Times New Roman" w:hAnsi="Times New Roman" w:cs="Times New Roman"/>
          <w:b/>
          <w:sz w:val="40"/>
          <w:szCs w:val="40"/>
        </w:rPr>
      </w:r>
      <w:r>
        <w:rPr>
          <w:rFonts w:ascii="Times New Roman" w:hAnsi="Times New Roman" w:cs="Times New Roman"/>
          <w:b/>
          <w:sz w:val="40"/>
          <w:szCs w:val="40"/>
        </w:rPr>
      </w:r>
    </w:p>
    <w:p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по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 предоставлени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ю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муниципальной 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услуги </w:t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«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Предоставление решения о согласовании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архитектурно-градостроительного облика объекта капитального строительства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»</w:t>
      </w:r>
      <w:r>
        <w:rPr>
          <w:rFonts w:ascii="Times New Roman" w:hAnsi="Times New Roman" w:eastAsia="Times New Roman" w:cs="Times New Roman"/>
          <w:b/>
          <w:sz w:val="27"/>
          <w:szCs w:val="27"/>
        </w:rPr>
        <w:t xml:space="preserve"> </w:t>
      </w:r>
      <w:r>
        <w:rPr>
          <w:rFonts w:ascii="Times New Roman" w:hAnsi="Times New Roman" w:eastAsia="Times New Roman" w:cs="Times New Roman"/>
          <w:b/>
          <w:sz w:val="27"/>
          <w:szCs w:val="27"/>
        </w:rPr>
        <w:t xml:space="preserve">(далее – АГО)</w:t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jc w:val="both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20"/>
        <w:jc w:val="center"/>
        <w:rPr>
          <w:rFonts w:ascii="Times New Roman" w:hAnsi="Times New Roman" w:cs="Times New Roman"/>
          <w:b/>
          <w:sz w:val="27"/>
          <w:szCs w:val="27"/>
        </w:rPr>
      </w:pPr>
      <w:r>
        <w:rPr>
          <w:rFonts w:ascii="Times New Roman" w:hAnsi="Times New Roman" w:eastAsia="Times New Roman" w:cs="Times New Roman"/>
          <w:b/>
          <w:sz w:val="27"/>
          <w:szCs w:val="27"/>
        </w:rPr>
      </w:r>
      <w:r>
        <w:rPr>
          <w:rFonts w:ascii="Times New Roman" w:hAnsi="Times New Roman" w:cs="Times New Roman"/>
          <w:b/>
          <w:sz w:val="27"/>
          <w:szCs w:val="27"/>
        </w:rPr>
      </w:r>
      <w:r>
        <w:rPr>
          <w:rFonts w:ascii="Times New Roman" w:hAnsi="Times New Roman" w:cs="Times New Roman"/>
          <w:b/>
          <w:sz w:val="27"/>
          <w:szCs w:val="27"/>
        </w:rPr>
      </w:r>
    </w:p>
    <w:p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en-US"/>
        </w:rPr>
        <w:t xml:space="preserve">За предоставлением муниципальной услуги рекомендуется обращаться </w:t>
        <w:br/>
        <w:t xml:space="preserve">в электронном виде через портал «Госуслуги» </w:t>
      </w:r>
      <w:r>
        <w:rPr>
          <w:rFonts w:ascii="Times New Roman" w:hAnsi="Times New Roman" w:eastAsia="Times New Roman" w:cs="Times New Roman"/>
          <w:sz w:val="28"/>
          <w:szCs w:val="28"/>
          <w:lang w:eastAsia="en-US"/>
        </w:rPr>
        <w:t xml:space="preserve">(в том числе с помощью гостевых компьютеров в МФЦ или в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департаменте градостроительства </w:t>
      </w:r>
      <w:r>
        <w:rPr>
          <w:rFonts w:ascii="Times New Roman" w:hAnsi="Times New Roman" w:eastAsia="Times New Roman" w:cs="Times New Roman"/>
          <w:sz w:val="28"/>
          <w:szCs w:val="28"/>
        </w:rPr>
        <w:br w:type="textWrapping" w:clear="all"/>
        <w:t xml:space="preserve">и архитектуры администрации города Перми</w:t>
      </w:r>
      <w:r>
        <w:rPr>
          <w:rFonts w:ascii="Times New Roman" w:hAnsi="Times New Roman" w:eastAsia="Times New Roman" w:cs="Times New Roman"/>
          <w:sz w:val="28"/>
          <w:szCs w:val="28"/>
          <w:lang w:eastAsia="en-US"/>
        </w:rPr>
        <w:t xml:space="preserve">), что позволит получить результат </w:t>
        <w:br/>
        <w:t xml:space="preserve">в электронном виде и раньше регламентных сроков.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426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en-US"/>
        </w:rPr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ind w:firstLine="426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en-US"/>
        </w:rPr>
        <w:t xml:space="preserve">Перечень необходимых документов:</w:t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en-US"/>
        </w:rPr>
        <w:t xml:space="preserve">- </w:t>
      </w:r>
      <w:r>
        <w:rPr>
          <w:rFonts w:ascii="Times New Roman" w:hAnsi="Times New Roman" w:eastAsia="Times New Roman" w:cs="Times New Roman"/>
          <w:sz w:val="28"/>
          <w:szCs w:val="28"/>
          <w:lang w:eastAsia="en-US"/>
        </w:rPr>
        <w:t xml:space="preserve">заявление</w:t>
      </w:r>
      <w:r>
        <w:rPr>
          <w:rFonts w:ascii="Times New Roman" w:hAnsi="Times New Roman" w:eastAsia="Times New Roman" w:cs="Times New Roman"/>
          <w:b/>
          <w:sz w:val="28"/>
          <w:szCs w:val="28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en-US"/>
        </w:rPr>
        <w:t xml:space="preserve">(при обращении через портал «Госуслуги» заполняется </w:t>
        <w:br/>
        <w:t xml:space="preserve">по интерактивной форме на портале);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en-US"/>
        </w:rPr>
        <w:t xml:space="preserve">- копия документа, удостоверяющего личность заявителя (при обращении через портал «Госуслуги» не требуется)</w:t>
      </w:r>
      <w:r>
        <w:rPr>
          <w:rFonts w:ascii="Times New Roman" w:hAnsi="Times New Roman" w:eastAsia="Times New Roman" w:cs="Times New Roman"/>
          <w:sz w:val="28"/>
          <w:szCs w:val="28"/>
          <w:lang w:eastAsia="en-US"/>
        </w:rPr>
        <w:t xml:space="preserve">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9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- раздел проектной документации объекта капитального строительства «Пояснительная записка»;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9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- раздел проектной документации объекта капитального строительства «Схема планировочной организации земельного участка»;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426"/>
        <w:jc w:val="both"/>
        <w:shd w:val="clear" w:color="auto" w:fill="ffff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- раздел проектной документации объекта капитального строительства «Объемно-планировочные и архитектурные решения».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20"/>
        <w:jc w:val="center"/>
        <w:spacing w:line="276" w:lineRule="auto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eastAsia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</w:p>
    <w:p>
      <w:pPr>
        <w:pStyle w:val="908"/>
        <w:ind w:firstLine="709"/>
        <w:jc w:val="both"/>
        <w:spacing w:before="0" w:beforeAutospacing="0" w:after="0" w:afterAutospacing="0"/>
        <w:shd w:val="clear" w:color="auto" w:fill="ffff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Информация о территориях, в границах которых предусматриваются требования к АГО, содержится в информационно-коммуникационной сети интернет на п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убличном портале ИСОГД г. Перми: </w:t>
      </w:r>
      <w:hyperlink r:id="rId11" w:tooltip="https://isogd.gorodperm.ru/" w:history="1">
        <w:r>
          <w:rPr>
            <w:rFonts w:ascii="Times New Roman" w:hAnsi="Times New Roman" w:eastAsia="Times New Roman" w:cs="Times New Roman"/>
            <w:sz w:val="28"/>
            <w:szCs w:val="28"/>
          </w:rPr>
          <w:t xml:space="preserve">https://isogd.gorodperm.ru/</w:t>
        </w:r>
      </w:hyperlink>
      <w:r>
        <w:rPr>
          <w:rFonts w:ascii="Times New Roman" w:hAnsi="Times New Roman" w:eastAsia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ind w:firstLine="709"/>
        <w:jc w:val="both"/>
        <w:spacing w:before="0" w:beforeAutospacing="0" w:after="0" w:afterAutospacing="0"/>
        <w:shd w:val="clear" w:color="auto" w:fill="ffff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Для удобства в Памятку включен QR - код.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8"/>
        <w:ind w:firstLine="709"/>
        <w:jc w:val="center"/>
        <w:spacing w:before="0" w:beforeAutospacing="0" w:after="0" w:afterAutospacing="0"/>
        <w:shd w:val="clear" w:color="auto" w:fill="ffff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188720" cy="1183005"/>
                <wp:effectExtent l="0" t="0" r="0" b="0"/>
                <wp:docPr id="1" name="_x0000_i111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2"/>
                        <a:srcRect l="60942" t="32639" r="22260" b="37500"/>
                        <a:stretch/>
                      </pic:blipFill>
                      <pic:spPr bwMode="auto">
                        <a:xfrm>
                          <a:off x="0" y="0"/>
                          <a:ext cx="1188720" cy="11830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93.60pt;height:93.15pt;mso-wrap-distance-left:0.00pt;mso-wrap-distance-top:0.00pt;mso-wrap-distance-right:0.00pt;mso-wrap-distance-bottom:0.00pt;" stroked="f">
                <v:path textboxrect="0,0,0,0"/>
                <v:imagedata r:id="rId12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20"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С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 письменным заявлением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на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предоставление</w:t>
      </w:r>
      <w:bookmarkStart w:id="0" w:name="_GoBack"/>
      <w:r>
        <w:rPr>
          <w:rFonts w:ascii="Times New Roman" w:hAnsi="Times New Roman" w:eastAsia="Times New Roman" w:cs="Times New Roman"/>
        </w:rPr>
      </w:r>
      <w:bookmarkEnd w:id="0"/>
      <w:r>
        <w:rPr>
          <w:rFonts w:ascii="Times New Roman" w:hAnsi="Times New Roman" w:eastAsia="Times New Roman" w:cs="Times New Roman"/>
          <w:sz w:val="28"/>
          <w:szCs w:val="28"/>
        </w:rPr>
        <w:t xml:space="preserve"> муниципальной услуги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можно обратится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в МФЦ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(образец заполнения письменного заявления прилагается).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ind w:left="4819" w:right="0" w:firstLine="0"/>
        <w:spacing w:before="0" w:after="0" w:line="288" w:lineRule="atLeast"/>
        <w:rPr>
          <w:rFonts w:ascii="Times New Roman" w:hAnsi="Times New Roman" w:eastAsia="Times New Roman" w:cs="Times New Roman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sz w:val="28"/>
          <w:szCs w:val="28"/>
        </w:rPr>
        <w:br w:type="page" w:clear="all"/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В департамент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градостроительства </w:t>
        <w:br/>
        <w:t xml:space="preserve">и архитектуры администрации города Перми </w:t>
      </w:r>
      <w:r>
        <w:rPr>
          <w:sz w:val="28"/>
          <w:szCs w:val="28"/>
        </w:rPr>
      </w:r>
    </w:p>
    <w:p>
      <w:pPr>
        <w:ind w:left="4819" w:right="0" w:firstLine="0"/>
        <w:spacing w:before="0" w:after="0" w:line="288" w:lineRule="atLeast"/>
        <w:rPr>
          <w:sz w:val="28"/>
          <w:szCs w:val="28"/>
          <w:highlight w:val="none"/>
          <w:u w:val="singl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</w:rPr>
        <w:t xml:space="preserve">Иванова Ивана Ивановича</w:t>
      </w:r>
      <w:r>
        <w:rPr>
          <w:sz w:val="28"/>
          <w:szCs w:val="28"/>
          <w:u w:val="single"/>
        </w:rPr>
      </w:r>
      <w:r>
        <w:rPr>
          <w:u w:val="single"/>
        </w:rPr>
      </w:r>
    </w:p>
    <w:p>
      <w:pPr>
        <w:ind w:left="4819" w:right="0" w:firstLine="0"/>
        <w:spacing w:before="0" w:after="0" w:line="288" w:lineRule="atLeast"/>
        <w:rPr>
          <w:bCs w:val="0"/>
          <w:i w:val="0"/>
          <w:sz w:val="28"/>
          <w:szCs w:val="28"/>
          <w:highlight w:val="none"/>
          <w:u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i w:val="0"/>
          <w:iCs w:val="0"/>
          <w:sz w:val="28"/>
          <w:szCs w:val="28"/>
          <w:highlight w:val="none"/>
          <w:u w:val="none"/>
        </w:rPr>
        <w:t xml:space="preserve">_________________________________</w:t>
      </w:r>
      <w:r>
        <w:rPr>
          <w:i w:val="0"/>
          <w:iCs w:val="0"/>
          <w:sz w:val="28"/>
          <w:szCs w:val="28"/>
          <w:highlight w:val="none"/>
          <w:u w:val="none"/>
        </w:rPr>
      </w:r>
    </w:p>
    <w:p>
      <w:pPr>
        <w:ind w:left="4819" w:right="0" w:firstLine="0"/>
        <w:spacing w:before="0" w:after="0" w:line="288" w:lineRule="atLeast"/>
        <w:rPr>
          <w:bCs w:val="0"/>
          <w:i w:val="0"/>
          <w:sz w:val="28"/>
          <w:szCs w:val="28"/>
          <w:u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i w:val="0"/>
          <w:iCs w:val="0"/>
          <w:sz w:val="28"/>
          <w:szCs w:val="28"/>
          <w:highlight w:val="none"/>
          <w:u w:val="none"/>
        </w:rPr>
        <w:t xml:space="preserve">_________________________________</w:t>
      </w:r>
      <w:r>
        <w:rPr>
          <w:i w:val="0"/>
          <w:iCs w:val="0"/>
          <w:sz w:val="28"/>
          <w:szCs w:val="28"/>
          <w:highlight w:val="none"/>
          <w:u w:val="none"/>
        </w:rPr>
      </w:r>
    </w:p>
    <w:p>
      <w:pPr>
        <w:ind w:left="4819" w:right="0" w:firstLine="0"/>
        <w:jc w:val="center"/>
        <w:spacing w:before="0" w:after="0" w:line="238" w:lineRule="exact"/>
        <w:rPr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(фамилия, имя, отчество (последнее – </w:t>
        <w:br/>
        <w:t xml:space="preserve">при наличии) заявителя (для индивидуального предпринимателя или физического лица), </w:t>
        <w:br/>
        <w:t xml:space="preserve">наименование и организационно-правовая форма заявителя (для юридического лица)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left="4819" w:right="0" w:firstLine="0"/>
        <w:spacing w:before="0" w:after="0" w:line="288" w:lineRule="atLeast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_________________________________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___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4819" w:right="0" w:firstLine="0"/>
        <w:spacing w:before="0" w:after="0" w:line="288" w:lineRule="atLeast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____________________________________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4819" w:right="0" w:firstLine="0"/>
        <w:spacing w:before="0" w:after="0" w:line="288" w:lineRule="atLeast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_________________________________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___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4819" w:right="0" w:firstLine="0"/>
        <w:jc w:val="center"/>
        <w:spacing w:before="0" w:after="0" w:line="238" w:lineRule="exact"/>
        <w:rPr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(фамилия, имя, отчество (последнее – </w:t>
        <w:br/>
        <w:t xml:space="preserve">при наличии) представителя заявителя, </w:t>
        <w:br/>
        <w:t xml:space="preserve">реквизиты документа, подтверждающего </w:t>
        <w:br/>
        <w:t xml:space="preserve">полномочия)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left="4819" w:right="0" w:firstLine="0"/>
        <w:jc w:val="both"/>
        <w:spacing w:before="0" w:after="0" w:line="288" w:lineRule="atLeast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8"/>
          <w:szCs w:val="28"/>
          <w:u w:val="single"/>
        </w:rPr>
        <w:t xml:space="preserve">gаспорт гражданина Российской Федерации серия ХХ ХХ номер ХХХХХХ, выдан ХХ.ХХ.ХХХХ г. ОУФМС России по Пермскому краю в Ленинском районе гор. Перми, г. Пермь, ул. ХХХХХХ, д. ХХ, тел.: 89ХХХХХХХ, эл. gочта: ivanov@mail.ru</w:t>
      </w:r>
      <w:r>
        <w:rPr>
          <w:sz w:val="28"/>
          <w:szCs w:val="28"/>
          <w:u w:val="single"/>
        </w:rPr>
      </w:r>
    </w:p>
    <w:p>
      <w:pPr>
        <w:ind w:left="4819" w:right="0" w:firstLine="0"/>
        <w:jc w:val="center"/>
        <w:spacing w:line="240" w:lineRule="exact"/>
        <w:rPr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(да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нные документа, удостоверяющего личность, адрес места жительства, телефон, факс и адрес электронной почты заявителя </w:t>
        <w:br/>
        <w:t xml:space="preserve">(для индивидуального предпринимателя </w:t>
        <w:br/>
        <w:t xml:space="preserve">или физического лица), идентификационный </w:t>
        <w:br/>
        <w:t xml:space="preserve">номер налогоплательщика, телефон, факс и адрес электронной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почты заявителя </w:t>
        <w:br/>
        <w:t xml:space="preserve">(для юридического лица)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left="4819" w:right="0" w:firstLine="0"/>
        <w:spacing w:line="240" w:lineRule="exact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left="0" w:right="0" w:firstLine="0"/>
        <w:jc w:val="center"/>
        <w:spacing w:before="0" w:after="0" w:line="238" w:lineRule="exact"/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 xml:space="preserve">ЗАЯВЛЕНИЕ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</w:p>
    <w:p>
      <w:pPr>
        <w:ind w:left="0" w:right="0" w:firstLine="0"/>
        <w:jc w:val="center"/>
        <w:spacing w:before="0" w:after="0" w:line="238" w:lineRule="exact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 xml:space="preserve">о предоставлении решения о согласовании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0" w:firstLine="0"/>
        <w:jc w:val="center"/>
        <w:spacing w:before="0" w:after="0" w:line="238" w:lineRule="exact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 xml:space="preserve">архитектурно-градостроительного облика объекта капитального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0" w:firstLine="0"/>
        <w:jc w:val="center"/>
        <w:spacing w:before="0" w:after="0" w:line="238" w:lineRule="exact"/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 xml:space="preserve">строительства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</w:p>
    <w:p>
      <w:pPr>
        <w:ind w:left="4819" w:right="0" w:firstLine="0"/>
        <w:spacing w:line="240" w:lineRule="exact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left="0" w:right="0" w:firstLine="709"/>
        <w:jc w:val="both"/>
        <w:spacing w:before="0" w:after="0" w:line="288" w:lineRule="atLeast"/>
        <w:tabs>
          <w:tab w:val="left" w:pos="1984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Прошу предоставить решение о согласовании архитектурно-градостроительного облика объекта капитального строительства:</w:t>
      </w:r>
      <w:r>
        <w:rPr>
          <w:sz w:val="28"/>
          <w:szCs w:val="28"/>
        </w:rPr>
      </w:r>
    </w:p>
    <w:p>
      <w:pPr>
        <w:ind w:left="0" w:right="0" w:firstLine="709"/>
        <w:jc w:val="both"/>
        <w:spacing w:before="0" w:after="0" w:line="288" w:lineRule="atLeast"/>
        <w:tabs>
          <w:tab w:val="left" w:pos="1984" w:leader="none"/>
        </w:tabs>
        <w:rPr>
          <w:sz w:val="28"/>
          <w:szCs w:val="28"/>
          <w:u w:val="singl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</w:rPr>
        <w:t xml:space="preserve">Многоквартирный жилой дом со встроенными помещения по ул. Садовой, 35 в Ленинском районе города Перми (новое строительство)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</w:rPr>
        <w:t xml:space="preserve">.</w:t>
      </w:r>
      <w:r>
        <w:rPr>
          <w:sz w:val="28"/>
          <w:szCs w:val="28"/>
          <w:u w:val="single"/>
        </w:rPr>
      </w:r>
      <w:r>
        <w:rPr>
          <w:u w:val="single"/>
        </w:rPr>
      </w:r>
    </w:p>
    <w:p>
      <w:pPr>
        <w:ind w:left="0" w:right="0" w:firstLine="0"/>
        <w:jc w:val="center"/>
        <w:spacing w:before="0" w:after="0" w:line="238" w:lineRule="exact"/>
        <w:rPr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(наименование (функциональное назначение) объекта капитального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строительства, </w:t>
        <w:br/>
        <w:t xml:space="preserve">архитектурный облик которого согласовывается,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строительство / </w:t>
      </w:r>
      <w:r>
        <w:rPr>
          <w:rFonts w:ascii="Times New Roman" w:hAnsi="Times New Roman" w:eastAsia="Times New Roman" w:cs="Times New Roman"/>
          <w:strike/>
          <w:color w:val="000000"/>
          <w:sz w:val="24"/>
          <w:szCs w:val="24"/>
        </w:rPr>
        <w:t xml:space="preserve">реконструкция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br/>
        <w:t xml:space="preserve">(лишнее зачеркнуть)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left="0" w:right="0" w:firstLine="0"/>
        <w:jc w:val="center"/>
        <w:spacing w:before="0" w:after="0" w:line="288" w:lineRule="atLeast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</w:rPr>
        <w:t xml:space="preserve">5200 кв.м., 6 этажей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0" w:firstLine="0"/>
        <w:jc w:val="center"/>
        <w:spacing w:before="0" w:after="0"/>
        <w:rPr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(площадь, этажность объекта)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left="0" w:right="0" w:firstLine="0"/>
        <w:jc w:val="center"/>
        <w:spacing w:before="0" w:after="0" w:line="288" w:lineRule="atLeast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</w:rPr>
        <w:t xml:space="preserve">59:01:ХХХХХХХ:31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0" w:firstLine="0"/>
        <w:jc w:val="center"/>
        <w:spacing w:before="0" w:after="0" w:line="238" w:lineRule="exact"/>
        <w:rPr>
          <w:rFonts w:ascii="Times New Roman" w:hAnsi="Times New Roman" w:cs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(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местонахождение земельного участка, в границах которого планируется строительство объекта капитального строительства,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кадастровый номер земельного участка (при наличии)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left="0" w:right="0" w:firstLine="0"/>
        <w:jc w:val="both"/>
        <w:spacing w:before="0" w:after="0" w:line="288" w:lineRule="atLeast"/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</w:p>
    <w:p>
      <w:pPr>
        <w:ind w:left="0" w:right="0" w:firstLine="0"/>
        <w:jc w:val="both"/>
        <w:spacing w:before="0" w:after="0" w:line="288" w:lineRule="atLeast"/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</w:p>
    <w:p>
      <w:pPr>
        <w:ind w:left="0" w:right="0" w:firstLine="0"/>
        <w:jc w:val="both"/>
        <w:spacing w:before="0" w:after="0" w:line="288" w:lineRule="atLeast"/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______________________________________________________________________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</w:p>
    <w:p>
      <w:pPr>
        <w:ind w:left="0" w:right="0" w:firstLine="0"/>
        <w:jc w:val="center"/>
        <w:spacing w:before="0" w:after="0" w:line="238" w:lineRule="exact"/>
        <w:rPr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sz w:val="24"/>
          <w:szCs w:val="24"/>
          <w:highlight w:val="white"/>
        </w:rPr>
        <w:t xml:space="preserve">(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реквизиты утвержденного проекта планировки территории и (или) проекта межевания </w:t>
        <w:br/>
        <w:t xml:space="preserve">территории, и (или) схемы расположения земельного участка или земельных участков </w:t>
        <w:br/>
        <w:t xml:space="preserve">на кадастровом плане территории (при наличии)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left="0" w:right="0" w:firstLine="0"/>
        <w:jc w:val="both"/>
        <w:spacing w:before="0" w:after="0" w:line="288" w:lineRule="atLeast"/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______________________________________________________________________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</w:p>
    <w:p>
      <w:pPr>
        <w:ind w:left="0" w:right="0" w:firstLine="0"/>
        <w:jc w:val="center"/>
        <w:spacing w:before="0" w:after="0" w:line="238" w:lineRule="exact"/>
        <w:rPr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(кадастровый номер здания, строения, сооружения, адрес объекта капитального строительства (при реконструкции)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left="0" w:right="0" w:firstLine="0"/>
        <w:jc w:val="center"/>
        <w:spacing w:before="0" w:after="0" w:line="288" w:lineRule="atLeast"/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</w:rPr>
        <w:t xml:space="preserve">нет (при новом строительстве)/ </w:t>
      </w:r>
      <w:r>
        <w:rPr>
          <w:sz w:val="28"/>
          <w:szCs w:val="28"/>
        </w:rPr>
      </w:r>
    </w:p>
    <w:p>
      <w:pPr>
        <w:ind w:left="0" w:right="0" w:firstLine="0"/>
        <w:jc w:val="center"/>
        <w:spacing w:before="0" w:after="0" w:line="288" w:lineRule="atLeast"/>
        <w:rPr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</w:rPr>
        <w:t xml:space="preserve">59:01:ХХХХХХХ:32 (при реконструкции)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;</w:t>
      </w:r>
      <w:r>
        <w:rPr>
          <w:sz w:val="28"/>
          <w:szCs w:val="28"/>
        </w:rPr>
      </w:r>
      <w:r/>
    </w:p>
    <w:p>
      <w:pPr>
        <w:ind w:left="0" w:right="0" w:firstLine="0"/>
        <w:jc w:val="center"/>
        <w:spacing w:before="0" w:after="0" w:line="288" w:lineRule="atLeast"/>
        <w:rPr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left="0" w:right="0" w:firstLine="0"/>
        <w:jc w:val="center"/>
        <w:spacing w:before="0" w:after="0" w:line="288" w:lineRule="atLeast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</w:rPr>
        <w:t xml:space="preserve">право собственности № 59:01:ХХХХХХХХХХ:ХХ-ХХ от ХХ.ХХХХХ.ХХХХ</w:t>
      </w:r>
      <w:r/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left="0" w:right="0" w:firstLine="0"/>
        <w:jc w:val="center"/>
        <w:spacing w:before="0" w:after="0"/>
        <w:rPr>
          <w:sz w:val="24"/>
          <w:szCs w:val="24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(реквизиты правоустанавливающего документа на земельный участок (при наличии)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left="0" w:right="0" w:firstLine="0"/>
        <w:jc w:val="center"/>
        <w:spacing w:before="0" w:after="0"/>
        <w:rPr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left="0" w:right="0" w:firstLine="0"/>
        <w:jc w:val="center"/>
        <w:spacing w:before="0" w:after="0"/>
        <w:rPr>
          <w:sz w:val="28"/>
          <w:szCs w:val="28"/>
          <w:u w:val="singl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8"/>
          <w:szCs w:val="28"/>
          <w:highlight w:val="none"/>
          <w:u w:val="single"/>
        </w:rPr>
        <w:t xml:space="preserve">нет (при новом строительстве)/</w:t>
      </w:r>
      <w:r>
        <w:rPr>
          <w:sz w:val="28"/>
          <w:szCs w:val="28"/>
          <w:highlight w:val="none"/>
          <w:u w:val="single"/>
        </w:rPr>
      </w:r>
    </w:p>
    <w:p>
      <w:pPr>
        <w:ind w:left="0" w:right="0" w:firstLine="0"/>
        <w:jc w:val="center"/>
        <w:spacing w:before="0" w:after="0" w:line="288" w:lineRule="atLeast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</w:rPr>
        <w:t xml:space="preserve">право собственности № 59:01:ХХХХХХХХХХ:ХХ-ХХ от ХХ.ХХХХХ.ХХХХ (при реконструкции)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0" w:firstLine="0"/>
        <w:jc w:val="center"/>
        <w:spacing w:before="0" w:after="0" w:line="238" w:lineRule="exact"/>
        <w:rPr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(реквизиты правоустанавливающего документа на здание, строение, сооружение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left="0" w:right="0" w:firstLine="0"/>
        <w:jc w:val="center"/>
        <w:spacing w:before="0" w:after="0" w:line="238" w:lineRule="exact"/>
        <w:rPr>
          <w:sz w:val="24"/>
          <w:szCs w:val="24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(при реконструкции)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left="0" w:right="0" w:firstLine="0"/>
        <w:jc w:val="center"/>
        <w:spacing w:before="0" w:after="0" w:line="238" w:lineRule="exact"/>
        <w:rPr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ind w:left="0" w:right="0" w:firstLine="0"/>
        <w:jc w:val="center"/>
        <w:spacing w:before="0" w:after="0" w:line="288" w:lineRule="atLeast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</w:rPr>
        <w:t xml:space="preserve">нет (при новом строительстве)/распоряжение начальника департамента градостроительства и архитектуры администрации города Перми </w:t>
        <w:br/>
        <w:t xml:space="preserve">от ХХ.ХХХХХ.ХХХХ № 059-ХХ-ХХ-ХХ-ХХ (при наличии)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0" w:firstLine="0"/>
        <w:jc w:val="center"/>
        <w:spacing w:before="0" w:after="0" w:line="238" w:lineRule="exact"/>
        <w:rPr>
          <w:sz w:val="24"/>
          <w:szCs w:val="24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(реквизиты ранее выданного решения о согласовании архитектурно-градостроительного </w:t>
        <w:br/>
        <w:t xml:space="preserve">облика объекта капитального строительства (в случае внесения изменений </w:t>
        <w:br/>
        <w:t xml:space="preserve">в архитектурно-градостроительный облик объекта капитального строительства)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left="0" w:right="0" w:firstLine="0"/>
        <w:jc w:val="center"/>
        <w:spacing w:before="0" w:after="0" w:line="238" w:lineRule="exact"/>
        <w:rPr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ind w:left="0" w:right="0" w:firstLine="0"/>
        <w:jc w:val="center"/>
        <w:spacing w:before="0" w:after="0" w:line="288" w:lineRule="atLeast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</w:rPr>
        <w:t xml:space="preserve">нет (если объект не располагается в зоне ОКН)/ приказ Государственной инспекции по охране объектов культурного наследия Пермского края </w:t>
        <w:br/>
        <w:t xml:space="preserve">от ХХ.ХХ.ХХХХ № ХХХХХХХ «Об установлении....» (если объект располагается в зоне ОКН)</w:t>
      </w:r>
      <w:r>
        <w:rPr>
          <w:sz w:val="28"/>
          <w:szCs w:val="28"/>
          <w:u w:val="single"/>
        </w:rPr>
        <w:t xml:space="preserve">;</w:t>
      </w:r>
      <w:r>
        <w:rPr>
          <w:sz w:val="28"/>
          <w:szCs w:val="28"/>
          <w:u w:val="single"/>
        </w:rPr>
      </w:r>
    </w:p>
    <w:p>
      <w:pPr>
        <w:ind w:left="0" w:right="0" w:firstLine="0"/>
        <w:jc w:val="center"/>
        <w:spacing w:before="0" w:after="0" w:line="238" w:lineRule="exact"/>
        <w:rPr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(реквизиты правовых актов в области сохранения объектов культурного наследия </w:t>
        <w:br/>
        <w:t xml:space="preserve">(при наличии)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left="0" w:right="0" w:firstLine="0"/>
        <w:jc w:val="center"/>
        <w:spacing w:before="0" w:after="0"/>
        <w:rPr>
          <w:sz w:val="28"/>
          <w:szCs w:val="28"/>
          <w:u w:val="singl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  <w:u w:val="single"/>
        </w:rPr>
        <w:t xml:space="preserve">отсутствие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  <w:u w:val="single"/>
        </w:rPr>
      </w:r>
    </w:p>
    <w:p>
      <w:pPr>
        <w:ind w:left="0" w:right="0" w:firstLine="0"/>
        <w:jc w:val="center"/>
        <w:spacing w:before="0" w:after="0"/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(наличие / отсутствие козырька на входной группе либо ее заглубление внутрь фасада)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left="0" w:right="0" w:firstLine="0"/>
        <w:jc w:val="center"/>
        <w:spacing w:before="0" w:after="0" w:line="288" w:lineRule="atLeast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</w:rPr>
        <w:t xml:space="preserve">3,6 м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0" w:firstLine="0"/>
        <w:jc w:val="center"/>
        <w:spacing w:before="0" w:after="0" w:line="238" w:lineRule="exact"/>
        <w:rPr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(высота помещений первого этажа объекта капитального строительства, расположенного </w:t>
        <w:br/>
        <w:t xml:space="preserve">на земельном участке, примыкающем к красным линиям, и фасады которого ориентированы </w:t>
        <w:br/>
        <w:t xml:space="preserve">на красные линии)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left="0" w:right="0" w:firstLine="0"/>
        <w:jc w:val="center"/>
        <w:spacing w:before="0" w:after="0" w:line="288" w:lineRule="atLeast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</w:rPr>
        <w:t xml:space="preserve">40% / 30%</w:t>
      </w:r>
      <w:r>
        <w:rPr>
          <w:sz w:val="28"/>
          <w:szCs w:val="28"/>
          <w:u w:val="single"/>
        </w:rPr>
      </w:r>
    </w:p>
    <w:p>
      <w:pPr>
        <w:ind w:left="0" w:right="0" w:firstLine="0"/>
        <w:jc w:val="center"/>
        <w:spacing w:before="0" w:after="0" w:line="238" w:lineRule="exact"/>
        <w:rPr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(процент остекления первого этажа фасадов, выходящих или ориентированных на территории общего пользования / выходящих или ориентированных на внутриквартальную территорию)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left="0" w:right="0" w:firstLine="0"/>
        <w:jc w:val="center"/>
        <w:spacing w:before="0" w:after="0" w:line="288" w:lineRule="atLeast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</w:rPr>
        <w:t xml:space="preserve">60% / 30%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0" w:firstLine="0"/>
        <w:jc w:val="center"/>
        <w:spacing w:before="0" w:after="0" w:line="238" w:lineRule="exact"/>
        <w:rPr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(площадь остекления входных групп, выходящих или ориентированных на территории общего пользования / выходящих или ориентированных на внутриквартальную территорию)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left="0" w:right="0" w:firstLine="0"/>
        <w:jc w:val="center"/>
        <w:spacing w:before="0" w:after="0" w:line="288" w:lineRule="atLeast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</w:rPr>
        <w:t xml:space="preserve">0,00 м</w:t>
      </w:r>
      <w:r>
        <w:rPr>
          <w:sz w:val="28"/>
          <w:szCs w:val="28"/>
          <w:u w:val="single"/>
        </w:rPr>
      </w:r>
      <w:r>
        <w:rPr>
          <w:sz w:val="28"/>
          <w:szCs w:val="28"/>
          <w:u w:val="single"/>
        </w:rPr>
      </w:r>
    </w:p>
    <w:p>
      <w:pPr>
        <w:ind w:left="0" w:right="0" w:firstLine="0"/>
        <w:jc w:val="center"/>
        <w:spacing w:before="0" w:after="0" w:line="238" w:lineRule="exact"/>
        <w:rPr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(максимальная высота отметки пола помещения у входа в надземный этаж объекта </w:t>
        <w:br/>
        <w:t xml:space="preserve">капитального строительства над отметкой уровня тротуара в месте примыкания входа </w:t>
        <w:br/>
        <w:t xml:space="preserve">к красной линии)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left="0" w:right="0" w:firstLine="0"/>
        <w:jc w:val="center"/>
        <w:spacing w:before="0" w:after="0" w:line="288" w:lineRule="atLeast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</w:rPr>
        <w:t xml:space="preserve">RAL 1013, 7032, 8024</w:t>
      </w:r>
      <w:r>
        <w:rPr>
          <w:sz w:val="28"/>
          <w:szCs w:val="28"/>
          <w:u w:val="single"/>
        </w:rPr>
      </w:r>
    </w:p>
    <w:p>
      <w:pPr>
        <w:ind w:left="0" w:right="0" w:firstLine="0"/>
        <w:jc w:val="center"/>
        <w:spacing w:before="0" w:after="0" w:line="238" w:lineRule="exact"/>
        <w:rPr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(цвета отделочных материалов фасадов по цветовому стандарту международной системы </w:t>
        <w:br/>
        <w:t xml:space="preserve">RAL Classic, RAL Design System plus)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left="0" w:right="0" w:firstLine="0"/>
        <w:jc w:val="center"/>
        <w:spacing w:before="0" w:after="0" w:line="288" w:lineRule="atLeast"/>
        <w:rPr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</w:rPr>
        <w:t xml:space="preserve">RAL 7012</w:t>
      </w:r>
      <w:r>
        <w:rPr>
          <w:sz w:val="24"/>
          <w:szCs w:val="24"/>
          <w:u w:val="single"/>
        </w:rPr>
      </w:r>
      <w:r>
        <w:rPr>
          <w:sz w:val="24"/>
          <w:szCs w:val="24"/>
          <w:u w:val="single"/>
        </w:rPr>
      </w:r>
    </w:p>
    <w:p>
      <w:pPr>
        <w:ind w:left="0" w:right="0" w:firstLine="0"/>
        <w:jc w:val="center"/>
        <w:spacing w:before="0" w:after="0" w:line="238" w:lineRule="exact"/>
        <w:rPr>
          <w:sz w:val="24"/>
          <w:szCs w:val="24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(цвета оконных и дверных переплетов по цветовому стандарту международной системы </w:t>
        <w:br/>
        <w:t xml:space="preserve">RAL Classic, RAL Design System plus)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left="0" w:right="0" w:firstLine="0"/>
        <w:jc w:val="center"/>
        <w:spacing w:before="0" w:after="0" w:line="238" w:lineRule="exact"/>
        <w:rPr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ind w:left="0" w:right="0" w:firstLine="0"/>
        <w:jc w:val="center"/>
        <w:spacing w:before="0" w:after="0" w:line="288" w:lineRule="atLeast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</w:rPr>
        <w:t xml:space="preserve">RAL ХХХХ</w:t>
      </w:r>
      <w:r>
        <w:rPr>
          <w:sz w:val="28"/>
          <w:szCs w:val="28"/>
          <w:u w:val="single"/>
        </w:rPr>
      </w:r>
    </w:p>
    <w:p>
      <w:pPr>
        <w:ind w:left="0" w:right="0" w:firstLine="0"/>
        <w:jc w:val="center"/>
        <w:spacing w:before="0" w:after="0"/>
        <w:rPr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(цвета кровли по цветовому стандарту международной системы RAL Classic)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left="0" w:right="0" w:firstLine="0"/>
        <w:jc w:val="both"/>
        <w:spacing w:before="0" w:after="0" w:line="288" w:lineRule="atLeast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______________________________________________________________________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0" w:firstLine="0"/>
        <w:jc w:val="center"/>
        <w:spacing w:before="0" w:after="0"/>
        <w:rPr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(процент основного (доминирующего) цвета фасада от общей площади фасада)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left="0" w:right="0" w:firstLine="0"/>
        <w:jc w:val="center"/>
        <w:spacing w:before="0" w:after="0" w:line="288" w:lineRule="atLeast"/>
        <w:rPr>
          <w:sz w:val="28"/>
          <w:szCs w:val="28"/>
          <w:highlight w:val="none"/>
          <w:u w:val="singl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</w:rPr>
        <w:t xml:space="preserve">60%</w:t>
      </w:r>
      <w:r>
        <w:rPr>
          <w:sz w:val="28"/>
          <w:szCs w:val="28"/>
          <w:u w:val="single"/>
        </w:rPr>
      </w:r>
      <w:r>
        <w:rPr>
          <w:sz w:val="28"/>
          <w:szCs w:val="28"/>
          <w:u w:val="single"/>
        </w:rPr>
      </w:r>
    </w:p>
    <w:p>
      <w:pPr>
        <w:ind w:left="0" w:right="0" w:firstLine="0"/>
        <w:jc w:val="center"/>
        <w:spacing w:before="0" w:after="0" w:line="288" w:lineRule="atLeast"/>
        <w:rPr>
          <w:sz w:val="28"/>
          <w:szCs w:val="28"/>
          <w:u w:val="singl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8"/>
          <w:szCs w:val="28"/>
          <w:highlight w:val="none"/>
          <w:u w:val="single"/>
        </w:rPr>
      </w:r>
      <w:r>
        <w:rPr>
          <w:sz w:val="28"/>
          <w:szCs w:val="28"/>
          <w:highlight w:val="none"/>
          <w:u w:val="single"/>
        </w:rPr>
      </w:r>
    </w:p>
    <w:p>
      <w:pPr>
        <w:ind w:left="0" w:right="0" w:firstLine="0"/>
        <w:jc w:val="center"/>
        <w:spacing w:before="0" w:after="0"/>
        <w:rPr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(вид отделки фасадов, цоколя)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left="0" w:right="0" w:firstLine="0"/>
        <w:jc w:val="center"/>
        <w:spacing w:before="0" w:after="0" w:line="288" w:lineRule="atLeast"/>
        <w:rPr>
          <w:sz w:val="28"/>
          <w:szCs w:val="28"/>
          <w:highlight w:val="none"/>
          <w:u w:val="singl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</w:rPr>
        <w:t xml:space="preserve">натуральный камень - керамогранит</w:t>
      </w:r>
      <w:r>
        <w:rPr>
          <w:sz w:val="28"/>
          <w:szCs w:val="28"/>
          <w:u w:val="single"/>
        </w:rPr>
      </w:r>
      <w:r>
        <w:rPr>
          <w:sz w:val="28"/>
          <w:szCs w:val="28"/>
          <w:u w:val="single"/>
        </w:rPr>
      </w:r>
    </w:p>
    <w:p>
      <w:pPr>
        <w:ind w:left="0" w:right="0" w:firstLine="0"/>
        <w:jc w:val="center"/>
        <w:spacing w:before="0" w:after="0" w:line="288" w:lineRule="atLeast"/>
        <w:rPr>
          <w:sz w:val="28"/>
          <w:szCs w:val="28"/>
          <w:highlight w:val="none"/>
          <w:u w:val="singl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8"/>
          <w:szCs w:val="28"/>
          <w:highlight w:val="none"/>
          <w:u w:val="single"/>
        </w:rPr>
      </w:r>
      <w:r>
        <w:rPr>
          <w:sz w:val="28"/>
          <w:szCs w:val="28"/>
          <w:highlight w:val="none"/>
          <w:u w:val="single"/>
        </w:rPr>
      </w:r>
    </w:p>
    <w:p>
      <w:pPr>
        <w:ind w:left="0" w:right="0" w:firstLine="0"/>
        <w:jc w:val="center"/>
        <w:spacing w:before="0" w:after="0" w:line="288" w:lineRule="atLeast"/>
        <w:rPr>
          <w:sz w:val="28"/>
          <w:szCs w:val="28"/>
          <w:u w:val="singl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8"/>
          <w:szCs w:val="28"/>
          <w:highlight w:val="none"/>
          <w:u w:val="single"/>
        </w:rPr>
        <w:t xml:space="preserve">локальная подсветка</w:t>
      </w:r>
      <w:r>
        <w:rPr>
          <w:sz w:val="28"/>
          <w:szCs w:val="28"/>
          <w:highlight w:val="none"/>
          <w:u w:val="single"/>
        </w:rPr>
      </w:r>
    </w:p>
    <w:p>
      <w:pPr>
        <w:ind w:left="0" w:right="0" w:firstLine="0"/>
        <w:jc w:val="center"/>
        <w:spacing w:before="0" w:after="0"/>
        <w:rPr>
          <w:sz w:val="24"/>
          <w:szCs w:val="24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(вид архитектурной подсветки фасада)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left="0" w:right="0" w:firstLine="0"/>
        <w:jc w:val="center"/>
        <w:spacing w:before="0" w:after="0"/>
        <w:rPr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ind w:left="0" w:right="0" w:firstLine="0"/>
        <w:jc w:val="center"/>
        <w:spacing w:before="0" w:after="0" w:line="288" w:lineRule="atLeast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u w:val="single"/>
        </w:rPr>
        <w:t xml:space="preserve">металл, RAL 7005</w:t>
      </w:r>
      <w:r>
        <w:rPr>
          <w:sz w:val="28"/>
          <w:szCs w:val="28"/>
          <w:u w:val="single"/>
        </w:rPr>
      </w:r>
    </w:p>
    <w:p>
      <w:pPr>
        <w:ind w:left="0" w:right="0" w:firstLine="0"/>
        <w:jc w:val="center"/>
        <w:spacing w:before="0" w:after="0" w:line="238" w:lineRule="exact"/>
        <w:rPr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(материалы, цвета отделки (окраски) маскирующих ограждений (решеток, экранов) </w:t>
        <w:br/>
        <w:t xml:space="preserve">систем кондиционирования по цветовому стандарту международной системы </w:t>
        <w:br/>
        <w:t xml:space="preserve">RAL Classic, RAL Design System plus)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left="0" w:right="0" w:firstLine="0"/>
        <w:spacing w:before="0" w:after="0" w:line="288" w:lineRule="atLeast"/>
        <w:rPr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 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left="0" w:right="0" w:firstLine="0"/>
        <w:jc w:val="both"/>
        <w:spacing w:before="0" w:after="0" w:line="288" w:lineRule="atLeast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Приложение: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1. Раздел ПЗ (шифр: 02-12-ПЗ)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0" w:firstLine="1701"/>
        <w:jc w:val="both"/>
        <w:spacing w:before="0" w:after="0" w:line="288" w:lineRule="atLeast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2. Раздел ПЗУ (шифр: 02-12-ПЗУ);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0" w:firstLine="1701"/>
        <w:jc w:val="both"/>
        <w:spacing w:before="0" w:after="0" w:line="288" w:lineRule="atLeast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3. Раздел АР (шифр: 02-12-АР).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1701" w:right="0" w:firstLine="0"/>
        <w:jc w:val="center"/>
        <w:spacing w:before="0" w:after="0" w:line="238" w:lineRule="exact"/>
        <w:rPr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(указать перечень прилагаемых к заявлению документов (информации, </w:t>
        <w:br/>
        <w:t xml:space="preserve">сведений), необходимых для предоставления решения о согласовании </w:t>
        <w:br/>
        <w:t xml:space="preserve">архитектурно-градостроительного облика объекта капитального строительства)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left="0" w:right="0" w:firstLine="0"/>
        <w:spacing w:before="0" w:after="0" w:line="288" w:lineRule="atLeast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 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0" w:firstLine="285"/>
        <w:jc w:val="both"/>
        <w:spacing w:before="0" w:after="0" w:line="288" w:lineRule="atLeast"/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Прошу выдать результат муниципальной услуги: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</w:p>
    <w:p>
      <w:pPr>
        <w:ind w:left="4819" w:right="0" w:firstLine="0"/>
        <w:spacing w:line="240" w:lineRule="exact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r>
        <w:rPr>
          <w:rFonts w:ascii="Times New Roman" w:hAnsi="Times New Roman" w:cs="Times New Roman"/>
          <w:color w:val="000000" w:themeColor="text1"/>
          <w:sz w:val="20"/>
          <w:szCs w:val="20"/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13970</wp:posOffset>
                </wp:positionH>
                <wp:positionV relativeFrom="paragraph">
                  <wp:posOffset>127000</wp:posOffset>
                </wp:positionV>
                <wp:extent cx="361950" cy="254635"/>
                <wp:effectExtent l="0" t="0" r="0" b="0"/>
                <wp:wrapNone/>
                <wp:docPr id="2" name="_x0000_s10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 rot="0" flipH="0" flipV="0">
                          <a:off x="0" y="0"/>
                          <a:ext cx="361949" cy="25463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solidFill>
                            <a:srgbClr val="000000"/>
                          </a:solidFill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lang w:val="en-US"/>
                              </w:rPr>
                              <w:t xml:space="preserve">V</w:t>
                            </w:r>
                            <w:r>
                              <w:rPr>
                                <w:sz w:val="28"/>
                                <w:szCs w:val="28"/>
                                <w:lang w:val="en-US"/>
                              </w:rPr>
                            </w:r>
                            <w:r>
                              <w:rPr>
                                <w:sz w:val="28"/>
                                <w:szCs w:val="28"/>
                                <w:lang w:val="en-US"/>
                              </w:rPr>
                            </w:r>
                          </w:p>
                          <w:p>
                            <w:r/>
                            <w:r/>
                            <w:r/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shape 1" o:spid="_x0000_s1" o:spt="1" type="#_x0000_t1" style="position:absolute;z-index:251686912;o:allowoverlap:true;o:allowincell:true;mso-position-horizontal-relative:text;margin-left:1.10pt;mso-position-horizontal:absolute;mso-position-vertical-relative:text;margin-top:10.00pt;mso-position-vertical:absolute;width:28.50pt;height:20.05pt;mso-wrap-distance-left:9.00pt;mso-wrap-distance-top:0.00pt;mso-wrap-distance-right:9.00pt;mso-wrap-distance-bottom:0.00pt;rotation:0;visibility:visible;" fillcolor="#FFFFFF" strokecolor="#000000">
                <v:textbox inset="0,0,0,0">
                  <w:txbxContent>
                    <w:p>
                      <w:pPr>
                        <w:rPr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sz w:val="28"/>
                          <w:szCs w:val="28"/>
                          <w:lang w:val="en-US"/>
                        </w:rPr>
                        <w:t xml:space="preserve">V</w:t>
                      </w:r>
                      <w:r>
                        <w:rPr>
                          <w:sz w:val="28"/>
                          <w:szCs w:val="28"/>
                          <w:lang w:val="en-US"/>
                        </w:rPr>
                      </w:r>
                      <w:r>
                        <w:rPr>
                          <w:sz w:val="28"/>
                          <w:szCs w:val="28"/>
                          <w:lang w:val="en-US"/>
                        </w:rPr>
                      </w:r>
                    </w:p>
                    <w:p>
                      <w:r/>
                      <w:r/>
                      <w:r/>
                    </w:p>
                  </w:txbxContent>
                </v:textbox>
              </v:shape>
            </w:pict>
          </mc:Fallback>
        </mc:AlternateContent>
      </w:r>
      <w:r/>
      <w:r/>
    </w:p>
    <w:p>
      <w:pPr>
        <w:ind w:left="0" w:right="0" w:firstLine="0"/>
        <w:jc w:val="both"/>
        <w:spacing w:line="240" w:lineRule="exact"/>
        <w:rPr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         </w:t>
      </w:r>
      <w:r>
        <w:rPr>
          <w:rFonts w:hint="default" w:ascii="Abyssinica SIL" w:hAnsi="Abyssinica SIL" w:eastAsia="Abyssinica SIL" w:cs="Abyssinica SIL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почтовым отправлением с уведомлением о вручении;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r>
        <w:rPr>
          <w:rFonts w:ascii="Times New Roman" w:hAnsi="Times New Roman" w:cs="Times New Roman"/>
          <w:color w:val="000000" w:themeColor="text1"/>
          <w:sz w:val="20"/>
          <w:szCs w:val="20"/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13970</wp:posOffset>
                </wp:positionH>
                <wp:positionV relativeFrom="paragraph">
                  <wp:posOffset>127000</wp:posOffset>
                </wp:positionV>
                <wp:extent cx="361950" cy="254635"/>
                <wp:effectExtent l="0" t="0" r="0" b="0"/>
                <wp:wrapNone/>
                <wp:docPr id="3" name="_x0000_s10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 rot="0" flipH="0" flipV="0">
                          <a:off x="0" y="0"/>
                          <a:ext cx="361949" cy="25463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solidFill>
                            <a:srgbClr val="000000"/>
                          </a:solidFill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lang w:val="en-US"/>
                              </w:rPr>
                            </w:r>
                            <w:r>
                              <w:rPr>
                                <w:sz w:val="28"/>
                                <w:szCs w:val="28"/>
                                <w:lang w:val="en-US"/>
                              </w:rPr>
                            </w:r>
                          </w:p>
                          <w:p>
                            <w:r/>
                            <w:r/>
                            <w:r/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shape 2" o:spid="_x0000_s2" o:spt="1" type="#_x0000_t1" style="position:absolute;z-index:251686912;o:allowoverlap:true;o:allowincell:true;mso-position-horizontal-relative:text;margin-left:1.10pt;mso-position-horizontal:absolute;mso-position-vertical-relative:text;margin-top:10.00pt;mso-position-vertical:absolute;width:28.50pt;height:20.05pt;mso-wrap-distance-left:9.00pt;mso-wrap-distance-top:0.00pt;mso-wrap-distance-right:9.00pt;mso-wrap-distance-bottom:0.00pt;rotation:0;visibility:visible;" fillcolor="#FFFFFF" strokecolor="#000000">
                <v:textbox inset="0,0,0,0">
                  <w:txbxContent>
                    <w:p>
                      <w:pPr>
                        <w:rPr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sz w:val="28"/>
                          <w:szCs w:val="28"/>
                          <w:lang w:val="en-US"/>
                        </w:rPr>
                      </w:r>
                      <w:r>
                        <w:rPr>
                          <w:sz w:val="28"/>
                          <w:szCs w:val="28"/>
                          <w:lang w:val="en-US"/>
                        </w:rPr>
                      </w:r>
                    </w:p>
                    <w:p>
                      <w:r/>
                      <w:r/>
                      <w:r/>
                    </w:p>
                  </w:txbxContent>
                </v:textbox>
              </v:shape>
            </w:pict>
          </mc:Fallback>
        </mc:AlternateContent>
      </w:r>
      <w:r/>
      <w:r/>
    </w:p>
    <w:p>
      <w:pPr>
        <w:ind w:left="0" w:right="0" w:firstLine="0"/>
        <w:jc w:val="both"/>
        <w:spacing w:line="240" w:lineRule="exact"/>
        <w:rPr>
          <w:sz w:val="28"/>
          <w:szCs w:val="28"/>
          <w:highlight w:val="none"/>
        </w:rPr>
      </w:pPr>
      <w:r>
        <w:rPr>
          <w:rFonts w:hint="default" w:ascii="Abyssinica SIL" w:hAnsi="Abyssinica SIL" w:eastAsia="Abyssinica SIL" w:cs="Abyssinica SIL"/>
          <w:sz w:val="28"/>
          <w:szCs w:val="28"/>
          <w:highlight w:val="none"/>
        </w:rPr>
        <w:t xml:space="preserve">     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лично в Департаменте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;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left="0" w:right="0" w:firstLine="0"/>
        <w:jc w:val="both"/>
        <w:spacing w:line="240" w:lineRule="exact"/>
        <w:rPr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 </w:t>
      </w:r>
      <w:r>
        <w:rPr>
          <w:rFonts w:ascii="Times New Roman" w:hAnsi="Times New Roman" w:cs="Times New Roman"/>
          <w:color w:val="000000" w:themeColor="text1"/>
          <w:sz w:val="20"/>
          <w:szCs w:val="20"/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13970</wp:posOffset>
                </wp:positionH>
                <wp:positionV relativeFrom="paragraph">
                  <wp:posOffset>127000</wp:posOffset>
                </wp:positionV>
                <wp:extent cx="361950" cy="254635"/>
                <wp:effectExtent l="0" t="0" r="0" b="0"/>
                <wp:wrapNone/>
                <wp:docPr id="4" name="_x0000_s10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 rot="0" flipH="0" flipV="0">
                          <a:off x="0" y="0"/>
                          <a:ext cx="361949" cy="25463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solidFill>
                            <a:srgbClr val="000000"/>
                          </a:solidFill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lang w:val="en-US"/>
                              </w:rPr>
                            </w:r>
                            <w:r>
                              <w:rPr>
                                <w:sz w:val="28"/>
                                <w:szCs w:val="28"/>
                                <w:lang w:val="en-US"/>
                              </w:rPr>
                            </w:r>
                            <w:r>
                              <w:rPr>
                                <w:sz w:val="28"/>
                                <w:szCs w:val="28"/>
                                <w:lang w:val="en-US"/>
                              </w:rPr>
                            </w:r>
                          </w:p>
                          <w:p>
                            <w:r/>
                            <w:r/>
                            <w:r/>
                            <w:r/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shape 3" o:spid="_x0000_s3" o:spt="1" type="#_x0000_t1" style="position:absolute;z-index:251686912;o:allowoverlap:true;o:allowincell:true;mso-position-horizontal-relative:text;margin-left:1.10pt;mso-position-horizontal:absolute;mso-position-vertical-relative:text;margin-top:10.00pt;mso-position-vertical:absolute;width:28.50pt;height:20.05pt;mso-wrap-distance-left:9.00pt;mso-wrap-distance-top:0.00pt;mso-wrap-distance-right:9.00pt;mso-wrap-distance-bottom:0.00pt;rotation:0;visibility:visible;" fillcolor="#FFFFFF" strokecolor="#000000">
                <v:textbox inset="0,0,0,0">
                  <w:txbxContent>
                    <w:p>
                      <w:pPr>
                        <w:rPr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sz w:val="28"/>
                          <w:szCs w:val="28"/>
                          <w:lang w:val="en-US"/>
                        </w:rPr>
                      </w:r>
                      <w:r>
                        <w:rPr>
                          <w:sz w:val="28"/>
                          <w:szCs w:val="28"/>
                          <w:lang w:val="en-US"/>
                        </w:rPr>
                      </w:r>
                      <w:r>
                        <w:rPr>
                          <w:sz w:val="28"/>
                          <w:szCs w:val="28"/>
                          <w:lang w:val="en-US"/>
                        </w:rPr>
                      </w:r>
                    </w:p>
                    <w:p>
                      <w:r/>
                      <w:r/>
                      <w:r/>
                      <w:r/>
                    </w:p>
                  </w:txbxContent>
                </v:textbox>
              </v:shape>
            </w:pict>
          </mc:Fallback>
        </mc:AlternateContent>
      </w:r>
      <w:r/>
      <w:r/>
      <w:r>
        <w:rPr>
          <w:sz w:val="28"/>
          <w:szCs w:val="28"/>
          <w:highlight w:val="none"/>
        </w:rPr>
      </w:r>
    </w:p>
    <w:p>
      <w:pPr>
        <w:ind w:left="0" w:right="0" w:firstLine="0"/>
        <w:jc w:val="both"/>
        <w:spacing w:line="240" w:lineRule="exact"/>
        <w:rPr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          </w:t>
      </w:r>
      <w:r>
        <w:rPr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лично в МФЦ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;</w:t>
      </w:r>
      <w:r/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left="0" w:right="0" w:firstLine="0"/>
        <w:jc w:val="both"/>
        <w:spacing w:line="240" w:lineRule="exact"/>
        <w:rPr>
          <w:rFonts w:hint="default" w:ascii="Abyssinica SIL" w:hAnsi="Abyssinica SIL" w:eastAsia="Abyssinica SIL" w:cs="Abyssinica SIL"/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</w:r>
      <w:r>
        <w:rPr>
          <w:rFonts w:hint="default" w:ascii="Abyssinica SIL" w:hAnsi="Abyssinica SIL" w:eastAsia="Abyssinica SIL" w:cs="Abyssinica SIL"/>
          <w:sz w:val="28"/>
          <w:szCs w:val="28"/>
          <w:highlight w:val="none"/>
        </w:rPr>
        <w:t xml:space="preserve"> </w:t>
      </w:r>
      <w:r>
        <w:rPr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0"/>
          <w:szCs w:val="20"/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13970</wp:posOffset>
                </wp:positionH>
                <wp:positionV relativeFrom="paragraph">
                  <wp:posOffset>127000</wp:posOffset>
                </wp:positionV>
                <wp:extent cx="361950" cy="254635"/>
                <wp:effectExtent l="0" t="0" r="0" b="0"/>
                <wp:wrapNone/>
                <wp:docPr id="5" name="_x0000_s10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 rot="0" flipH="0" flipV="0">
                          <a:off x="0" y="0"/>
                          <a:ext cx="361949" cy="25463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solidFill>
                            <a:srgbClr val="000000"/>
                          </a:solidFill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lang w:val="en-US"/>
                              </w:rPr>
                            </w:r>
                            <w:r>
                              <w:rPr>
                                <w:sz w:val="28"/>
                                <w:szCs w:val="28"/>
                                <w:lang w:val="en-US"/>
                              </w:rPr>
                            </w:r>
                            <w:r>
                              <w:rPr>
                                <w:sz w:val="28"/>
                                <w:szCs w:val="28"/>
                                <w:lang w:val="en-US"/>
                              </w:rPr>
                            </w:r>
                            <w:r>
                              <w:rPr>
                                <w:sz w:val="28"/>
                                <w:szCs w:val="28"/>
                                <w:lang w:val="en-US"/>
                              </w:rPr>
                            </w:r>
                          </w:p>
                          <w:p>
                            <w:r/>
                            <w:r/>
                            <w:r/>
                            <w:r/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shape 4" o:spid="_x0000_s4" o:spt="1" type="#_x0000_t1" style="position:absolute;z-index:251686912;o:allowoverlap:true;o:allowincell:true;mso-position-horizontal-relative:text;margin-left:1.10pt;mso-position-horizontal:absolute;mso-position-vertical-relative:text;margin-top:10.00pt;mso-position-vertical:absolute;width:28.50pt;height:20.05pt;mso-wrap-distance-left:9.00pt;mso-wrap-distance-top:0.00pt;mso-wrap-distance-right:9.00pt;mso-wrap-distance-bottom:0.00pt;rotation:0;visibility:visible;" fillcolor="#FFFFFF" strokecolor="#000000">
                <v:textbox inset="0,0,0,0">
                  <w:txbxContent>
                    <w:p>
                      <w:pPr>
                        <w:rPr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sz w:val="28"/>
                          <w:szCs w:val="28"/>
                          <w:lang w:val="en-US"/>
                        </w:rPr>
                      </w:r>
                      <w:r>
                        <w:rPr>
                          <w:sz w:val="28"/>
                          <w:szCs w:val="28"/>
                          <w:lang w:val="en-US"/>
                        </w:rPr>
                      </w:r>
                      <w:r>
                        <w:rPr>
                          <w:sz w:val="28"/>
                          <w:szCs w:val="28"/>
                          <w:lang w:val="en-US"/>
                        </w:rPr>
                      </w:r>
                      <w:r>
                        <w:rPr>
                          <w:sz w:val="28"/>
                          <w:szCs w:val="28"/>
                          <w:lang w:val="en-US"/>
                        </w:rPr>
                      </w:r>
                    </w:p>
                    <w:p>
                      <w:r/>
                      <w:r/>
                      <w:r/>
                      <w:r/>
                    </w:p>
                  </w:txbxContent>
                </v:textbox>
              </v:shape>
            </w:pict>
          </mc:Fallback>
        </mc:AlternateContent>
      </w:r>
      <w:r/>
      <w:r/>
      <w:r>
        <w:rPr>
          <w:rFonts w:hint="default" w:ascii="Abyssinica SIL" w:hAnsi="Abyssinica SIL" w:eastAsia="Abyssinica SIL" w:cs="Abyssinica SIL"/>
          <w:sz w:val="28"/>
          <w:szCs w:val="28"/>
          <w:highlight w:val="none"/>
        </w:rPr>
      </w:r>
    </w:p>
    <w:p>
      <w:pPr>
        <w:ind w:left="0" w:right="0" w:firstLine="0"/>
        <w:jc w:val="both"/>
        <w:spacing w:line="240" w:lineRule="exact"/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        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через Единый портал.</w:t>
      </w:r>
      <w:r>
        <w:rPr>
          <w:sz w:val="28"/>
          <w:szCs w:val="28"/>
          <w:highlight w:val="none"/>
        </w:rPr>
      </w:r>
      <w:r/>
    </w:p>
    <w:p>
      <w:pPr>
        <w:ind w:left="0" w:right="0" w:firstLine="0"/>
        <w:jc w:val="both"/>
        <w:spacing w:line="240" w:lineRule="exact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left="0" w:right="0" w:firstLine="0"/>
        <w:jc w:val="both"/>
        <w:spacing w:line="240" w:lineRule="exact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left="0" w:right="0" w:firstLine="709"/>
        <w:jc w:val="both"/>
        <w:spacing w:before="0" w:after="0" w:line="288" w:lineRule="atLeast"/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Прошу выдать результат муниципальной услуги в отношении несовершеннолетнего в форме документа на бумажном носителе другому законному представителю несовершеннолетнего, не являющемуся заявителем (заполняется при необходимости):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</w:p>
    <w:p>
      <w:pPr>
        <w:ind w:left="0" w:right="0" w:firstLine="0"/>
        <w:jc w:val="both"/>
        <w:spacing w:before="0" w:after="0" w:line="288" w:lineRule="atLeast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______________________________________________________________________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0" w:firstLine="0"/>
        <w:jc w:val="both"/>
        <w:spacing w:before="0" w:after="0" w:line="288" w:lineRule="atLeast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______________________________________________________________________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0" w:firstLine="0"/>
        <w:jc w:val="both"/>
        <w:spacing w:before="0" w:after="0" w:line="288" w:lineRule="atLeast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______________________________________________________________________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0" w:firstLine="0"/>
        <w:jc w:val="both"/>
        <w:spacing w:before="0" w:after="0" w:line="288" w:lineRule="atLeast"/>
        <w:rPr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______________________________________________________________________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left="0" w:right="0" w:firstLine="0"/>
        <w:jc w:val="center"/>
        <w:spacing w:before="0" w:after="0" w:line="238" w:lineRule="exact"/>
        <w:rPr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(фамилия, имя, отчество (последнее – при наличии) другого законного представителя </w:t>
        <w:br/>
        <w:t xml:space="preserve">несовершеннолетнего, сведения о документе, удостоверяющем личность другого законного представителя несовершеннолетнего лица)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left="0" w:right="0" w:firstLine="0"/>
        <w:spacing w:before="0" w:after="0" w:line="288" w:lineRule="atLeast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0" w:firstLine="709"/>
        <w:jc w:val="both"/>
        <w:spacing w:line="240" w:lineRule="auto"/>
        <w:rPr>
          <w:rFonts w:hint="default" w:ascii="Abyssinica SIL" w:hAnsi="Abyssinica SIL" w:eastAsia="Abyssinica SIL" w:cs="Abyssinica SIL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Способ получения результата законным представителем несовершеннолетнего, не являющимся заявителем:</w:t>
      </w:r>
      <w:r>
        <w:rPr>
          <w:rFonts w:hint="default" w:ascii="Abyssinica SIL" w:hAnsi="Abyssinica SIL" w:eastAsia="Abyssinica SIL" w:cs="Abyssinica SIL"/>
          <w:sz w:val="28"/>
          <w:szCs w:val="28"/>
          <w:highlight w:val="none"/>
        </w:rPr>
      </w:r>
      <w:r>
        <w:rPr>
          <w:rFonts w:hint="default" w:ascii="Abyssinica SIL" w:hAnsi="Abyssinica SIL" w:eastAsia="Abyssinica SIL" w:cs="Abyssinica SIL"/>
          <w:sz w:val="28"/>
          <w:szCs w:val="28"/>
          <w:highlight w:val="none"/>
        </w:rPr>
      </w:r>
    </w:p>
    <w:p>
      <w:r>
        <w:rPr>
          <w:rFonts w:hint="default" w:ascii="Abyssinica SIL" w:hAnsi="Abyssinica SIL" w:eastAsia="Abyssinica SIL" w:cs="Abyssinica SIL"/>
          <w:sz w:val="28"/>
          <w:szCs w:val="28"/>
          <w:highlight w:val="none"/>
        </w:rPr>
        <w:t xml:space="preserve"> </w:t>
      </w:r>
      <w:r>
        <w:rPr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0"/>
          <w:szCs w:val="20"/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13970</wp:posOffset>
                </wp:positionH>
                <wp:positionV relativeFrom="paragraph">
                  <wp:posOffset>127000</wp:posOffset>
                </wp:positionV>
                <wp:extent cx="361950" cy="254635"/>
                <wp:effectExtent l="0" t="0" r="0" b="0"/>
                <wp:wrapNone/>
                <wp:docPr id="6" name="_x0000_s10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 rot="0" flipH="0" flipV="0">
                          <a:off x="0" y="0"/>
                          <a:ext cx="361949" cy="25463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solidFill>
                            <a:srgbClr val="000000"/>
                          </a:solidFill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lang w:val="en-US"/>
                              </w:rPr>
                            </w:r>
                            <w:r>
                              <w:rPr>
                                <w:sz w:val="28"/>
                                <w:szCs w:val="28"/>
                                <w:lang w:val="en-US"/>
                              </w:rPr>
                            </w:r>
                            <w:r>
                              <w:rPr>
                                <w:sz w:val="28"/>
                                <w:szCs w:val="28"/>
                                <w:lang w:val="en-US"/>
                              </w:rPr>
                            </w:r>
                          </w:p>
                          <w:p>
                            <w:r/>
                            <w:r/>
                            <w:r/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shape 5" o:spid="_x0000_s5" o:spt="1" type="#_x0000_t1" style="position:absolute;z-index:251686912;o:allowoverlap:true;o:allowincell:true;mso-position-horizontal-relative:text;margin-left:1.10pt;mso-position-horizontal:absolute;mso-position-vertical-relative:text;margin-top:10.00pt;mso-position-vertical:absolute;width:28.50pt;height:20.05pt;mso-wrap-distance-left:9.00pt;mso-wrap-distance-top:0.00pt;mso-wrap-distance-right:9.00pt;mso-wrap-distance-bottom:0.00pt;rotation:0;visibility:visible;" fillcolor="#FFFFFF" strokecolor="#000000">
                <v:textbox inset="0,0,0,0">
                  <w:txbxContent>
                    <w:p>
                      <w:pPr>
                        <w:rPr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sz w:val="28"/>
                          <w:szCs w:val="28"/>
                          <w:lang w:val="en-US"/>
                        </w:rPr>
                      </w:r>
                      <w:r>
                        <w:rPr>
                          <w:sz w:val="28"/>
                          <w:szCs w:val="28"/>
                          <w:lang w:val="en-US"/>
                        </w:rPr>
                      </w:r>
                      <w:r>
                        <w:rPr>
                          <w:sz w:val="28"/>
                          <w:szCs w:val="28"/>
                          <w:lang w:val="en-US"/>
                        </w:rPr>
                      </w:r>
                    </w:p>
                    <w:p>
                      <w:r/>
                      <w:r/>
                      <w:r/>
                    </w:p>
                  </w:txbxContent>
                </v:textbox>
              </v:shape>
            </w:pict>
          </mc:Fallback>
        </mc:AlternateContent>
      </w:r>
      <w:r/>
      <w:r/>
    </w:p>
    <w:p>
      <w:pPr>
        <w:ind w:left="0" w:right="0" w:firstLine="0"/>
        <w:jc w:val="both"/>
        <w:spacing w:line="240" w:lineRule="exact"/>
        <w:rPr>
          <w:sz w:val="28"/>
          <w:szCs w:val="28"/>
          <w:highlight w:val="none"/>
        </w:rPr>
      </w:pPr>
      <w:r>
        <w:rPr>
          <w:rFonts w:hint="default" w:ascii="Abyssinica SIL" w:hAnsi="Abyssinica SIL" w:eastAsia="Abyssinica SIL" w:cs="Abyssinica SIL"/>
          <w:sz w:val="28"/>
          <w:szCs w:val="28"/>
          <w:highlight w:val="none"/>
        </w:rPr>
        <w:t xml:space="preserve">     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лично в Департаменте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;</w:t>
      </w:r>
      <w:r>
        <w:rPr>
          <w:sz w:val="28"/>
          <w:szCs w:val="28"/>
          <w:highlight w:val="none"/>
        </w:rPr>
      </w:r>
      <w:r/>
    </w:p>
    <w:p>
      <w:pPr>
        <w:ind w:left="0" w:right="0" w:firstLine="0"/>
        <w:jc w:val="both"/>
        <w:spacing w:line="240" w:lineRule="exact"/>
        <w:rPr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 </w:t>
      </w:r>
      <w:r>
        <w:rPr>
          <w:rFonts w:ascii="Times New Roman" w:hAnsi="Times New Roman" w:cs="Times New Roman"/>
          <w:color w:val="000000" w:themeColor="text1"/>
          <w:sz w:val="20"/>
          <w:szCs w:val="20"/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13970</wp:posOffset>
                </wp:positionH>
                <wp:positionV relativeFrom="paragraph">
                  <wp:posOffset>127000</wp:posOffset>
                </wp:positionV>
                <wp:extent cx="361950" cy="254635"/>
                <wp:effectExtent l="0" t="0" r="0" b="0"/>
                <wp:wrapNone/>
                <wp:docPr id="7" name="_x0000_s10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 rot="0" flipH="0" flipV="0">
                          <a:off x="0" y="0"/>
                          <a:ext cx="361949" cy="25463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solidFill>
                            <a:srgbClr val="000000"/>
                          </a:solidFill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lang w:val="en-US"/>
                              </w:rPr>
                            </w:r>
                            <w:r>
                              <w:rPr>
                                <w:sz w:val="28"/>
                                <w:szCs w:val="28"/>
                                <w:lang w:val="en-US"/>
                              </w:rPr>
                            </w:r>
                            <w:r>
                              <w:rPr>
                                <w:sz w:val="28"/>
                                <w:szCs w:val="28"/>
                                <w:lang w:val="en-US"/>
                              </w:rPr>
                            </w:r>
                          </w:p>
                          <w:p>
                            <w:r/>
                            <w:r/>
                            <w:r/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shape 6" o:spid="_x0000_s6" o:spt="1" type="#_x0000_t1" style="position:absolute;z-index:251686912;o:allowoverlap:true;o:allowincell:true;mso-position-horizontal-relative:text;margin-left:1.10pt;mso-position-horizontal:absolute;mso-position-vertical-relative:text;margin-top:10.00pt;mso-position-vertical:absolute;width:28.50pt;height:20.05pt;mso-wrap-distance-left:9.00pt;mso-wrap-distance-top:0.00pt;mso-wrap-distance-right:9.00pt;mso-wrap-distance-bottom:0.00pt;rotation:0;visibility:visible;" fillcolor="#FFFFFF" strokecolor="#000000">
                <v:textbox inset="0,0,0,0">
                  <w:txbxContent>
                    <w:p>
                      <w:pPr>
                        <w:rPr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sz w:val="28"/>
                          <w:szCs w:val="28"/>
                          <w:lang w:val="en-US"/>
                        </w:rPr>
                      </w:r>
                      <w:r>
                        <w:rPr>
                          <w:sz w:val="28"/>
                          <w:szCs w:val="28"/>
                          <w:lang w:val="en-US"/>
                        </w:rPr>
                      </w:r>
                      <w:r>
                        <w:rPr>
                          <w:sz w:val="28"/>
                          <w:szCs w:val="28"/>
                          <w:lang w:val="en-US"/>
                        </w:rPr>
                      </w:r>
                    </w:p>
                    <w:p>
                      <w:r/>
                      <w:r/>
                      <w:r/>
                    </w:p>
                  </w:txbxContent>
                </v:textbox>
              </v:shape>
            </w:pict>
          </mc:Fallback>
        </mc:AlternateConten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left="0" w:right="0" w:firstLine="0"/>
        <w:jc w:val="both"/>
        <w:spacing w:line="240" w:lineRule="exact"/>
        <w:rPr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         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лично в МФЦ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;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left="0" w:right="0" w:firstLine="0"/>
        <w:jc w:val="both"/>
        <w:spacing w:line="240" w:lineRule="auto"/>
        <w:rPr>
          <w:sz w:val="28"/>
          <w:szCs w:val="28"/>
          <w:highlight w:val="none"/>
        </w:rPr>
      </w:pPr>
      <w:r>
        <w:rPr>
          <w:rFonts w:hint="default" w:ascii="Abyssinica SIL" w:hAnsi="Abyssinica SIL" w:eastAsia="Abyssinica SIL" w:cs="Abyssinica SIL"/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tbl>
      <w:tblPr>
        <w:tblStyle w:val="749"/>
        <w:tblW w:w="0" w:type="auto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3443"/>
        <w:gridCol w:w="2651"/>
        <w:gridCol w:w="3828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443" w:type="dxa"/>
            <w:vAlign w:val="top"/>
            <w:textDirection w:val="lrTb"/>
            <w:noWrap w:val="false"/>
          </w:tcPr>
          <w:p>
            <w:pPr>
              <w:ind w:left="0" w:right="0" w:firstLine="285"/>
              <w:jc w:val="both"/>
              <w:spacing w:before="0" w:after="0" w:line="288" w:lineRule="atLeast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r>
          </w:p>
          <w:p>
            <w:pPr>
              <w:ind w:left="0" w:right="0" w:firstLine="285"/>
              <w:jc w:val="both"/>
              <w:spacing w:before="0" w:after="0" w:line="288" w:lineRule="atLeast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«___» ___________20__ г.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r>
          </w:p>
          <w:p>
            <w:pPr>
              <w:ind w:left="0" w:right="0" w:firstLine="285"/>
              <w:jc w:val="center"/>
              <w:spacing w:before="0" w:after="0" w:line="288" w:lineRule="atLeast"/>
              <w:rPr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(дата)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51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rPr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ind w:left="0" w:right="0" w:firstLine="0"/>
              <w:jc w:val="center"/>
              <w:spacing w:before="0" w:after="0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________________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r>
          </w:p>
          <w:p>
            <w:pPr>
              <w:ind w:left="0" w:right="0" w:firstLine="0"/>
              <w:jc w:val="center"/>
              <w:spacing w:before="0" w:after="0"/>
              <w:rPr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(подпись)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828" w:type="dxa"/>
            <w:vAlign w:val="top"/>
            <w:textDirection w:val="lrTb"/>
            <w:noWrap w:val="false"/>
          </w:tcPr>
          <w:p>
            <w:pPr>
              <w:ind w:left="0" w:right="0" w:firstLine="0"/>
              <w:spacing w:before="0" w:after="0" w:line="288" w:lineRule="atLeast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  <w:p>
            <w:pPr>
              <w:ind w:left="0" w:right="0" w:firstLine="0"/>
              <w:spacing w:before="0" w:after="0" w:line="288" w:lineRule="atLeast"/>
              <w:rPr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/ Иванов И.И.</w:t>
            </w:r>
            <w:r>
              <w:rPr>
                <w:sz w:val="28"/>
                <w:szCs w:val="28"/>
              </w:rPr>
            </w:r>
          </w:p>
          <w:p>
            <w:pPr>
              <w:ind w:left="0" w:right="0" w:firstLine="0"/>
              <w:jc w:val="center"/>
              <w:spacing w:before="0" w:after="0"/>
              <w:rPr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(расшифровка подписи)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</w:tbl>
    <w:p>
      <w:pPr>
        <w:ind w:left="0" w:right="0" w:firstLine="0"/>
        <w:jc w:val="both"/>
        <w:spacing w:before="0" w:after="0" w:line="288" w:lineRule="atLeast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 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shd w:val="nil" w:color="00000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/>
    </w:p>
    <w:sectPr>
      <w:headerReference w:type="default" r:id="rId9"/>
      <w:headerReference w:type="even" r:id="rId10"/>
      <w:footnotePr/>
      <w:endnotePr/>
      <w:type w:val="nextPage"/>
      <w:pgSz w:w="11906" w:h="16838" w:orient="portrait"/>
      <w:pgMar w:top="1134" w:right="567" w:bottom="993" w:left="1418" w:header="284" w:footer="680" w:gutter="0"/>
      <w:pgNumType w:start="1"/>
      <w:cols w:num="1" w:sep="0" w:space="720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byssinica SIL">
    <w:panose1 w:val="02000603020000020004"/>
  </w:font>
  <w:font w:name="Times New Roman">
    <w:panose1 w:val="02020603050405020304"/>
  </w:font>
  <w:font w:name="Wingdings">
    <w:panose1 w:val="05010000000000000000"/>
  </w:font>
  <w:font w:name="Courier New">
    <w:panose1 w:val="02070309020205020404"/>
  </w:font>
  <w:font w:name="Symbol">
    <w:panose1 w:val="05010000000000000000"/>
  </w:font>
  <w:font w:name="Tahoma">
    <w:panose1 w:val="020B0604030504040204"/>
  </w:font>
  <w:font w:name="Arial">
    <w:panose1 w:val="020B0604020202020204"/>
  </w:font>
  <w:font w:name="Calibri">
    <w:panose1 w:val="020F050202020403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43"/>
      <w:keepLines/>
      <w:rPr>
        <w:rStyle w:val="894"/>
      </w:rPr>
      <w:framePr w:w="170" w:h="200" w:wrap="around" w:vAnchor="page" w:hAnchor="page" w:x="6258" w:y="315" w:hRule="exact"/>
    </w:pPr>
    <w:r>
      <w:rPr>
        <w:rStyle w:val="894"/>
      </w:rPr>
    </w:r>
    <w:r>
      <w:rPr>
        <w:rStyle w:val="894"/>
      </w:rPr>
    </w:r>
    <w:r>
      <w:rPr>
        <w:rStyle w:val="894"/>
      </w:rPr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43"/>
      <w:rPr>
        <w:rStyle w:val="894"/>
      </w:rPr>
      <w:framePr w:wrap="around" w:vAnchor="text" w:hAnchor="margin" w:xAlign="center" w:y="1"/>
    </w:pPr>
    <w:r>
      <w:rPr>
        <w:rStyle w:val="894"/>
      </w:rPr>
      <w:fldChar w:fldCharType="begin"/>
    </w:r>
    <w:r>
      <w:rPr>
        <w:rStyle w:val="894"/>
      </w:rPr>
      <w:instrText xml:space="preserve">PAGE  </w:instrText>
    </w:r>
    <w:r>
      <w:rPr>
        <w:rStyle w:val="894"/>
      </w:rPr>
      <w:fldChar w:fldCharType="end"/>
    </w:r>
    <w:r>
      <w:rPr>
        <w:rStyle w:val="894"/>
      </w:rPr>
    </w:r>
    <w:r>
      <w:rPr>
        <w:rStyle w:val="894"/>
      </w:rPr>
    </w:r>
  </w:p>
  <w:p>
    <w:pPr>
      <w:pStyle w:val="743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ascii="Wingdings" w:hAnsi="Wingdings"/>
        <w:sz w:val="20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  <w:rPr>
        <w:color w:val="auto"/>
      </w:r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94">
    <w:name w:val="Heading 1 Char"/>
    <w:basedOn w:val="721"/>
    <w:link w:val="712"/>
    <w:uiPriority w:val="9"/>
    <w:rPr>
      <w:rFonts w:ascii="Arial" w:hAnsi="Arial" w:eastAsia="Arial" w:cs="Arial"/>
      <w:sz w:val="40"/>
      <w:szCs w:val="40"/>
    </w:rPr>
  </w:style>
  <w:style w:type="character" w:styleId="695">
    <w:name w:val="Heading 2 Char"/>
    <w:basedOn w:val="721"/>
    <w:link w:val="713"/>
    <w:uiPriority w:val="9"/>
    <w:rPr>
      <w:rFonts w:ascii="Arial" w:hAnsi="Arial" w:eastAsia="Arial" w:cs="Arial"/>
      <w:sz w:val="34"/>
    </w:rPr>
  </w:style>
  <w:style w:type="character" w:styleId="696">
    <w:name w:val="Heading 3 Char"/>
    <w:basedOn w:val="721"/>
    <w:link w:val="714"/>
    <w:uiPriority w:val="9"/>
    <w:rPr>
      <w:rFonts w:ascii="Arial" w:hAnsi="Arial" w:eastAsia="Arial" w:cs="Arial"/>
      <w:sz w:val="30"/>
      <w:szCs w:val="30"/>
    </w:rPr>
  </w:style>
  <w:style w:type="character" w:styleId="697">
    <w:name w:val="Heading 4 Char"/>
    <w:basedOn w:val="721"/>
    <w:link w:val="715"/>
    <w:uiPriority w:val="9"/>
    <w:rPr>
      <w:rFonts w:ascii="Arial" w:hAnsi="Arial" w:eastAsia="Arial" w:cs="Arial"/>
      <w:b/>
      <w:bCs/>
      <w:sz w:val="26"/>
      <w:szCs w:val="26"/>
    </w:rPr>
  </w:style>
  <w:style w:type="character" w:styleId="698">
    <w:name w:val="Heading 5 Char"/>
    <w:basedOn w:val="721"/>
    <w:link w:val="716"/>
    <w:uiPriority w:val="9"/>
    <w:rPr>
      <w:rFonts w:ascii="Arial" w:hAnsi="Arial" w:eastAsia="Arial" w:cs="Arial"/>
      <w:b/>
      <w:bCs/>
      <w:sz w:val="24"/>
      <w:szCs w:val="24"/>
    </w:rPr>
  </w:style>
  <w:style w:type="character" w:styleId="699">
    <w:name w:val="Heading 6 Char"/>
    <w:basedOn w:val="721"/>
    <w:link w:val="717"/>
    <w:uiPriority w:val="9"/>
    <w:rPr>
      <w:rFonts w:ascii="Arial" w:hAnsi="Arial" w:eastAsia="Arial" w:cs="Arial"/>
      <w:b/>
      <w:bCs/>
      <w:sz w:val="22"/>
      <w:szCs w:val="22"/>
    </w:rPr>
  </w:style>
  <w:style w:type="character" w:styleId="700">
    <w:name w:val="Heading 7 Char"/>
    <w:basedOn w:val="721"/>
    <w:link w:val="71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01">
    <w:name w:val="Heading 8 Char"/>
    <w:basedOn w:val="721"/>
    <w:link w:val="719"/>
    <w:uiPriority w:val="9"/>
    <w:rPr>
      <w:rFonts w:ascii="Arial" w:hAnsi="Arial" w:eastAsia="Arial" w:cs="Arial"/>
      <w:i/>
      <w:iCs/>
      <w:sz w:val="22"/>
      <w:szCs w:val="22"/>
    </w:rPr>
  </w:style>
  <w:style w:type="character" w:styleId="702">
    <w:name w:val="Heading 9 Char"/>
    <w:basedOn w:val="721"/>
    <w:link w:val="720"/>
    <w:uiPriority w:val="9"/>
    <w:rPr>
      <w:rFonts w:ascii="Arial" w:hAnsi="Arial" w:eastAsia="Arial" w:cs="Arial"/>
      <w:i/>
      <w:iCs/>
      <w:sz w:val="21"/>
      <w:szCs w:val="21"/>
    </w:rPr>
  </w:style>
  <w:style w:type="character" w:styleId="703">
    <w:name w:val="Title Char"/>
    <w:basedOn w:val="721"/>
    <w:link w:val="735"/>
    <w:uiPriority w:val="10"/>
    <w:rPr>
      <w:sz w:val="48"/>
      <w:szCs w:val="48"/>
    </w:rPr>
  </w:style>
  <w:style w:type="character" w:styleId="704">
    <w:name w:val="Subtitle Char"/>
    <w:basedOn w:val="721"/>
    <w:link w:val="737"/>
    <w:uiPriority w:val="11"/>
    <w:rPr>
      <w:sz w:val="24"/>
      <w:szCs w:val="24"/>
    </w:rPr>
  </w:style>
  <w:style w:type="character" w:styleId="705">
    <w:name w:val="Quote Char"/>
    <w:link w:val="739"/>
    <w:uiPriority w:val="29"/>
    <w:rPr>
      <w:i/>
    </w:rPr>
  </w:style>
  <w:style w:type="character" w:styleId="706">
    <w:name w:val="Intense Quote Char"/>
    <w:link w:val="741"/>
    <w:uiPriority w:val="30"/>
    <w:rPr>
      <w:i/>
    </w:rPr>
  </w:style>
  <w:style w:type="character" w:styleId="707">
    <w:name w:val="Header Char"/>
    <w:basedOn w:val="721"/>
    <w:link w:val="743"/>
    <w:uiPriority w:val="99"/>
  </w:style>
  <w:style w:type="character" w:styleId="708">
    <w:name w:val="Caption Char"/>
    <w:basedOn w:val="747"/>
    <w:link w:val="745"/>
    <w:uiPriority w:val="99"/>
  </w:style>
  <w:style w:type="character" w:styleId="709">
    <w:name w:val="Footnote Text Char"/>
    <w:link w:val="876"/>
    <w:uiPriority w:val="99"/>
    <w:rPr>
      <w:sz w:val="18"/>
    </w:rPr>
  </w:style>
  <w:style w:type="character" w:styleId="710">
    <w:name w:val="Endnote Text Char"/>
    <w:link w:val="879"/>
    <w:uiPriority w:val="99"/>
    <w:rPr>
      <w:sz w:val="20"/>
    </w:rPr>
  </w:style>
  <w:style w:type="paragraph" w:styleId="711" w:default="1">
    <w:name w:val="Normal"/>
    <w:qFormat/>
    <w:rPr>
      <w:lang w:eastAsia="ru-RU"/>
    </w:rPr>
  </w:style>
  <w:style w:type="paragraph" w:styleId="712">
    <w:name w:val="Heading 1"/>
    <w:basedOn w:val="711"/>
    <w:next w:val="711"/>
    <w:link w:val="724"/>
    <w:qFormat/>
    <w:pPr>
      <w:jc w:val="center"/>
      <w:keepNext/>
      <w:outlineLvl w:val="0"/>
    </w:pPr>
    <w:rPr>
      <w:b/>
      <w:sz w:val="28"/>
    </w:rPr>
  </w:style>
  <w:style w:type="paragraph" w:styleId="713">
    <w:name w:val="Heading 2"/>
    <w:basedOn w:val="711"/>
    <w:next w:val="711"/>
    <w:link w:val="725"/>
    <w:qFormat/>
    <w:pPr>
      <w:jc w:val="center"/>
      <w:keepNext/>
      <w:outlineLvl w:val="1"/>
    </w:pPr>
    <w:rPr>
      <w:sz w:val="24"/>
    </w:rPr>
  </w:style>
  <w:style w:type="paragraph" w:styleId="714">
    <w:name w:val="Heading 3"/>
    <w:basedOn w:val="711"/>
    <w:next w:val="711"/>
    <w:link w:val="726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715">
    <w:name w:val="Heading 4"/>
    <w:basedOn w:val="711"/>
    <w:next w:val="711"/>
    <w:link w:val="727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716">
    <w:name w:val="Heading 5"/>
    <w:basedOn w:val="711"/>
    <w:next w:val="711"/>
    <w:link w:val="728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717">
    <w:name w:val="Heading 6"/>
    <w:basedOn w:val="711"/>
    <w:next w:val="711"/>
    <w:link w:val="729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718">
    <w:name w:val="Heading 7"/>
    <w:basedOn w:val="711"/>
    <w:next w:val="711"/>
    <w:link w:val="730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719">
    <w:name w:val="Heading 8"/>
    <w:basedOn w:val="711"/>
    <w:next w:val="711"/>
    <w:link w:val="731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720">
    <w:name w:val="Heading 9"/>
    <w:basedOn w:val="711"/>
    <w:next w:val="711"/>
    <w:link w:val="732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21" w:default="1">
    <w:name w:val="Default Paragraph Font"/>
    <w:uiPriority w:val="1"/>
    <w:semiHidden/>
    <w:unhideWhenUsed/>
  </w:style>
  <w:style w:type="table" w:styleId="722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23" w:default="1">
    <w:name w:val="No List"/>
    <w:uiPriority w:val="99"/>
    <w:semiHidden/>
    <w:unhideWhenUsed/>
  </w:style>
  <w:style w:type="character" w:styleId="724" w:customStyle="1">
    <w:name w:val="Заголовок 1 Знак"/>
    <w:link w:val="712"/>
    <w:uiPriority w:val="9"/>
    <w:rPr>
      <w:rFonts w:ascii="Arial" w:hAnsi="Arial" w:eastAsia="Arial" w:cs="Arial"/>
      <w:sz w:val="40"/>
      <w:szCs w:val="40"/>
    </w:rPr>
  </w:style>
  <w:style w:type="character" w:styleId="725" w:customStyle="1">
    <w:name w:val="Заголовок 2 Знак"/>
    <w:link w:val="713"/>
    <w:uiPriority w:val="9"/>
    <w:rPr>
      <w:rFonts w:ascii="Arial" w:hAnsi="Arial" w:eastAsia="Arial" w:cs="Arial"/>
      <w:sz w:val="34"/>
    </w:rPr>
  </w:style>
  <w:style w:type="character" w:styleId="726" w:customStyle="1">
    <w:name w:val="Заголовок 3 Знак"/>
    <w:link w:val="714"/>
    <w:uiPriority w:val="9"/>
    <w:rPr>
      <w:rFonts w:ascii="Arial" w:hAnsi="Arial" w:eastAsia="Arial" w:cs="Arial"/>
      <w:sz w:val="30"/>
      <w:szCs w:val="30"/>
    </w:rPr>
  </w:style>
  <w:style w:type="character" w:styleId="727" w:customStyle="1">
    <w:name w:val="Заголовок 4 Знак"/>
    <w:link w:val="715"/>
    <w:uiPriority w:val="9"/>
    <w:rPr>
      <w:rFonts w:ascii="Arial" w:hAnsi="Arial" w:eastAsia="Arial" w:cs="Arial"/>
      <w:b/>
      <w:bCs/>
      <w:sz w:val="26"/>
      <w:szCs w:val="26"/>
    </w:rPr>
  </w:style>
  <w:style w:type="character" w:styleId="728" w:customStyle="1">
    <w:name w:val="Заголовок 5 Знак"/>
    <w:link w:val="716"/>
    <w:uiPriority w:val="9"/>
    <w:rPr>
      <w:rFonts w:ascii="Arial" w:hAnsi="Arial" w:eastAsia="Arial" w:cs="Arial"/>
      <w:b/>
      <w:bCs/>
      <w:sz w:val="24"/>
      <w:szCs w:val="24"/>
    </w:rPr>
  </w:style>
  <w:style w:type="character" w:styleId="729" w:customStyle="1">
    <w:name w:val="Заголовок 6 Знак"/>
    <w:link w:val="717"/>
    <w:uiPriority w:val="9"/>
    <w:rPr>
      <w:rFonts w:ascii="Arial" w:hAnsi="Arial" w:eastAsia="Arial" w:cs="Arial"/>
      <w:b/>
      <w:bCs/>
      <w:sz w:val="22"/>
      <w:szCs w:val="22"/>
    </w:rPr>
  </w:style>
  <w:style w:type="character" w:styleId="730" w:customStyle="1">
    <w:name w:val="Заголовок 7 Знак"/>
    <w:link w:val="71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31" w:customStyle="1">
    <w:name w:val="Заголовок 8 Знак"/>
    <w:link w:val="719"/>
    <w:uiPriority w:val="9"/>
    <w:rPr>
      <w:rFonts w:ascii="Arial" w:hAnsi="Arial" w:eastAsia="Arial" w:cs="Arial"/>
      <w:i/>
      <w:iCs/>
      <w:sz w:val="22"/>
      <w:szCs w:val="22"/>
    </w:rPr>
  </w:style>
  <w:style w:type="character" w:styleId="732" w:customStyle="1">
    <w:name w:val="Заголовок 9 Знак"/>
    <w:link w:val="720"/>
    <w:uiPriority w:val="9"/>
    <w:rPr>
      <w:rFonts w:ascii="Arial" w:hAnsi="Arial" w:eastAsia="Arial" w:cs="Arial"/>
      <w:i/>
      <w:iCs/>
      <w:sz w:val="21"/>
      <w:szCs w:val="21"/>
    </w:rPr>
  </w:style>
  <w:style w:type="paragraph" w:styleId="733">
    <w:name w:val="List Paragraph"/>
    <w:basedOn w:val="711"/>
    <w:uiPriority w:val="34"/>
    <w:qFormat/>
    <w:pPr>
      <w:contextualSpacing/>
      <w:ind w:left="720"/>
    </w:pPr>
  </w:style>
  <w:style w:type="paragraph" w:styleId="734">
    <w:name w:val="No Spacing"/>
    <w:uiPriority w:val="1"/>
    <w:qFormat/>
  </w:style>
  <w:style w:type="paragraph" w:styleId="735">
    <w:name w:val="Title"/>
    <w:basedOn w:val="711"/>
    <w:next w:val="711"/>
    <w:link w:val="73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36" w:customStyle="1">
    <w:name w:val="Название Знак"/>
    <w:link w:val="735"/>
    <w:uiPriority w:val="10"/>
    <w:rPr>
      <w:sz w:val="48"/>
      <w:szCs w:val="48"/>
    </w:rPr>
  </w:style>
  <w:style w:type="paragraph" w:styleId="737">
    <w:name w:val="Subtitle"/>
    <w:basedOn w:val="711"/>
    <w:next w:val="711"/>
    <w:link w:val="738"/>
    <w:uiPriority w:val="11"/>
    <w:qFormat/>
    <w:pPr>
      <w:spacing w:before="200" w:after="200"/>
    </w:pPr>
    <w:rPr>
      <w:sz w:val="24"/>
      <w:szCs w:val="24"/>
    </w:rPr>
  </w:style>
  <w:style w:type="character" w:styleId="738" w:customStyle="1">
    <w:name w:val="Подзаголовок Знак"/>
    <w:link w:val="737"/>
    <w:uiPriority w:val="11"/>
    <w:rPr>
      <w:sz w:val="24"/>
      <w:szCs w:val="24"/>
    </w:rPr>
  </w:style>
  <w:style w:type="paragraph" w:styleId="739">
    <w:name w:val="Quote"/>
    <w:basedOn w:val="711"/>
    <w:next w:val="711"/>
    <w:link w:val="740"/>
    <w:uiPriority w:val="29"/>
    <w:qFormat/>
    <w:pPr>
      <w:ind w:left="720" w:right="720"/>
    </w:pPr>
    <w:rPr>
      <w:i/>
    </w:rPr>
  </w:style>
  <w:style w:type="character" w:styleId="740" w:customStyle="1">
    <w:name w:val="Цитата 2 Знак"/>
    <w:link w:val="739"/>
    <w:uiPriority w:val="29"/>
    <w:rPr>
      <w:i/>
    </w:rPr>
  </w:style>
  <w:style w:type="paragraph" w:styleId="741">
    <w:name w:val="Intense Quote"/>
    <w:basedOn w:val="711"/>
    <w:next w:val="711"/>
    <w:link w:val="742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42" w:customStyle="1">
    <w:name w:val="Выделенная цитата Знак"/>
    <w:link w:val="741"/>
    <w:uiPriority w:val="30"/>
    <w:rPr>
      <w:i/>
    </w:rPr>
  </w:style>
  <w:style w:type="paragraph" w:styleId="743">
    <w:name w:val="Header"/>
    <w:basedOn w:val="711"/>
    <w:link w:val="744"/>
    <w:pPr>
      <w:tabs>
        <w:tab w:val="center" w:pos="4153" w:leader="none"/>
        <w:tab w:val="right" w:pos="8306" w:leader="none"/>
      </w:tabs>
    </w:pPr>
  </w:style>
  <w:style w:type="character" w:styleId="744" w:customStyle="1">
    <w:name w:val="Верхний колонтитул Знак"/>
    <w:link w:val="743"/>
    <w:uiPriority w:val="99"/>
  </w:style>
  <w:style w:type="paragraph" w:styleId="745">
    <w:name w:val="Footer"/>
    <w:basedOn w:val="711"/>
    <w:link w:val="748"/>
    <w:pPr>
      <w:tabs>
        <w:tab w:val="center" w:pos="4153" w:leader="none"/>
        <w:tab w:val="right" w:pos="8306" w:leader="none"/>
      </w:tabs>
    </w:pPr>
  </w:style>
  <w:style w:type="character" w:styleId="746" w:customStyle="1">
    <w:name w:val="Footer Char"/>
    <w:uiPriority w:val="99"/>
  </w:style>
  <w:style w:type="paragraph" w:styleId="747">
    <w:name w:val="Caption"/>
    <w:basedOn w:val="711"/>
    <w:next w:val="711"/>
    <w:link w:val="70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48" w:customStyle="1">
    <w:name w:val="Нижний колонтитул Знак"/>
    <w:link w:val="745"/>
    <w:uiPriority w:val="99"/>
  </w:style>
  <w:style w:type="table" w:styleId="749">
    <w:name w:val="Table Grid"/>
    <w:uiPriority w:val="59"/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50" w:customStyle="1">
    <w:name w:val="Table Grid Light"/>
    <w:uiPriority w:val="59"/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51">
    <w:name w:val="Plain Table 1"/>
    <w:uiPriority w:val="59"/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52">
    <w:name w:val="Plain Table 2"/>
    <w:uiPriority w:val="59"/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53">
    <w:name w:val="Plain Table 3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54">
    <w:name w:val="Plain Table 4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5">
    <w:name w:val="Plain Table 5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56">
    <w:name w:val="Grid Table 1 Light"/>
    <w:uiPriority w:val="99"/>
    <w:tblPr>
      <w:tblStyleRowBandSize w:val="1"/>
      <w:tblStyleColBandSize w:val="1"/>
      <w:tblInd w:w="0" w:type="dxa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7" w:customStyle="1">
    <w:name w:val="Grid Table 1 Light - Accent 1"/>
    <w:uiPriority w:val="99"/>
    <w:tblPr>
      <w:tblStyleRowBandSize w:val="1"/>
      <w:tblStyleColBandSize w:val="1"/>
      <w:tblInd w:w="0" w:type="dxa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 w:customStyle="1">
    <w:name w:val="Grid Table 1 Light - Accent 2"/>
    <w:uiPriority w:val="99"/>
    <w:tblPr>
      <w:tblStyleRowBandSize w:val="1"/>
      <w:tblStyleColBandSize w:val="1"/>
      <w:tblInd w:w="0" w:type="dxa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 w:customStyle="1">
    <w:name w:val="Grid Table 1 Light - Accent 3"/>
    <w:uiPriority w:val="99"/>
    <w:tblPr>
      <w:tblStyleRowBandSize w:val="1"/>
      <w:tblStyleColBandSize w:val="1"/>
      <w:tblInd w:w="0" w:type="dxa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 w:customStyle="1">
    <w:name w:val="Grid Table 1 Light - Accent 4"/>
    <w:uiPriority w:val="99"/>
    <w:tblPr>
      <w:tblStyleRowBandSize w:val="1"/>
      <w:tblStyleColBandSize w:val="1"/>
      <w:tblInd w:w="0" w:type="dxa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 w:customStyle="1">
    <w:name w:val="Grid Table 1 Light - Accent 5"/>
    <w:uiPriority w:val="99"/>
    <w:tblPr>
      <w:tblStyleRowBandSize w:val="1"/>
      <w:tblStyleColBandSize w:val="1"/>
      <w:tblInd w:w="0" w:type="dxa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 w:customStyle="1">
    <w:name w:val="Grid Table 1 Light - Accent 6"/>
    <w:uiPriority w:val="99"/>
    <w:tblPr>
      <w:tblStyleRowBandSize w:val="1"/>
      <w:tblStyleColBandSize w:val="1"/>
      <w:tblInd w:w="0" w:type="dxa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Grid Table 2"/>
    <w:uiPriority w:val="99"/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 w:customStyle="1">
    <w:name w:val="Grid Table 2 - Accent 1"/>
    <w:uiPriority w:val="99"/>
    <w:tblPr>
      <w:tblStyleRowBandSize w:val="1"/>
      <w:tblStyleColBandSize w:val="1"/>
      <w:tblInd w:w="0" w:type="dxa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 w:customStyle="1">
    <w:name w:val="Grid Table 2 - Accent 2"/>
    <w:uiPriority w:val="99"/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 w:customStyle="1">
    <w:name w:val="Grid Table 2 - Accent 3"/>
    <w:uiPriority w:val="99"/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 w:customStyle="1">
    <w:name w:val="Grid Table 2 - Accent 4"/>
    <w:uiPriority w:val="99"/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 w:customStyle="1">
    <w:name w:val="Grid Table 2 - Accent 5"/>
    <w:uiPriority w:val="99"/>
    <w:tblPr>
      <w:tblStyleRowBandSize w:val="1"/>
      <w:tblStyleColBandSize w:val="1"/>
      <w:tblInd w:w="0" w:type="dxa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 w:customStyle="1">
    <w:name w:val="Grid Table 2 - Accent 6"/>
    <w:uiPriority w:val="99"/>
    <w:tblPr>
      <w:tblStyleRowBandSize w:val="1"/>
      <w:tblStyleColBandSize w:val="1"/>
      <w:tblInd w:w="0" w:type="dxa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Grid Table 3"/>
    <w:uiPriority w:val="99"/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 w:customStyle="1">
    <w:name w:val="Grid Table 3 - Accent 1"/>
    <w:uiPriority w:val="99"/>
    <w:tblPr>
      <w:tblStyleRowBandSize w:val="1"/>
      <w:tblStyleColBandSize w:val="1"/>
      <w:tblInd w:w="0" w:type="dxa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 w:customStyle="1">
    <w:name w:val="Grid Table 3 - Accent 2"/>
    <w:uiPriority w:val="99"/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 w:customStyle="1">
    <w:name w:val="Grid Table 3 - Accent 3"/>
    <w:uiPriority w:val="99"/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 w:customStyle="1">
    <w:name w:val="Grid Table 3 - Accent 4"/>
    <w:uiPriority w:val="99"/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 w:customStyle="1">
    <w:name w:val="Grid Table 3 - Accent 5"/>
    <w:uiPriority w:val="99"/>
    <w:tblPr>
      <w:tblStyleRowBandSize w:val="1"/>
      <w:tblStyleColBandSize w:val="1"/>
      <w:tblInd w:w="0" w:type="dxa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 w:customStyle="1">
    <w:name w:val="Grid Table 3 - Accent 6"/>
    <w:uiPriority w:val="99"/>
    <w:tblPr>
      <w:tblStyleRowBandSize w:val="1"/>
      <w:tblStyleColBandSize w:val="1"/>
      <w:tblInd w:w="0" w:type="dxa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>
    <w:name w:val="Grid Table 4"/>
    <w:uiPriority w:val="59"/>
    <w:tblPr>
      <w:tblStyleRowBandSize w:val="1"/>
      <w:tblStyleColBandSize w:val="1"/>
      <w:tblInd w:w="0" w:type="dxa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8" w:customStyle="1">
    <w:name w:val="Grid Table 4 - Accent 1"/>
    <w:uiPriority w:val="59"/>
    <w:tblPr>
      <w:tblStyleRowBandSize w:val="1"/>
      <w:tblStyleColBandSize w:val="1"/>
      <w:tblInd w:w="0" w:type="dxa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</w:style>
  <w:style w:type="table" w:styleId="779" w:customStyle="1">
    <w:name w:val="Grid Table 4 - Accent 2"/>
    <w:uiPriority w:val="59"/>
    <w:tblPr>
      <w:tblStyleRowBandSize w:val="1"/>
      <w:tblStyleColBandSize w:val="1"/>
      <w:tblInd w:w="0" w:type="dxa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</w:style>
  <w:style w:type="table" w:styleId="780" w:customStyle="1">
    <w:name w:val="Grid Table 4 - Accent 3"/>
    <w:uiPriority w:val="59"/>
    <w:tblPr>
      <w:tblStyleRowBandSize w:val="1"/>
      <w:tblStyleColBandSize w:val="1"/>
      <w:tblInd w:w="0" w:type="dxa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</w:style>
  <w:style w:type="table" w:styleId="781" w:customStyle="1">
    <w:name w:val="Grid Table 4 - Accent 4"/>
    <w:uiPriority w:val="59"/>
    <w:tblPr>
      <w:tblStyleRowBandSize w:val="1"/>
      <w:tblStyleColBandSize w:val="1"/>
      <w:tblInd w:w="0" w:type="dxa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</w:style>
  <w:style w:type="table" w:styleId="782" w:customStyle="1">
    <w:name w:val="Grid Table 4 - Accent 5"/>
    <w:uiPriority w:val="59"/>
    <w:tblPr>
      <w:tblStyleRowBandSize w:val="1"/>
      <w:tblStyleColBandSize w:val="1"/>
      <w:tblInd w:w="0" w:type="dxa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783" w:customStyle="1">
    <w:name w:val="Grid Table 4 - Accent 6"/>
    <w:uiPriority w:val="59"/>
    <w:tblPr>
      <w:tblStyleRowBandSize w:val="1"/>
      <w:tblStyleColBandSize w:val="1"/>
      <w:tblInd w:w="0" w:type="dxa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784">
    <w:name w:val="Grid Table 5 Dark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85" w:customStyle="1">
    <w:name w:val="Grid Table 5 Dark- Accent 1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aec4e0" w:themeColor="accent1" w:themeTint="75" w:fill="aec4e0" w:themeFill="accent1" w:themeFillTint="75"/>
      </w:tcPr>
    </w:tblStylePr>
    <w:tblStylePr w:type="band1Vert">
      <w:tcPr>
        <w:shd w:val="clear" w:color="aec4e0" w:themeColor="accent1" w:themeTint="75" w:fill="aec4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</w:style>
  <w:style w:type="table" w:styleId="786" w:customStyle="1">
    <w:name w:val="Grid Table 5 Dark - Accent 2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e2aead" w:themeColor="accent2" w:themeTint="75" w:fill="e2aead" w:themeFill="accent2" w:themeFillTint="75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</w:style>
  <w:style w:type="table" w:styleId="787" w:customStyle="1">
    <w:name w:val="Grid Table 5 Dark - Accent 3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0dfb2" w:themeColor="accent3" w:themeTint="75" w:fill="d0dfb2" w:themeFill="accent3" w:themeFillTint="75"/>
      </w:tcPr>
    </w:tblStylePr>
    <w:tblStylePr w:type="band1Vert">
      <w:tcPr>
        <w:shd w:val="clear" w:color="d0dfb2" w:themeColor="accent3" w:themeTint="75" w:fill="d0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</w:style>
  <w:style w:type="table" w:styleId="788" w:customStyle="1">
    <w:name w:val="Grid Table 5 Dark- Accent 4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c4b7d4" w:themeColor="accent4" w:themeTint="75" w:fill="c4b7d4" w:themeFill="accent4" w:themeFillTint="75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</w:style>
  <w:style w:type="table" w:styleId="789" w:customStyle="1">
    <w:name w:val="Grid Table 5 Dark - Accent 5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acd8e4" w:themeColor="accent5" w:themeTint="75" w:fill="acd8e4" w:themeFill="accent5" w:themeFillTint="7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</w:style>
  <w:style w:type="table" w:styleId="790" w:customStyle="1">
    <w:name w:val="Grid Table 5 Dark - Accent 6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bceaa" w:themeColor="accent6" w:themeTint="75" w:fill="fbceaa" w:themeFill="accent6" w:themeFillTint="75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</w:style>
  <w:style w:type="table" w:styleId="791">
    <w:name w:val="Grid Table 6 Colorful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92" w:customStyle="1">
    <w:name w:val="Grid Table 6 Colorful - Accent 1"/>
    <w:uiPriority w:val="99"/>
    <w:tblPr>
      <w:tblStyleRowBandSize w:val="1"/>
      <w:tblStyleColBandSize w:val="1"/>
      <w:tblInd w:w="0" w:type="dxa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793" w:customStyle="1">
    <w:name w:val="Grid Table 6 Colorful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794" w:customStyle="1">
    <w:name w:val="Grid Table 6 Colorful - Accent 3"/>
    <w:uiPriority w:val="99"/>
    <w:tblPr>
      <w:tblStyleRowBandSize w:val="1"/>
      <w:tblStyleColBandSize w:val="1"/>
      <w:tblInd w:w="0" w:type="dxa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795" w:customStyle="1">
    <w:name w:val="Grid Table 6 Colorful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796" w:customStyle="1">
    <w:name w:val="Grid Table 6 Colorful - Accent 5"/>
    <w:uiPriority w:val="99"/>
    <w:tblPr>
      <w:tblStyleRowBandSize w:val="1"/>
      <w:tblStyleColBandSize w:val="1"/>
      <w:tblInd w:w="0" w:type="dxa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97" w:customStyle="1">
    <w:name w:val="Grid Table 6 Colorful - Accent 6"/>
    <w:uiPriority w:val="99"/>
    <w:tblPr>
      <w:tblStyleRowBandSize w:val="1"/>
      <w:tblStyleColBandSize w:val="1"/>
      <w:tblInd w:w="0" w:type="dxa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98">
    <w:name w:val="Grid Table 7 Colorful"/>
    <w:uiPriority w:val="99"/>
    <w:tblPr>
      <w:tblStyleRowBandSize w:val="1"/>
      <w:tblStyleColBandSize w:val="1"/>
      <w:tblInd w:w="0" w:type="dxa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99" w:customStyle="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6BFDD" w:themeColor="accent1" w:themeTint="80" w:sz="4" w:space="0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6BFDD" w:themeColor="accen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A6BFDD" w:themeColor="accen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00" w:customStyle="1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D99695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D99695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01" w:customStyle="1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ABB59" w:themeColor="accent3" w:themeTint="FE" w:sz="4" w:space="0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ABB59" w:themeColor="accent3" w:themeTint="FE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cPr>
        <w:shd w:val="clear" w:color="ffffff" w:fill="auto"/>
        <w:tcBorders>
          <w:top w:val="none" w:color="000000" w:sz="0" w:space="0"/>
          <w:left w:val="single" w:color="9ABB59" w:themeColor="accent3" w:themeTint="FE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02" w:customStyle="1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B2A1C6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B2A1C6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03" w:customStyle="1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9D0DE" w:themeColor="accent5" w:themeTint="90" w:sz="4" w:space="0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9D0DE" w:themeColor="accent5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shd w:val="clear" w:color="ffffff" w:fill="auto"/>
        <w:tcBorders>
          <w:top w:val="none" w:color="000000" w:sz="0" w:space="0"/>
          <w:left w:val="single" w:color="99D0DE" w:themeColor="accent5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04" w:customStyle="1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15407" w:themeColor="accent6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AC396" w:themeColor="accent6" w:themeTint="90" w:sz="4" w:space="0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AC396" w:themeColor="accent6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shd w:val="clear" w:color="ffffff" w:fill="auto"/>
        <w:tcBorders>
          <w:top w:val="none" w:color="000000" w:sz="0" w:space="0"/>
          <w:left w:val="single" w:color="FAC396" w:themeColor="accent6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05">
    <w:name w:val="List Table 1 Light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6" w:customStyle="1">
    <w:name w:val="List Table 1 Light - Accent 1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7" w:customStyle="1">
    <w:name w:val="List Table 1 Light - Accent 2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8" w:customStyle="1">
    <w:name w:val="List Table 1 Light - Accent 3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9" w:customStyle="1">
    <w:name w:val="List Table 1 Light - Accent 4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0" w:customStyle="1">
    <w:name w:val="List Table 1 Light - Accent 5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1" w:customStyle="1">
    <w:name w:val="List Table 1 Light - Accent 6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2">
    <w:name w:val="List Table 2"/>
    <w:uiPriority w:val="99"/>
    <w:tblPr>
      <w:tblStyleRowBandSize w:val="1"/>
      <w:tblStyleColBandSize w:val="1"/>
      <w:tblInd w:w="0" w:type="dxa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813" w:customStyle="1">
    <w:name w:val="List Table 2 - Accent 1"/>
    <w:uiPriority w:val="99"/>
    <w:tblPr>
      <w:tblStyleRowBandSize w:val="1"/>
      <w:tblStyleColBandSize w:val="1"/>
      <w:tblInd w:w="0" w:type="dxa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</w:style>
  <w:style w:type="table" w:styleId="814" w:customStyle="1">
    <w:name w:val="List Table 2 - Accent 2"/>
    <w:uiPriority w:val="99"/>
    <w:tblPr>
      <w:tblStyleRowBandSize w:val="1"/>
      <w:tblStyleColBandSize w:val="1"/>
      <w:tblInd w:w="0" w:type="dxa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</w:style>
  <w:style w:type="table" w:styleId="815" w:customStyle="1">
    <w:name w:val="List Table 2 - Accent 3"/>
    <w:uiPriority w:val="99"/>
    <w:tblPr>
      <w:tblStyleRowBandSize w:val="1"/>
      <w:tblStyleColBandSize w:val="1"/>
      <w:tblInd w:w="0" w:type="dxa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</w:style>
  <w:style w:type="table" w:styleId="816" w:customStyle="1">
    <w:name w:val="List Table 2 - Accent 4"/>
    <w:uiPriority w:val="99"/>
    <w:tblPr>
      <w:tblStyleRowBandSize w:val="1"/>
      <w:tblStyleColBandSize w:val="1"/>
      <w:tblInd w:w="0" w:type="dxa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</w:style>
  <w:style w:type="table" w:styleId="817" w:customStyle="1">
    <w:name w:val="List Table 2 - Accent 5"/>
    <w:uiPriority w:val="99"/>
    <w:tblPr>
      <w:tblStyleRowBandSize w:val="1"/>
      <w:tblStyleColBandSize w:val="1"/>
      <w:tblInd w:w="0" w:type="dxa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</w:style>
  <w:style w:type="table" w:styleId="818" w:customStyle="1">
    <w:name w:val="List Table 2 - Accent 6"/>
    <w:uiPriority w:val="99"/>
    <w:tblPr>
      <w:tblStyleRowBandSize w:val="1"/>
      <w:tblStyleColBandSize w:val="1"/>
      <w:tblInd w:w="0" w:type="dxa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</w:style>
  <w:style w:type="table" w:styleId="819">
    <w:name w:val="List Table 3"/>
    <w:uiPriority w:val="99"/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0" w:customStyle="1">
    <w:name w:val="List Table 3 - Accent 1"/>
    <w:uiPriority w:val="99"/>
    <w:tblPr>
      <w:tblStyleRowBandSize w:val="1"/>
      <w:tblStyleColBandSize w:val="1"/>
      <w:tblInd w:w="0" w:type="dxa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1" w:customStyle="1">
    <w:name w:val="List Table 3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2" w:customStyle="1">
    <w:name w:val="List Table 3 - Accent 3"/>
    <w:uiPriority w:val="99"/>
    <w:tblPr>
      <w:tblStyleRowBandSize w:val="1"/>
      <w:tblStyleColBandSize w:val="1"/>
      <w:tblInd w:w="0" w:type="dxa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b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3" w:customStyle="1">
    <w:name w:val="List Table 3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4" w:customStyle="1">
    <w:name w:val="List Table 3 - Accent 5"/>
    <w:uiPriority w:val="99"/>
    <w:tblPr>
      <w:tblStyleRowBandSize w:val="1"/>
      <w:tblStyleColBandSize w:val="1"/>
      <w:tblInd w:w="0" w:type="dxa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5" w:customStyle="1">
    <w:name w:val="List Table 3 - Accent 6"/>
    <w:uiPriority w:val="99"/>
    <w:tblPr>
      <w:tblStyleRowBandSize w:val="1"/>
      <w:tblStyleColBandSize w:val="1"/>
      <w:tblInd w:w="0" w:type="dxa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6">
    <w:name w:val="List Table 4"/>
    <w:uiPriority w:val="99"/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7" w:customStyle="1">
    <w:name w:val="List Table 4 - Accent 1"/>
    <w:uiPriority w:val="99"/>
    <w:tblPr>
      <w:tblStyleRowBandSize w:val="1"/>
      <w:tblStyleColBandSize w:val="1"/>
      <w:tblInd w:w="0" w:type="dxa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8" w:customStyle="1">
    <w:name w:val="List Table 4 - Accent 2"/>
    <w:uiPriority w:val="99"/>
    <w:tblPr>
      <w:tblStyleRowBandSize w:val="1"/>
      <w:tblStyleColBandSize w:val="1"/>
      <w:tblInd w:w="0" w:type="dxa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9" w:customStyle="1">
    <w:name w:val="List Table 4 - Accent 3"/>
    <w:uiPriority w:val="99"/>
    <w:tblPr>
      <w:tblStyleRowBandSize w:val="1"/>
      <w:tblStyleColBandSize w:val="1"/>
      <w:tblInd w:w="0" w:type="dxa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0" w:customStyle="1">
    <w:name w:val="List Table 4 - Accent 4"/>
    <w:uiPriority w:val="99"/>
    <w:tblPr>
      <w:tblStyleRowBandSize w:val="1"/>
      <w:tblStyleColBandSize w:val="1"/>
      <w:tblInd w:w="0" w:type="dxa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1" w:customStyle="1">
    <w:name w:val="List Table 4 - Accent 5"/>
    <w:uiPriority w:val="99"/>
    <w:tblPr>
      <w:tblStyleRowBandSize w:val="1"/>
      <w:tblStyleColBandSize w:val="1"/>
      <w:tblInd w:w="0" w:type="dxa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2" w:customStyle="1">
    <w:name w:val="List Table 4 - Accent 6"/>
    <w:uiPriority w:val="99"/>
    <w:tblPr>
      <w:tblStyleRowBandSize w:val="1"/>
      <w:tblStyleColBandSize w:val="1"/>
      <w:tblInd w:w="0" w:type="dxa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3">
    <w:name w:val="List Table 5 Dark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4" w:customStyle="1">
    <w:name w:val="List Table 5 Dark - Accent 1"/>
    <w:uiPriority w:val="99"/>
    <w:tblPr>
      <w:tblStyleRowBandSize w:val="1"/>
      <w:tblStyleColBandSize w:val="1"/>
      <w:tblInd w:w="0" w:type="dxa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5" w:customStyle="1">
    <w:name w:val="List Table 5 Dark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6" w:customStyle="1">
    <w:name w:val="List Table 5 Dark - Accent 3"/>
    <w:uiPriority w:val="99"/>
    <w:tblPr>
      <w:tblStyleRowBandSize w:val="1"/>
      <w:tblStyleColBandSize w:val="1"/>
      <w:tblInd w:w="0" w:type="dxa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7" w:customStyle="1">
    <w:name w:val="List Table 5 Dark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8" w:customStyle="1">
    <w:name w:val="List Table 5 Dark - Accent 5"/>
    <w:uiPriority w:val="99"/>
    <w:tblPr>
      <w:tblStyleRowBandSize w:val="1"/>
      <w:tblStyleColBandSize w:val="1"/>
      <w:tblInd w:w="0" w:type="dxa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9" w:customStyle="1">
    <w:name w:val="List Table 5 Dark - Accent 6"/>
    <w:uiPriority w:val="99"/>
    <w:tblPr>
      <w:tblStyleRowBandSize w:val="1"/>
      <w:tblStyleColBandSize w:val="1"/>
      <w:tblInd w:w="0" w:type="dxa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40">
    <w:name w:val="List Table 6 Colorful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4" w:space="0"/>
        <w:bottom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41" w:customStyle="1">
    <w:name w:val="List Table 6 Colorful - Accent 1"/>
    <w:uiPriority w:val="99"/>
    <w:tblPr>
      <w:tblStyleRowBandSize w:val="1"/>
      <w:tblStyleColBandSize w:val="1"/>
      <w:tblInd w:w="0" w:type="dxa"/>
      <w:tblBorders>
        <w:top w:val="single" w:color="4F81BD" w:themeColor="accent1" w:sz="4" w:space="0"/>
        <w:bottom w:val="single" w:color="4F81BD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842" w:customStyle="1">
    <w:name w:val="List Table 6 Colorful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4" w:space="0"/>
        <w:bottom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</w:style>
  <w:style w:type="table" w:styleId="843" w:customStyle="1">
    <w:name w:val="List Table 6 Colorful - Accent 3"/>
    <w:uiPriority w:val="99"/>
    <w:tblPr>
      <w:tblStyleRowBandSize w:val="1"/>
      <w:tblStyleColBandSize w:val="1"/>
      <w:tblInd w:w="0" w:type="dxa"/>
      <w:tblBorders>
        <w:top w:val="single" w:color="C3D69B" w:themeColor="accent3" w:themeTint="98" w:sz="4" w:space="0"/>
        <w:bottom w:val="single" w:color="C3D69B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</w:style>
  <w:style w:type="table" w:styleId="844" w:customStyle="1">
    <w:name w:val="List Table 6 Colorful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4" w:space="0"/>
        <w:bottom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</w:style>
  <w:style w:type="table" w:styleId="845" w:customStyle="1">
    <w:name w:val="List Table 6 Colorful - Accent 5"/>
    <w:uiPriority w:val="99"/>
    <w:tblPr>
      <w:tblStyleRowBandSize w:val="1"/>
      <w:tblStyleColBandSize w:val="1"/>
      <w:tblInd w:w="0" w:type="dxa"/>
      <w:tblBorders>
        <w:top w:val="single" w:color="92CCDC" w:themeColor="accent5" w:themeTint="9A" w:sz="4" w:space="0"/>
        <w:bottom w:val="single" w:color="92CCDC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</w:style>
  <w:style w:type="table" w:styleId="846" w:customStyle="1">
    <w:name w:val="List Table 6 Colorful - Accent 6"/>
    <w:uiPriority w:val="99"/>
    <w:tblPr>
      <w:tblStyleRowBandSize w:val="1"/>
      <w:tblStyleColBandSize w:val="1"/>
      <w:tblInd w:w="0" w:type="dxa"/>
      <w:tblBorders>
        <w:top w:val="single" w:color="FAC090" w:themeColor="accent6" w:themeTint="98" w:sz="4" w:space="0"/>
        <w:bottom w:val="single" w:color="FAC090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</w:style>
  <w:style w:type="table" w:styleId="847">
    <w:name w:val="List Table 7 Colorful"/>
    <w:uiPriority w:val="99"/>
    <w:tblPr>
      <w:tblStyleRowBandSize w:val="1"/>
      <w:tblStyleColBandSize w:val="1"/>
      <w:tblInd w:w="0" w:type="dxa"/>
      <w:tblBorders>
        <w:right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48" w:customStyle="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color="4F81BD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4F81BD" w:themeColor="accent1" w:sz="4" w:space="0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4F81BD" w:themeColor="accent1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cPr>
        <w:shd w:val="clear" w:color="ffffff" w:fill="auto"/>
        <w:tcBorders>
          <w:top w:val="none" w:color="000000" w:sz="0" w:space="0"/>
          <w:left w:val="single" w:color="4F81BD" w:themeColor="accen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49" w:customStyle="1">
    <w:name w:val="List Table 7 Colorful - Accent 2"/>
    <w:uiPriority w:val="99"/>
    <w:tblPr>
      <w:tblStyleRowBandSize w:val="1"/>
      <w:tblStyleColBandSize w:val="1"/>
      <w:tblInd w:w="0" w:type="dxa"/>
      <w:tblBorders>
        <w:right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D99695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D99695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50" w:customStyle="1">
    <w:name w:val="List Table 7 Colorful - Accent 3"/>
    <w:uiPriority w:val="99"/>
    <w:tblPr>
      <w:tblStyleRowBandSize w:val="1"/>
      <w:tblStyleColBandSize w:val="1"/>
      <w:tblInd w:w="0" w:type="dxa"/>
      <w:tblBorders>
        <w:right w:val="single" w:color="C3D69B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C3D69B" w:themeColor="accent3" w:themeTint="98" w:sz="4" w:space="0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C3D69B" w:themeColor="accent3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C3D69B" w:themeColor="accent3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51" w:customStyle="1">
    <w:name w:val="List Table 7 Colorful - Accent 4"/>
    <w:uiPriority w:val="99"/>
    <w:tblPr>
      <w:tblStyleRowBandSize w:val="1"/>
      <w:tblStyleColBandSize w:val="1"/>
      <w:tblInd w:w="0" w:type="dxa"/>
      <w:tblBorders>
        <w:right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B2A1C6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B2A1C6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52" w:customStyle="1">
    <w:name w:val="List Table 7 Colorful - Accent 5"/>
    <w:uiPriority w:val="99"/>
    <w:tblPr>
      <w:tblStyleRowBandSize w:val="1"/>
      <w:tblStyleColBandSize w:val="1"/>
      <w:tblInd w:w="0" w:type="dxa"/>
      <w:tblBorders>
        <w:right w:val="single" w:color="92CCDC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2CCDC" w:themeColor="accent5" w:themeTint="9A" w:sz="4" w:space="0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2CCDC" w:themeColor="accent5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92CCDC" w:themeColor="accent5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53" w:customStyle="1">
    <w:name w:val="List Table 7 Colorful - Accent 6"/>
    <w:uiPriority w:val="99"/>
    <w:tblPr>
      <w:tblStyleRowBandSize w:val="1"/>
      <w:tblStyleColBandSize w:val="1"/>
      <w:tblInd w:w="0" w:type="dxa"/>
      <w:tblBorders>
        <w:right w:val="single" w:color="FAC090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AC090" w:themeColor="accent6" w:themeTint="98" w:sz="4" w:space="0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AC090" w:themeColor="accent6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FAC090" w:themeColor="accent6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54" w:customStyle="1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55" w:customStyle="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56" w:customStyle="1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57" w:customStyle="1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58" w:customStyle="1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59" w:customStyle="1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60" w:customStyle="1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61" w:customStyle="1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62" w:customStyle="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63" w:customStyle="1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64" w:customStyle="1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65" w:customStyle="1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66" w:customStyle="1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67" w:customStyle="1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68" w:customStyle="1">
    <w:name w:val="Bordered"/>
    <w:uiPriority w:val="99"/>
    <w:tblPr>
      <w:tblStyleRowBandSize w:val="1"/>
      <w:tblStyleColBandSize w:val="1"/>
      <w:tblInd w:w="0" w:type="dxa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69" w:customStyle="1">
    <w:name w:val="Bordered - Accent 1"/>
    <w:uiPriority w:val="99"/>
    <w:tblPr>
      <w:tblStyleRowBandSize w:val="1"/>
      <w:tblStyleColBandSize w:val="1"/>
      <w:tblInd w:w="0" w:type="dxa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870" w:customStyle="1">
    <w:name w:val="Bordered - Accent 2"/>
    <w:uiPriority w:val="99"/>
    <w:tblPr>
      <w:tblStyleRowBandSize w:val="1"/>
      <w:tblStyleColBandSize w:val="1"/>
      <w:tblInd w:w="0" w:type="dxa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</w:style>
  <w:style w:type="table" w:styleId="871" w:customStyle="1">
    <w:name w:val="Bordered - Accent 3"/>
    <w:uiPriority w:val="99"/>
    <w:tblPr>
      <w:tblStyleRowBandSize w:val="1"/>
      <w:tblStyleColBandSize w:val="1"/>
      <w:tblInd w:w="0" w:type="dxa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</w:style>
  <w:style w:type="table" w:styleId="872" w:customStyle="1">
    <w:name w:val="Bordered - Accent 4"/>
    <w:uiPriority w:val="99"/>
    <w:tblPr>
      <w:tblStyleRowBandSize w:val="1"/>
      <w:tblStyleColBandSize w:val="1"/>
      <w:tblInd w:w="0" w:type="dxa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</w:style>
  <w:style w:type="table" w:styleId="873" w:customStyle="1">
    <w:name w:val="Bordered - Accent 5"/>
    <w:uiPriority w:val="99"/>
    <w:tblPr>
      <w:tblStyleRowBandSize w:val="1"/>
      <w:tblStyleColBandSize w:val="1"/>
      <w:tblInd w:w="0" w:type="dxa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</w:style>
  <w:style w:type="table" w:styleId="874" w:customStyle="1">
    <w:name w:val="Bordered - Accent 6"/>
    <w:uiPriority w:val="99"/>
    <w:tblPr>
      <w:tblStyleRowBandSize w:val="1"/>
      <w:tblStyleColBandSize w:val="1"/>
      <w:tblInd w:w="0" w:type="dxa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</w:style>
  <w:style w:type="character" w:styleId="875">
    <w:name w:val="Hyperlink"/>
    <w:rPr>
      <w:color w:val="0000ff"/>
      <w:u w:val="single"/>
    </w:rPr>
  </w:style>
  <w:style w:type="paragraph" w:styleId="876">
    <w:name w:val="footnote text"/>
    <w:basedOn w:val="711"/>
    <w:link w:val="877"/>
    <w:uiPriority w:val="99"/>
    <w:semiHidden/>
    <w:unhideWhenUsed/>
    <w:pPr>
      <w:spacing w:after="40"/>
    </w:pPr>
    <w:rPr>
      <w:sz w:val="18"/>
    </w:rPr>
  </w:style>
  <w:style w:type="character" w:styleId="877" w:customStyle="1">
    <w:name w:val="Текст сноски Знак"/>
    <w:link w:val="876"/>
    <w:uiPriority w:val="99"/>
    <w:rPr>
      <w:sz w:val="18"/>
    </w:rPr>
  </w:style>
  <w:style w:type="character" w:styleId="878">
    <w:name w:val="footnote reference"/>
    <w:uiPriority w:val="99"/>
    <w:unhideWhenUsed/>
    <w:rPr>
      <w:vertAlign w:val="superscript"/>
    </w:rPr>
  </w:style>
  <w:style w:type="paragraph" w:styleId="879">
    <w:name w:val="endnote text"/>
    <w:basedOn w:val="711"/>
    <w:link w:val="880"/>
    <w:uiPriority w:val="99"/>
    <w:semiHidden/>
    <w:unhideWhenUsed/>
  </w:style>
  <w:style w:type="character" w:styleId="880" w:customStyle="1">
    <w:name w:val="Текст концевой сноски Знак"/>
    <w:link w:val="879"/>
    <w:uiPriority w:val="99"/>
    <w:rPr>
      <w:sz w:val="20"/>
    </w:rPr>
  </w:style>
  <w:style w:type="character" w:styleId="881">
    <w:name w:val="endnote reference"/>
    <w:uiPriority w:val="99"/>
    <w:semiHidden/>
    <w:unhideWhenUsed/>
    <w:rPr>
      <w:vertAlign w:val="superscript"/>
    </w:rPr>
  </w:style>
  <w:style w:type="paragraph" w:styleId="882">
    <w:name w:val="toc 1"/>
    <w:basedOn w:val="711"/>
    <w:next w:val="711"/>
    <w:uiPriority w:val="39"/>
    <w:unhideWhenUsed/>
    <w:pPr>
      <w:spacing w:after="57"/>
    </w:pPr>
  </w:style>
  <w:style w:type="paragraph" w:styleId="883">
    <w:name w:val="toc 2"/>
    <w:basedOn w:val="711"/>
    <w:next w:val="711"/>
    <w:uiPriority w:val="39"/>
    <w:unhideWhenUsed/>
    <w:pPr>
      <w:ind w:left="283"/>
      <w:spacing w:after="57"/>
    </w:pPr>
  </w:style>
  <w:style w:type="paragraph" w:styleId="884">
    <w:name w:val="toc 3"/>
    <w:basedOn w:val="711"/>
    <w:next w:val="711"/>
    <w:uiPriority w:val="39"/>
    <w:unhideWhenUsed/>
    <w:pPr>
      <w:ind w:left="567"/>
      <w:spacing w:after="57"/>
    </w:pPr>
  </w:style>
  <w:style w:type="paragraph" w:styleId="885">
    <w:name w:val="toc 4"/>
    <w:basedOn w:val="711"/>
    <w:next w:val="711"/>
    <w:uiPriority w:val="39"/>
    <w:unhideWhenUsed/>
    <w:pPr>
      <w:ind w:left="850"/>
      <w:spacing w:after="57"/>
    </w:pPr>
  </w:style>
  <w:style w:type="paragraph" w:styleId="886">
    <w:name w:val="toc 5"/>
    <w:basedOn w:val="711"/>
    <w:next w:val="711"/>
    <w:uiPriority w:val="39"/>
    <w:unhideWhenUsed/>
    <w:pPr>
      <w:ind w:left="1134"/>
      <w:spacing w:after="57"/>
    </w:pPr>
  </w:style>
  <w:style w:type="paragraph" w:styleId="887">
    <w:name w:val="toc 6"/>
    <w:basedOn w:val="711"/>
    <w:next w:val="711"/>
    <w:uiPriority w:val="39"/>
    <w:unhideWhenUsed/>
    <w:pPr>
      <w:ind w:left="1417"/>
      <w:spacing w:after="57"/>
    </w:pPr>
  </w:style>
  <w:style w:type="paragraph" w:styleId="888">
    <w:name w:val="toc 7"/>
    <w:basedOn w:val="711"/>
    <w:next w:val="711"/>
    <w:uiPriority w:val="39"/>
    <w:unhideWhenUsed/>
    <w:pPr>
      <w:ind w:left="1701"/>
      <w:spacing w:after="57"/>
    </w:pPr>
  </w:style>
  <w:style w:type="paragraph" w:styleId="889">
    <w:name w:val="toc 8"/>
    <w:basedOn w:val="711"/>
    <w:next w:val="711"/>
    <w:uiPriority w:val="39"/>
    <w:unhideWhenUsed/>
    <w:pPr>
      <w:ind w:left="1984"/>
      <w:spacing w:after="57"/>
    </w:pPr>
  </w:style>
  <w:style w:type="paragraph" w:styleId="890">
    <w:name w:val="toc 9"/>
    <w:basedOn w:val="711"/>
    <w:next w:val="711"/>
    <w:uiPriority w:val="39"/>
    <w:unhideWhenUsed/>
    <w:pPr>
      <w:ind w:left="2268"/>
      <w:spacing w:after="57"/>
    </w:pPr>
  </w:style>
  <w:style w:type="paragraph" w:styleId="891">
    <w:name w:val="TOC Heading"/>
    <w:uiPriority w:val="39"/>
    <w:unhideWhenUsed/>
  </w:style>
  <w:style w:type="paragraph" w:styleId="892">
    <w:name w:val="table of figures"/>
    <w:basedOn w:val="711"/>
    <w:next w:val="711"/>
    <w:uiPriority w:val="99"/>
    <w:unhideWhenUsed/>
  </w:style>
  <w:style w:type="paragraph" w:styleId="893">
    <w:name w:val="Body Text"/>
    <w:basedOn w:val="711"/>
    <w:rPr>
      <w:sz w:val="28"/>
    </w:rPr>
  </w:style>
  <w:style w:type="character" w:styleId="894">
    <w:name w:val="page number"/>
    <w:basedOn w:val="721"/>
  </w:style>
  <w:style w:type="paragraph" w:styleId="895">
    <w:name w:val="Balloon Text"/>
    <w:basedOn w:val="711"/>
    <w:link w:val="896"/>
    <w:rPr>
      <w:rFonts w:ascii="Tahoma" w:hAnsi="Tahoma"/>
      <w:sz w:val="16"/>
      <w:szCs w:val="16"/>
      <w:lang w:val="en-US" w:eastAsia="en-US"/>
    </w:rPr>
  </w:style>
  <w:style w:type="character" w:styleId="896" w:customStyle="1">
    <w:name w:val="Текст выноски Знак"/>
    <w:link w:val="895"/>
    <w:rPr>
      <w:rFonts w:ascii="Tahoma" w:hAnsi="Tahoma" w:cs="Tahoma"/>
      <w:sz w:val="16"/>
      <w:szCs w:val="16"/>
    </w:rPr>
  </w:style>
  <w:style w:type="paragraph" w:styleId="897" w:customStyle="1">
    <w:name w:val="Форма"/>
    <w:rPr>
      <w:sz w:val="28"/>
      <w:szCs w:val="28"/>
      <w:lang w:eastAsia="ru-RU"/>
    </w:rPr>
  </w:style>
  <w:style w:type="paragraph" w:styleId="898" w:customStyle="1">
    <w:name w:val="Заголовок к тексту"/>
    <w:basedOn w:val="711"/>
    <w:next w:val="893"/>
    <w:pPr>
      <w:spacing w:after="480" w:line="240" w:lineRule="exact"/>
    </w:pPr>
    <w:rPr>
      <w:b/>
      <w:sz w:val="28"/>
    </w:rPr>
  </w:style>
  <w:style w:type="paragraph" w:styleId="899" w:customStyle="1">
    <w:name w:val="Исполнитель"/>
    <w:basedOn w:val="893"/>
    <w:pPr>
      <w:ind w:firstLine="709"/>
      <w:jc w:val="both"/>
      <w:spacing w:line="240" w:lineRule="exact"/>
    </w:pPr>
    <w:rPr>
      <w:lang w:val="en-US" w:eastAsia="en-US"/>
    </w:rPr>
  </w:style>
  <w:style w:type="character" w:styleId="900">
    <w:name w:val="Emphasis"/>
    <w:basedOn w:val="721"/>
    <w:uiPriority w:val="20"/>
    <w:qFormat/>
    <w:rPr>
      <w:i/>
      <w:iCs/>
    </w:rPr>
  </w:style>
  <w:style w:type="paragraph" w:styleId="901" w:customStyle="1">
    <w:name w:val="Регистр"/>
    <w:rPr>
      <w:sz w:val="28"/>
      <w:lang w:eastAsia="ru-RU"/>
    </w:rPr>
  </w:style>
  <w:style w:type="paragraph" w:styleId="902" w:customStyle="1">
    <w:name w:val="ConsPlusNormal"/>
    <w:pPr>
      <w:ind w:firstLine="720"/>
    </w:pPr>
    <w:rPr>
      <w:rFonts w:ascii="Arial" w:hAnsi="Arial" w:cs="Arial"/>
      <w:lang w:eastAsia="ar-SA"/>
    </w:rPr>
  </w:style>
  <w:style w:type="character" w:styleId="903">
    <w:name w:val="annotation reference"/>
    <w:basedOn w:val="721"/>
    <w:rPr>
      <w:sz w:val="16"/>
      <w:szCs w:val="16"/>
    </w:rPr>
  </w:style>
  <w:style w:type="paragraph" w:styleId="904">
    <w:name w:val="annotation text"/>
    <w:basedOn w:val="711"/>
    <w:link w:val="905"/>
  </w:style>
  <w:style w:type="character" w:styleId="905" w:customStyle="1">
    <w:name w:val="Текст примечания Знак"/>
    <w:basedOn w:val="721"/>
    <w:link w:val="904"/>
  </w:style>
  <w:style w:type="paragraph" w:styleId="906">
    <w:name w:val="annotation subject"/>
    <w:basedOn w:val="904"/>
    <w:next w:val="904"/>
    <w:link w:val="907"/>
    <w:rPr>
      <w:b/>
      <w:bCs/>
    </w:rPr>
  </w:style>
  <w:style w:type="character" w:styleId="907" w:customStyle="1">
    <w:name w:val="Тема примечания Знак"/>
    <w:basedOn w:val="905"/>
    <w:link w:val="906"/>
    <w:rPr>
      <w:b/>
      <w:bCs/>
    </w:rPr>
  </w:style>
  <w:style w:type="paragraph" w:styleId="908">
    <w:name w:val="Normal (Web)"/>
    <w:basedOn w:val="711"/>
    <w:uiPriority w:val="99"/>
    <w:unhideWhenUsed/>
    <w:pPr>
      <w:spacing w:before="100" w:beforeAutospacing="1" w:after="100" w:afterAutospacing="1"/>
    </w:pPr>
    <w:rPr>
      <w:sz w:val="24"/>
      <w:szCs w:val="24"/>
    </w:rPr>
  </w:style>
  <w:style w:type="paragraph" w:styleId="909" w:customStyle="1">
    <w:name w:val="Default"/>
    <w:rPr>
      <w:color w:val="000000"/>
      <w:sz w:val="24"/>
      <w:szCs w:val="24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yperlink" Target="https://isogd.gorodperm.ru/" TargetMode="External"/><Relationship Id="rId12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Company>Администрация города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</dc:creator>
  <cp:lastModifiedBy>iskenderova-kp</cp:lastModifiedBy>
  <cp:revision>4</cp:revision>
  <dcterms:created xsi:type="dcterms:W3CDTF">2024-08-01T11:43:00Z</dcterms:created>
  <dcterms:modified xsi:type="dcterms:W3CDTF">2026-09-21T05:56:00Z</dcterms:modified>
  <cp:version>786432</cp:version>
</cp:coreProperties>
</file>