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72" w:rsidRDefault="00A33672">
      <w:pPr>
        <w:pStyle w:val="ConsPlusNormal"/>
        <w:jc w:val="both"/>
        <w:outlineLvl w:val="0"/>
      </w:pPr>
    </w:p>
    <w:p w:rsidR="00A33672" w:rsidRDefault="00A33672">
      <w:pPr>
        <w:pStyle w:val="ConsPlusTitle"/>
        <w:jc w:val="center"/>
      </w:pPr>
      <w:r>
        <w:t>ПЕРМСКАЯ ГОРОДСКАЯ ДУМА</w:t>
      </w:r>
    </w:p>
    <w:p w:rsidR="00A33672" w:rsidRDefault="00A33672">
      <w:pPr>
        <w:pStyle w:val="ConsPlusTitle"/>
        <w:jc w:val="center"/>
      </w:pPr>
    </w:p>
    <w:p w:rsidR="00A33672" w:rsidRDefault="00A33672">
      <w:pPr>
        <w:pStyle w:val="ConsPlusTitle"/>
        <w:jc w:val="center"/>
      </w:pPr>
      <w:r>
        <w:t>РЕШЕНИЕ</w:t>
      </w:r>
    </w:p>
    <w:p w:rsidR="00A33672" w:rsidRDefault="00A33672">
      <w:pPr>
        <w:pStyle w:val="ConsPlusTitle"/>
        <w:jc w:val="center"/>
      </w:pPr>
      <w:r>
        <w:t>от 27 января 2015 г. N 13</w:t>
      </w:r>
    </w:p>
    <w:p w:rsidR="00A33672" w:rsidRDefault="00A33672">
      <w:pPr>
        <w:pStyle w:val="ConsPlusTitle"/>
        <w:jc w:val="center"/>
      </w:pPr>
    </w:p>
    <w:p w:rsidR="00A33672" w:rsidRDefault="00A33672">
      <w:pPr>
        <w:pStyle w:val="ConsPlusTitle"/>
        <w:jc w:val="center"/>
      </w:pPr>
      <w:r>
        <w:t>О РЕГУЛИРОВАНИИ В ГОРОДЕ ПЕРМИ ОТДЕЛЬНЫХ ВОПРОСОВ В СФЕРЕ</w:t>
      </w:r>
    </w:p>
    <w:p w:rsidR="00A33672" w:rsidRDefault="00A33672">
      <w:pPr>
        <w:pStyle w:val="ConsPlusTitle"/>
        <w:jc w:val="center"/>
      </w:pPr>
      <w:r>
        <w:t>ОЦЕНКИ РЕГУЛИРУЮЩЕГО ВОЗДЕЙСТВИЯ ПРОЕКТОВ МУНИЦИПАЛЬНЫХ</w:t>
      </w:r>
    </w:p>
    <w:p w:rsidR="00A33672" w:rsidRDefault="00A33672">
      <w:pPr>
        <w:pStyle w:val="ConsPlusTitle"/>
        <w:jc w:val="center"/>
      </w:pPr>
      <w:r>
        <w:t>НОРМАТИВНЫХ ПРАВОВЫХ АКТОВ И ЭКСПЕРТИЗЫ МУНИЦИПАЛЬНЫХ</w:t>
      </w:r>
    </w:p>
    <w:p w:rsidR="00A33672" w:rsidRDefault="00A33672">
      <w:pPr>
        <w:pStyle w:val="ConsPlusTitle"/>
        <w:jc w:val="center"/>
      </w:pPr>
      <w:r>
        <w:t>НОРМАТИВНЫХ ПРАВОВЫХ АКТОВ, ЗАТРАГИВАЮЩИХ ВОПРОСЫ</w:t>
      </w:r>
    </w:p>
    <w:p w:rsidR="00A33672" w:rsidRDefault="00A33672">
      <w:pPr>
        <w:pStyle w:val="ConsPlusTitle"/>
        <w:jc w:val="center"/>
      </w:pPr>
      <w:r>
        <w:t xml:space="preserve">ОСУЩЕСТВЛЕНИЯ </w:t>
      </w:r>
      <w:proofErr w:type="gramStart"/>
      <w:r>
        <w:t>ПРЕДПРИНИМАТЕЛЬСКОЙ</w:t>
      </w:r>
      <w:proofErr w:type="gramEnd"/>
      <w:r>
        <w:t xml:space="preserve"> И ИНВЕСТИЦИОННОЙ</w:t>
      </w:r>
    </w:p>
    <w:p w:rsidR="00A33672" w:rsidRDefault="00A33672">
      <w:pPr>
        <w:pStyle w:val="ConsPlusTitle"/>
        <w:jc w:val="center"/>
      </w:pPr>
      <w:r>
        <w:t>ДЕЯТЕЛЬНОСТИ</w:t>
      </w:r>
    </w:p>
    <w:p w:rsidR="00A33672" w:rsidRDefault="00A336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36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72" w:rsidRDefault="00A336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72" w:rsidRDefault="00A336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672" w:rsidRDefault="00A336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672" w:rsidRDefault="00A336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28.04.2015 </w:t>
            </w:r>
            <w:hyperlink r:id="rId4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3672" w:rsidRDefault="00A33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22.03.2016 </w:t>
            </w:r>
            <w:hyperlink r:id="rId5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72" w:rsidRDefault="00A33672">
            <w:pPr>
              <w:pStyle w:val="ConsPlusNormal"/>
            </w:pPr>
          </w:p>
        </w:tc>
      </w:tr>
    </w:tbl>
    <w:p w:rsidR="00A33672" w:rsidRDefault="00A33672">
      <w:pPr>
        <w:pStyle w:val="ConsPlusNormal"/>
        <w:jc w:val="both"/>
      </w:pPr>
    </w:p>
    <w:p w:rsidR="00A33672" w:rsidRDefault="00A33672">
      <w:pPr>
        <w:pStyle w:val="ConsPlusNormal"/>
        <w:ind w:firstLine="540"/>
        <w:jc w:val="both"/>
      </w:pPr>
      <w:proofErr w:type="gramStart"/>
      <w:r>
        <w:t xml:space="preserve">В целях реализации федеральных законов от 26.10.2002 </w:t>
      </w:r>
      <w:hyperlink r:id="rId6">
        <w:r>
          <w:rPr>
            <w:color w:val="0000FF"/>
          </w:rPr>
          <w:t>N 127-ФЗ</w:t>
        </w:r>
      </w:hyperlink>
      <w:r>
        <w:t xml:space="preserve"> "О несостоятельности (банкротстве)",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Закона</w:t>
        </w:r>
      </w:hyperlink>
      <w:r>
        <w:t xml:space="preserve"> Пермского края от 11.12.2014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</w:t>
      </w:r>
      <w:proofErr w:type="gramEnd"/>
      <w:r>
        <w:t xml:space="preserve"> Пермского края и муниципальных нормативных правовых актов, затрагивающих вопросы осуществления предпринимательской и инвестиционной деятельности", в соответствии со </w:t>
      </w:r>
      <w:hyperlink r:id="rId9">
        <w:r>
          <w:rPr>
            <w:color w:val="0000FF"/>
          </w:rPr>
          <w:t>статьей 41</w:t>
        </w:r>
      </w:hyperlink>
      <w:r>
        <w:t xml:space="preserve"> Устава города Перми Пермская городская Дума решила:</w:t>
      </w:r>
    </w:p>
    <w:p w:rsidR="00A33672" w:rsidRDefault="00A33672">
      <w:pPr>
        <w:pStyle w:val="ConsPlusNormal"/>
        <w:jc w:val="both"/>
      </w:pPr>
    </w:p>
    <w:p w:rsidR="00A33672" w:rsidRDefault="00A33672">
      <w:pPr>
        <w:pStyle w:val="ConsPlusNormal"/>
        <w:ind w:firstLine="540"/>
        <w:jc w:val="both"/>
      </w:pPr>
      <w:r>
        <w:t xml:space="preserve">1. Определить администрацию города Перми органом местного самоуправления города Перми, уполномоченным </w:t>
      </w:r>
      <w:proofErr w:type="gramStart"/>
      <w:r>
        <w:t>на</w:t>
      </w:r>
      <w:proofErr w:type="gramEnd"/>
      <w:r>
        <w:t>:</w:t>
      </w:r>
    </w:p>
    <w:p w:rsidR="00A33672" w:rsidRDefault="00A336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36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72" w:rsidRDefault="00A336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72" w:rsidRDefault="00A336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672" w:rsidRDefault="00A33672">
            <w:pPr>
              <w:pStyle w:val="ConsPlusNormal"/>
              <w:jc w:val="both"/>
            </w:pPr>
            <w:hyperlink r:id="rId1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22.03.2016 N 41 в абзаце втором пункта 1 слова "затрагивающих вопросы осуществления предпринимательской и инвестиционной деятельности города Перми</w:t>
            </w:r>
            <w:proofErr w:type="gramStart"/>
            <w:r>
              <w:rPr>
                <w:color w:val="392C69"/>
              </w:rPr>
              <w:t>,"</w:t>
            </w:r>
            <w:proofErr w:type="gramEnd"/>
            <w:r>
              <w:rPr>
                <w:color w:val="392C69"/>
              </w:rPr>
              <w:t xml:space="preserve">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72" w:rsidRDefault="00A33672">
            <w:pPr>
              <w:pStyle w:val="ConsPlusNormal"/>
            </w:pPr>
          </w:p>
        </w:tc>
      </w:tr>
    </w:tbl>
    <w:p w:rsidR="00A33672" w:rsidRDefault="00A33672">
      <w:pPr>
        <w:pStyle w:val="ConsPlusNormal"/>
        <w:spacing w:before="280"/>
        <w:ind w:firstLine="540"/>
        <w:jc w:val="both"/>
      </w:pPr>
      <w:r>
        <w:t>подготовку заключений 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в городе Перми,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>осуществление экспертизы муниципальных нормативных правовых актов, затрагивающих вопросы осуществления предпринимательской и инвестиционной деятельности в городе Перми,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 xml:space="preserve">утверждение </w:t>
      </w:r>
      <w:proofErr w:type="gramStart"/>
      <w:r>
        <w:t>порядка 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33672" w:rsidRDefault="00A3367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Пермской городской Думы от 22.03.2016 N 41)</w:t>
      </w:r>
    </w:p>
    <w:p w:rsidR="00A33672" w:rsidRDefault="00A33672">
      <w:pPr>
        <w:pStyle w:val="ConsPlusNonformat"/>
        <w:spacing w:before="200"/>
        <w:jc w:val="both"/>
      </w:pPr>
      <w:r>
        <w:t xml:space="preserve">     1</w:t>
      </w:r>
    </w:p>
    <w:p w:rsidR="00A33672" w:rsidRDefault="00A33672">
      <w:pPr>
        <w:pStyle w:val="ConsPlusNonformat"/>
        <w:jc w:val="both"/>
      </w:pPr>
      <w:r>
        <w:t xml:space="preserve">    1 .  Лица,  обладающие  в соответствии с </w:t>
      </w:r>
      <w:hyperlink r:id="rId12">
        <w:r>
          <w:rPr>
            <w:color w:val="0000FF"/>
          </w:rPr>
          <w:t>Уставом</w:t>
        </w:r>
      </w:hyperlink>
      <w:r>
        <w:t xml:space="preserve"> города Перми правом </w:t>
      </w:r>
      <w:proofErr w:type="gramStart"/>
      <w:r>
        <w:t>на</w:t>
      </w:r>
      <w:proofErr w:type="gramEnd"/>
    </w:p>
    <w:p w:rsidR="00A33672" w:rsidRDefault="00A33672">
      <w:pPr>
        <w:pStyle w:val="ConsPlusNonformat"/>
        <w:jc w:val="both"/>
      </w:pPr>
      <w:r>
        <w:t>внесение  проектов решений Пермской городской Думы, обеспечивают в порядке,</w:t>
      </w:r>
    </w:p>
    <w:p w:rsidR="00A33672" w:rsidRDefault="00A33672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 администрацией  города Перми, осуществление следующих этапов</w:t>
      </w:r>
    </w:p>
    <w:p w:rsidR="00A33672" w:rsidRDefault="00A33672">
      <w:pPr>
        <w:pStyle w:val="ConsPlusNonformat"/>
        <w:jc w:val="both"/>
      </w:pPr>
      <w:r>
        <w:t>оценки  регулирующего воздействия проектов решений Пермской городской Думы:</w:t>
      </w:r>
    </w:p>
    <w:p w:rsidR="00A33672" w:rsidRDefault="00A3367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Пермской городской Думы от 22.03.2016 N 41)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lastRenderedPageBreak/>
        <w:t>размещение уведомления о подготовке проекта муниципального нормативного правового акта и проведение публичных консультаций,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>подготовку проекта муниципального нормативного правового акта, составление отчета о проведении оценки регулирующего воздействия проекта муниципального нормативного правового акта и проведение публичных консультаций по их обсуждению.</w:t>
      </w:r>
    </w:p>
    <w:p w:rsidR="00A33672" w:rsidRDefault="00A33672">
      <w:pPr>
        <w:pStyle w:val="ConsPlusNonformat"/>
        <w:jc w:val="both"/>
      </w:pPr>
      <w:r>
        <w:t xml:space="preserve">     1</w:t>
      </w:r>
    </w:p>
    <w:p w:rsidR="00A33672" w:rsidRDefault="00A33672">
      <w:pPr>
        <w:pStyle w:val="ConsPlusNonformat"/>
        <w:jc w:val="both"/>
      </w:pPr>
      <w:r>
        <w:t xml:space="preserve">(п. 1 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решением</w:t>
        </w:r>
      </w:hyperlink>
      <w:r>
        <w:t xml:space="preserve"> Пермской городской Думы от 28.04.2015 N 81)</w:t>
      </w:r>
    </w:p>
    <w:p w:rsidR="00A33672" w:rsidRDefault="00A33672">
      <w:pPr>
        <w:pStyle w:val="ConsPlusNormal"/>
        <w:ind w:firstLine="540"/>
        <w:jc w:val="both"/>
      </w:pPr>
      <w:r>
        <w:t xml:space="preserve">2. Внести в </w:t>
      </w:r>
      <w:hyperlink r:id="rId15">
        <w:r>
          <w:rPr>
            <w:color w:val="0000FF"/>
          </w:rPr>
          <w:t>Положение</w:t>
        </w:r>
      </w:hyperlink>
      <w: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N 186, изменения: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 xml:space="preserve">2.1. </w:t>
      </w:r>
      <w:hyperlink r:id="rId16">
        <w:r>
          <w:rPr>
            <w:color w:val="0000FF"/>
          </w:rPr>
          <w:t>подпункт 3.3.5</w:t>
        </w:r>
      </w:hyperlink>
      <w:r>
        <w:t xml:space="preserve"> изложить в следующей редакции: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>"3.3.5. подготавливает заключения 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проводит экспертизу муниципальных нормативных правовых актов, затрагивающих вопросы осуществления предпринимательской и инвестиционной деятельности;";</w:t>
      </w:r>
    </w:p>
    <w:p w:rsidR="00A33672" w:rsidRDefault="00A33672">
      <w:pPr>
        <w:pStyle w:val="ConsPlusNonformat"/>
        <w:spacing w:before="200"/>
        <w:jc w:val="both"/>
      </w:pPr>
      <w:r>
        <w:t xml:space="preserve">                              1</w:t>
      </w:r>
    </w:p>
    <w:p w:rsidR="00A33672" w:rsidRDefault="00A33672">
      <w:pPr>
        <w:pStyle w:val="ConsPlusNonformat"/>
        <w:jc w:val="both"/>
      </w:pPr>
      <w:r>
        <w:t xml:space="preserve">    2.2. </w:t>
      </w:r>
      <w:hyperlink r:id="rId17">
        <w:r>
          <w:rPr>
            <w:color w:val="0000FF"/>
          </w:rPr>
          <w:t>дополнить</w:t>
        </w:r>
      </w:hyperlink>
      <w:r>
        <w:t xml:space="preserve"> пунктом 3.9  следующего содержания:</w:t>
      </w:r>
    </w:p>
    <w:p w:rsidR="00A33672" w:rsidRDefault="00A33672">
      <w:pPr>
        <w:pStyle w:val="ConsPlusNonformat"/>
        <w:jc w:val="both"/>
      </w:pPr>
      <w:r>
        <w:t xml:space="preserve">        1</w:t>
      </w:r>
    </w:p>
    <w:p w:rsidR="00A33672" w:rsidRDefault="00A33672">
      <w:pPr>
        <w:pStyle w:val="ConsPlusNonformat"/>
        <w:jc w:val="both"/>
      </w:pPr>
      <w:r>
        <w:t xml:space="preserve">    "3.9 .  По  вопросам  компетенции  является  уполномоченным  органом </w:t>
      </w:r>
      <w:proofErr w:type="gramStart"/>
      <w:r>
        <w:t>от</w:t>
      </w:r>
      <w:proofErr w:type="gramEnd"/>
    </w:p>
    <w:p w:rsidR="00A33672" w:rsidRDefault="00A33672">
      <w:pPr>
        <w:pStyle w:val="ConsPlusNonformat"/>
        <w:jc w:val="both"/>
      </w:pPr>
      <w:r>
        <w:t>имени  муниципального  образования  город Пермь в делах о несостоятельности</w:t>
      </w:r>
    </w:p>
    <w:p w:rsidR="00A33672" w:rsidRDefault="00A33672">
      <w:pPr>
        <w:pStyle w:val="ConsPlusNonformat"/>
        <w:jc w:val="both"/>
      </w:pPr>
      <w:r>
        <w:t>(</w:t>
      </w:r>
      <w:proofErr w:type="gramStart"/>
      <w:r>
        <w:t>банкротстве</w:t>
      </w:r>
      <w:proofErr w:type="gramEnd"/>
      <w:r>
        <w:t>)  и  в  процедурах,  применяемых  в  делах о несостоятельности</w:t>
      </w:r>
    </w:p>
    <w:p w:rsidR="00A33672" w:rsidRDefault="00A33672">
      <w:pPr>
        <w:pStyle w:val="ConsPlusNonformat"/>
        <w:jc w:val="both"/>
      </w:pPr>
      <w:r>
        <w:t>(</w:t>
      </w:r>
      <w:proofErr w:type="gramStart"/>
      <w:r>
        <w:t>банкротстве</w:t>
      </w:r>
      <w:proofErr w:type="gramEnd"/>
      <w:r>
        <w:t>)   организаций  и  индивидуальных  предпринимателей  в  случае</w:t>
      </w:r>
    </w:p>
    <w:p w:rsidR="00A33672" w:rsidRDefault="00A33672">
      <w:pPr>
        <w:pStyle w:val="ConsPlusNonformat"/>
        <w:jc w:val="both"/>
      </w:pPr>
      <w:r>
        <w:t xml:space="preserve">неисполнения ими обязательств по внесению платежей в бюджет города Перми </w:t>
      </w:r>
      <w:proofErr w:type="gramStart"/>
      <w:r>
        <w:t>за</w:t>
      </w:r>
      <w:proofErr w:type="gramEnd"/>
    </w:p>
    <w:p w:rsidR="00A33672" w:rsidRDefault="00A33672">
      <w:pPr>
        <w:pStyle w:val="ConsPlusNonformat"/>
        <w:jc w:val="both"/>
      </w:pPr>
      <w:r>
        <w:t>установку и эксплуатацию рекламных конструкций на земельном участке, здании</w:t>
      </w:r>
    </w:p>
    <w:p w:rsidR="00A33672" w:rsidRDefault="00A33672">
      <w:pPr>
        <w:pStyle w:val="ConsPlusNonformat"/>
        <w:jc w:val="both"/>
      </w:pPr>
      <w:r>
        <w:t xml:space="preserve">либо  </w:t>
      </w:r>
      <w:proofErr w:type="gramStart"/>
      <w:r>
        <w:t>ином</w:t>
      </w:r>
      <w:proofErr w:type="gramEnd"/>
      <w:r>
        <w:t xml:space="preserve"> недвижимом имуществе, находящемся в муниципальной собственности,</w:t>
      </w:r>
    </w:p>
    <w:p w:rsidR="00A33672" w:rsidRDefault="00A33672">
      <w:pPr>
        <w:pStyle w:val="ConsPlusNonformat"/>
        <w:jc w:val="both"/>
      </w:pPr>
      <w:r>
        <w:t>либо  на  земельном  участке,  государственная  собственность на который не</w:t>
      </w:r>
    </w:p>
    <w:p w:rsidR="00A33672" w:rsidRDefault="00A33672">
      <w:pPr>
        <w:pStyle w:val="ConsPlusNonformat"/>
        <w:jc w:val="both"/>
      </w:pPr>
      <w:proofErr w:type="gramStart"/>
      <w:r>
        <w:t>разграничена</w:t>
      </w:r>
      <w:proofErr w:type="gramEnd"/>
      <w:r>
        <w:t>,  а  также  по  внесению  платежей  в  бюджет  города Перми за</w:t>
      </w:r>
    </w:p>
    <w:p w:rsidR="00A33672" w:rsidRDefault="00A33672">
      <w:pPr>
        <w:pStyle w:val="ConsPlusNonformat"/>
        <w:jc w:val="both"/>
      </w:pPr>
      <w:r>
        <w:t>размещение нестационарных торговых объектов</w:t>
      </w:r>
      <w:proofErr w:type="gramStart"/>
      <w:r>
        <w:t>.".</w:t>
      </w:r>
      <w:proofErr w:type="gramEnd"/>
    </w:p>
    <w:p w:rsidR="00A33672" w:rsidRDefault="00A33672">
      <w:pPr>
        <w:pStyle w:val="ConsPlusNormal"/>
        <w:ind w:firstLine="540"/>
        <w:jc w:val="both"/>
      </w:pPr>
      <w:r>
        <w:t>3. Рекомендовать администрации города Перми: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>3.1. произвести оценку финансовой потребности для осуществления полномочий в соответствии с настоящим решением и предусмотреть указанные средства при подготовке изменений в бюджет города Перми на 2015 год и плановый период 2016 и 2017 годов;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>3.2. обеспечить приведение муниципальных правовых актов в соответствие настоящему решению;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 xml:space="preserve">3.3. до 01.06.2015 утвердить порядок </w:t>
      </w:r>
      <w:proofErr w:type="gramStart"/>
      <w:r>
        <w:t>проведения оценки регулирующего воздействия проектов муниципальных нормативных правовых актов города</w:t>
      </w:r>
      <w:proofErr w:type="gramEnd"/>
      <w:r>
        <w:t xml:space="preserve"> Перми, затрагивающих вопросы осуществления предпринимательской и инвестиционной деятельности, и порядок проведения экспертизы муниципальных нормативных правовых актов города Перми, затрагивающих вопросы осуществления предпринимательской и инвестиционной деятельности.</w:t>
      </w:r>
    </w:p>
    <w:p w:rsidR="00A33672" w:rsidRDefault="00A336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решением</w:t>
        </w:r>
      </w:hyperlink>
      <w:r>
        <w:t xml:space="preserve"> Пермской городской Думы от 28.04.2015 N 81)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 xml:space="preserve">4.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и распространяет действие на правоотношения, возникшие с 01.01.2015.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>5.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33672" w:rsidRDefault="00A3367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A33672" w:rsidRDefault="00A33672">
      <w:pPr>
        <w:pStyle w:val="ConsPlusNormal"/>
        <w:jc w:val="both"/>
      </w:pPr>
    </w:p>
    <w:p w:rsidR="00A33672" w:rsidRDefault="00A33672">
      <w:pPr>
        <w:pStyle w:val="ConsPlusNormal"/>
        <w:jc w:val="right"/>
      </w:pPr>
      <w:r>
        <w:t>Глава города Перми -</w:t>
      </w:r>
    </w:p>
    <w:p w:rsidR="00A33672" w:rsidRDefault="00A33672">
      <w:pPr>
        <w:pStyle w:val="ConsPlusNormal"/>
        <w:jc w:val="right"/>
      </w:pPr>
      <w:r>
        <w:t>председатель Пермской городской Думы</w:t>
      </w:r>
    </w:p>
    <w:p w:rsidR="00A33672" w:rsidRDefault="00A33672">
      <w:pPr>
        <w:pStyle w:val="ConsPlusNormal"/>
        <w:jc w:val="right"/>
      </w:pPr>
      <w:r>
        <w:t>И.В.САПКО</w:t>
      </w:r>
    </w:p>
    <w:p w:rsidR="00A33672" w:rsidRDefault="00A33672">
      <w:pPr>
        <w:pStyle w:val="ConsPlusNormal"/>
        <w:jc w:val="both"/>
      </w:pPr>
    </w:p>
    <w:p w:rsidR="00A33672" w:rsidRDefault="00A33672">
      <w:pPr>
        <w:pStyle w:val="ConsPlusNormal"/>
        <w:jc w:val="both"/>
      </w:pPr>
    </w:p>
    <w:p w:rsidR="00A33672" w:rsidRDefault="00A336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751" w:rsidRDefault="00337751"/>
    <w:sectPr w:rsidR="00337751" w:rsidSect="005E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72"/>
    <w:rsid w:val="00337751"/>
    <w:rsid w:val="006316B4"/>
    <w:rsid w:val="00A3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3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3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3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2630" TargetMode="External"/><Relationship Id="rId13" Type="http://schemas.openxmlformats.org/officeDocument/2006/relationships/hyperlink" Target="https://login.consultant.ru/link/?req=doc&amp;base=RLAW368&amp;n=92984&amp;dst=100012" TargetMode="External"/><Relationship Id="rId18" Type="http://schemas.openxmlformats.org/officeDocument/2006/relationships/hyperlink" Target="https://login.consultant.ru/link/?req=doc&amp;base=RLAW368&amp;n=83151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0809" TargetMode="External"/><Relationship Id="rId12" Type="http://schemas.openxmlformats.org/officeDocument/2006/relationships/hyperlink" Target="https://login.consultant.ru/link/?req=doc&amp;base=RLAW368&amp;n=97923" TargetMode="External"/><Relationship Id="rId17" Type="http://schemas.openxmlformats.org/officeDocument/2006/relationships/hyperlink" Target="https://login.consultant.ru/link/?req=doc&amp;base=RLAW368&amp;n=77451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77451&amp;dst=10008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380" TargetMode="External"/><Relationship Id="rId11" Type="http://schemas.openxmlformats.org/officeDocument/2006/relationships/hyperlink" Target="https://login.consultant.ru/link/?req=doc&amp;base=RLAW368&amp;n=92984&amp;dst=100010" TargetMode="External"/><Relationship Id="rId5" Type="http://schemas.openxmlformats.org/officeDocument/2006/relationships/hyperlink" Target="https://login.consultant.ru/link/?req=doc&amp;base=RLAW368&amp;n=92984&amp;dst=100005" TargetMode="External"/><Relationship Id="rId15" Type="http://schemas.openxmlformats.org/officeDocument/2006/relationships/hyperlink" Target="https://login.consultant.ru/link/?req=doc&amp;base=RLAW368&amp;n=77451&amp;dst=100041" TargetMode="External"/><Relationship Id="rId10" Type="http://schemas.openxmlformats.org/officeDocument/2006/relationships/hyperlink" Target="https://login.consultant.ru/link/?req=doc&amp;base=RLAW368&amp;n=92984&amp;dst=1000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8&amp;n=83151&amp;dst=100005" TargetMode="External"/><Relationship Id="rId9" Type="http://schemas.openxmlformats.org/officeDocument/2006/relationships/hyperlink" Target="https://login.consultant.ru/link/?req=doc&amp;base=RLAW368&amp;n=97923&amp;dst=101472" TargetMode="External"/><Relationship Id="rId14" Type="http://schemas.openxmlformats.org/officeDocument/2006/relationships/hyperlink" Target="https://login.consultant.ru/link/?req=doc&amp;base=RLAW368&amp;n=8315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2</cp:revision>
  <dcterms:created xsi:type="dcterms:W3CDTF">2024-07-18T05:05:00Z</dcterms:created>
  <dcterms:modified xsi:type="dcterms:W3CDTF">2024-07-18T05:07:00Z</dcterms:modified>
</cp:coreProperties>
</file>