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36" w:right="7" w:hanging="10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РАСПИСАНИЕ ЗАНЯТИЙ </w:t>
      </w:r>
      <w:r/>
    </w:p>
    <w:p>
      <w:pPr>
        <w:ind w:left="221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</w:rPr>
      </w:pPr>
      <w:r>
        <w:rPr>
          <w:rFonts w:ascii="Times New Roman" w:hAnsi="Times New Roman" w:eastAsia="Times New Roman" w:cs="Times New Roman"/>
          <w:b/>
          <w:sz w:val="24"/>
        </w:rPr>
        <w:t xml:space="preserve">площадок, </w:t>
      </w:r>
      <w:r>
        <w:rPr>
          <w:rFonts w:ascii="Times New Roman" w:hAnsi="Times New Roman" w:eastAsia="Times New Roman" w:cs="Times New Roman"/>
          <w:b/>
          <w:sz w:val="24"/>
        </w:rPr>
        <w:t xml:space="preserve">на которых организуется спортивно-массовая работа </w:t>
      </w:r>
      <w:r>
        <w:rPr>
          <w:rFonts w:ascii="Times New Roman" w:hAnsi="Times New Roman" w:eastAsia="Times New Roman" w:cs="Times New Roman"/>
          <w:b/>
          <w:sz w:val="24"/>
        </w:rPr>
        <w:t xml:space="preserve">по месту жительства </w:t>
      </w:r>
      <w:r>
        <w:rPr>
          <w:rFonts w:ascii="Times New Roman" w:hAnsi="Times New Roman" w:eastAsia="Times New Roman" w:cs="Times New Roman"/>
          <w:b/>
          <w:sz w:val="24"/>
        </w:rPr>
        <w:t xml:space="preserve">с привлечением тренера-</w:t>
      </w:r>
      <w:r>
        <w:rPr>
          <w:rFonts w:ascii="Times New Roman" w:hAnsi="Times New Roman" w:eastAsia="Times New Roman" w:cs="Times New Roman"/>
          <w:b/>
          <w:sz w:val="24"/>
        </w:rPr>
        <w:t xml:space="preserve">инструктора территориальными органами администрации города Перми</w:t>
      </w:r>
      <w:r>
        <w:rPr>
          <w:rFonts w:ascii="Times New Roman" w:hAnsi="Times New Roman" w:eastAsia="Times New Roman" w:cs="Times New Roman"/>
          <w:b/>
          <w:sz w:val="24"/>
        </w:rPr>
      </w:r>
      <w:r>
        <w:rPr>
          <w:rFonts w:ascii="Times New Roman" w:hAnsi="Times New Roman" w:eastAsia="Times New Roman" w:cs="Times New Roman"/>
          <w:b/>
          <w:sz w:val="24"/>
        </w:rPr>
      </w:r>
    </w:p>
    <w:p>
      <w:pPr>
        <w:ind w:left="221"/>
        <w:jc w:val="center"/>
        <w:spacing w:after="0" w:line="240" w:lineRule="auto"/>
      </w:pPr>
      <w:r>
        <w:rPr>
          <w:rFonts w:ascii="Times New Roman" w:hAnsi="Times New Roman" w:eastAsia="Times New Roman" w:cs="Times New Roman"/>
          <w:b/>
          <w:sz w:val="24"/>
        </w:rPr>
        <w:t xml:space="preserve">на </w:t>
      </w:r>
      <w:r>
        <w:rPr>
          <w:rFonts w:ascii="Times New Roman" w:hAnsi="Times New Roman" w:eastAsia="Times New Roman" w:cs="Times New Roman"/>
          <w:b/>
          <w:sz w:val="24"/>
        </w:rPr>
        <w:t xml:space="preserve">апрель 2025</w:t>
      </w:r>
      <w:r>
        <w:rPr>
          <w:rFonts w:ascii="Times New Roman" w:hAnsi="Times New Roman" w:eastAsia="Times New Roman" w:cs="Times New Roman"/>
          <w:b/>
          <w:sz w:val="24"/>
        </w:rPr>
        <w:t xml:space="preserve"> года </w:t>
      </w:r>
      <w:r/>
    </w:p>
    <w:p>
      <w:pPr>
        <w:ind w:left="281"/>
        <w:jc w:val="center"/>
        <w:spacing w:after="0"/>
      </w:pPr>
      <w:r/>
      <w:r/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223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382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Merge w:val="continue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Индустриальный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«ПКиО Балатово»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Сатарова Ольга Евгеньевна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-18:00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16:00-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09:00-11:00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5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ул. Мира,76</w:t>
            </w:r>
            <w:r/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 «Мирный»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Щебекова Екатерина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Ивановна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Настольный теннис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17:00-19:00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11:00-13:00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216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Стахановская, 18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ТОС «Стахановский»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Крузе Наталия Леонидовна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771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Самолетная, 52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ТОС «Карпинский»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Сталерова Наталья Васильевна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:00-12:00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771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ул.К.Леонова,47А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ул.Геологов,1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ул.Милиционера Власова,37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Гусева Надежда Андреевна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л. Стахановская,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ТОС «Стахановский»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Абдрашитов Рафаил Михайлович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12:00-14:00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 Танкистов, 12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ОЦ «Гармония»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Туканова Мария Владиславовна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13:00-15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7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ул.Мира,76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  <w:t xml:space="preserve">ОЦ «Мирный»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Щебекова Екатерина Ивановна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10:00-12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:00</w: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14:00-16:00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11:30-13:30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59"/>
        </w:trPr>
        <w:tc>
          <w:tcPr>
            <w:shd w:val="clear" w:color="ffffff" w:fill="f0d7eb" w:themeFill="text2" w:themeFillTint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227-93-81, +7 (912) 789-78-64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281"/>
        <w:jc w:val="center"/>
        <w:spacing w:after="0"/>
      </w:pPr>
      <w:r/>
      <w:r/>
    </w:p>
    <w:p>
      <w:pPr>
        <w:ind w:left="0"/>
        <w:jc w:val="left"/>
        <w:spacing w:after="0"/>
      </w:pPr>
      <w:r/>
      <w:r/>
    </w:p>
    <w:p>
      <w:pPr>
        <w:ind w:left="281"/>
        <w:jc w:val="center"/>
        <w:spacing w:after="0"/>
      </w:pPr>
      <w:r/>
      <w:r/>
    </w:p>
    <w:tbl>
      <w:tblPr>
        <w:tblStyle w:val="834"/>
        <w:tblW w:w="15037" w:type="dxa"/>
        <w:tblInd w:w="-176" w:type="dxa"/>
        <w:tblLayout w:type="fixed"/>
        <w:tblCellMar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288"/>
        <w:gridCol w:w="3110"/>
        <w:gridCol w:w="1985"/>
        <w:gridCol w:w="1842"/>
        <w:gridCol w:w="851"/>
        <w:gridCol w:w="850"/>
        <w:gridCol w:w="851"/>
        <w:gridCol w:w="850"/>
        <w:gridCol w:w="851"/>
        <w:gridCol w:w="709"/>
        <w:gridCol w:w="850"/>
      </w:tblGrid>
      <w:tr>
        <w:tblPrEx/>
        <w:trPr>
          <w:trHeight w:val="259"/>
          <w:tblHeader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Район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Адрес площадки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тренера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Виды двигательной активности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2" w:type="dxa"/>
            <w:textDirection w:val="lrTb"/>
            <w:noWrap w:val="false"/>
          </w:tcPr>
          <w:p>
            <w:pPr>
              <w:ind w:right="57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Время проведения занятий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87"/>
          <w:tblHeader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734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highlight w:val="none"/>
              </w:rPr>
              <w:t xml:space="preserve">Дзержинский </w:t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  <w:r>
              <w:rPr>
                <w:color w:val="000000" w:themeColor="text1"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Мильчакова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, 22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Рудаков Виталий Иванович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00-20.30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00-11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Гатчинская, 15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(лыжная база ПГНИУ)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аталия Иосифовна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Корытова</w:t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Бег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00-10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681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Маяковского, 33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Харьков Георгий Аркадьевич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741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spacing w:line="24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Подлесная, 17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Керязова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Оксана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10:00-11:00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532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10:00- 11:00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845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Парк семейного отдыха «Оранжевое лето»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ОК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 ул. Докучаева)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Борознова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Лариса 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741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 xml:space="preserve">ул. Транспортная , 27а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Кучаева Нина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09:00-10:30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41"/>
        </w:trPr>
        <w:tc>
          <w:tcPr>
            <w:shd w:val="clear" w:color="ffffff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Набережная / ДКЖ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Светлакова Лариса Викторовна</w:t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  <w:r>
              <w:rPr>
                <w:rFonts w:eastAsia="Calibri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19:00-20:30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center" w:pos="4153" w:leader="none"/>
                <w:tab w:val="right" w:pos="8306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11:00-12:30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741"/>
        </w:trPr>
        <w:tc>
          <w:tcPr>
            <w:shd w:val="clear" w:color="auto" w:fill="ccff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88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49" w:type="dxa"/>
            <w:vAlign w:val="center"/>
            <w:textDirection w:val="lrTb"/>
            <w:noWrap w:val="false"/>
          </w:tcPr>
          <w:p>
            <w:pPr>
              <w:spacing w:line="240" w:lineRule="exact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r>
          </w:p>
          <w:p>
            <w:pPr>
              <w:spacing w:line="240" w:lineRule="exact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Уточнить информацию можно по номеру + 7 (342) 246-61-39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highlight w:val="yellow"/>
              </w:rPr>
            </w:r>
          </w:p>
        </w:tc>
      </w:tr>
    </w:tbl>
    <w:p>
      <w:pPr>
        <w:ind w:right="69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85"/>
        <w:gridCol w:w="1843"/>
        <w:gridCol w:w="850"/>
        <w:gridCol w:w="851"/>
        <w:gridCol w:w="850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</w:r>
          </w:p>
        </w:tc>
      </w:tr>
      <w:tr>
        <w:tblPrEx/>
        <w:trPr>
          <w:trHeight w:val="398"/>
        </w:trPr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ffff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Мотовилихинский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white"/>
              </w:rPr>
              <w:t xml:space="preserve">Ул.Бульвар Гагарина,58в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Занин Владимир Леонидович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Шахматы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13:30- 14:30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13:30- 14:30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ул.Огородникова,2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09:00-10:00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ул.Целинная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Сыстеров Сергей Дмитриевич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18:30-19:30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10:00-11:00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Халтурина,10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Теплоухова Елена Михайловна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Оздоровительная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гимнастика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Халтурина,10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Зяблицев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Виктор Владимирович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Йога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19:30-20:30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19:30-20:30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Дружбы, 12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Кротова Елена Владимировна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Адаптивная 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12:00-13:00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Постаногова, 7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Шульгина Надежда Петровна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11:00-12:15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11:00-12:15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Гашкова, 41а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Катаева Ольга Алексеевна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14:00-15:00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3:00-14:00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Труда 61 (ОЦ)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Качина Елена Николаевна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Лечебная физкультура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13:00-14:00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747" w:hanging="747"/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</w:r>
          </w:p>
        </w:tc>
      </w:tr>
      <w:tr>
        <w:tblPrEx/>
        <w:trPr>
          <w:trHeight w:val="497"/>
        </w:trPr>
        <w:tc>
          <w:tcPr>
            <w:shd w:val="clear" w:color="ffffff" w:fill="ffff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vMerge w:val="restart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260-44-30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bCs/>
          <w:sz w:val="24"/>
          <w:szCs w:val="24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tbl>
      <w:tblPr>
        <w:tblStyle w:val="834"/>
        <w:tblW w:w="15026" w:type="dxa"/>
        <w:tblInd w:w="-18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18"/>
        <w:gridCol w:w="1996"/>
        <w:gridCol w:w="1832"/>
        <w:gridCol w:w="849"/>
        <w:gridCol w:w="852"/>
        <w:gridCol w:w="849"/>
        <w:gridCol w:w="851"/>
        <w:gridCol w:w="851"/>
        <w:gridCol w:w="709"/>
        <w:gridCol w:w="850"/>
      </w:tblGrid>
      <w:tr>
        <w:tblPrEx/>
        <w:trPr>
          <w:trHeight w:val="496"/>
        </w:trPr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ffffff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Ленинский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Попова, 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(футбольное поле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углубленным изучением английского языка»)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Анисов Сергей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Футбол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(футбольная площадка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12:00-13:00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96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(спортивный зал)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19:00-20:00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70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Торфяная, 26а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(спортивная площадка расположена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Сквере на Торфянке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Шабалина Ольга Павловна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09</w:t>
            </w:r>
            <w:r>
              <w:rPr>
                <w:sz w:val="20"/>
                <w:szCs w:val="20"/>
              </w:rPr>
              <w:t xml:space="preserve">:30-1</w:t>
            </w: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  <w:t xml:space="preserve">:30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09:30-10:30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Советская, 102а </w:t>
              <w:br/>
              <w:t xml:space="preserve">(спортивный зал </w:t>
              <w:br/>
              <w:t xml:space="preserve">МАОУ «СОШ №32 им. Г.А. Сборщикова» г. Перми)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Елфимова Нина Федоровна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Настольный теннис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13:00- 14:00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13:00- 14:00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55"/>
        </w:trPr>
        <w:tc>
          <w:tcPr>
            <w:shd w:val="clear" w:color="auto" w:fill="94e9f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Примечание: возможны изменения в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расписании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</w:rPr>
              <w:t xml:space="preserve">Уточнить информацию можно по номеру + 7 (342) 212-12-52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23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Свердловский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Клары Цеткин, 21а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Цаплин Дмитрий Сергеевич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Военно-прикладные виды спорта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right="-245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>
          <w:trHeight w:val="417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Бригадирская, 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lang w:eastAsia="ru-RU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Севастьянова </w:t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lang w:eastAsia="ru-RU"/>
              </w:rPr>
              <w:t xml:space="preserve">Алевтина Васильевна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>
          <w:trHeight w:val="354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  <w:t xml:space="preserve">ул. Холмогорская 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Паутова Ольга Алексеевна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>
          <w:trHeight w:val="445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Хоккейная площадка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Яблочкова, 17/ Яблочкова, 48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Calibri" w:cs="Times New Roman"/>
                <w:lang w:eastAsia="ru-RU"/>
              </w:rPr>
              <w:t xml:space="preserve">Глухов Антон Константинович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08:00-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09:30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>
          <w:trHeight w:val="821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Спортивный сквер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Яблочкова/ ул. Солдатова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none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юраева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15:30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15:30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16:00-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45" w:right="-24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17:30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4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Льва Шатрова,26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Сюраева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15:30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36" w:right="-7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:00-1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:30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14: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ул.Героев Хасана,16/ Соловьева,1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Сюраева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Ксения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highlight w:val="white"/>
              </w:rPr>
              <w:t xml:space="preserve"> Николаевна 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ходьба/ОФП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17:00-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18:30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(северная ходьба)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19:00-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20:30 (северная ходьба)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37" w:right="-10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9:00-10:30</w:t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  <w:lang w:eastAsia="ru-RU"/>
              </w:rPr>
              <w:t xml:space="preserve">(ОФП)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white"/>
              </w:rPr>
            </w:r>
          </w:p>
          <w:p>
            <w:pPr>
              <w:ind w:left="-245" w:right="-24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highlight w:val="yellow"/>
              </w:rPr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  <w:t xml:space="preserve">ул. Веселая, 1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</w:rPr>
            </w:r>
          </w:p>
          <w:p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  <w:t xml:space="preserve">Школа № 33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Минофьева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Татьяна Павловна</w:t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  <w:r>
              <w:rPr>
                <w:rFonts w:ascii="Times New Roman" w:hAnsi="Times New Roman" w:eastAsia="Calibri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09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6" w:right="-79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37" w:right="-108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  <w:tr>
        <w:tblPrEx/>
        <w:trPr>
          <w:trHeight w:val="296"/>
        </w:trPr>
        <w:tc>
          <w:tcPr>
            <w:shd w:val="clear" w:color="ffffff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9"/>
              <w:jc w:val="center"/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  <w:t xml:space="preserve">ул. Героев Хасана 151 А</w:t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color w:val="202124"/>
                <w:sz w:val="20"/>
                <w:szCs w:val="20"/>
                <w:highlight w:val="white"/>
                <w:shd w:val="clear" w:color="auto" w:fill="ffffff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9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Сюраева Ксения Николаевна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left="-111"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17: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ind w:left="-25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17: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0-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11: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30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ind w:left="-245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ind w:left="-180" w:right="-2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</w:tr>
      <w:tr>
        <w:tblPrEx/>
        <w:trPr>
          <w:trHeight w:val="296"/>
        </w:trPr>
        <w:tc>
          <w:tcPr>
            <w:shd w:val="clear" w:color="auto" w:fill="ebc4da" w:themeFill="accent5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spacing w:line="220" w:lineRule="exac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241-38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-00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ind w:right="66"/>
        <w:jc w:val="center"/>
        <w:spacing w:line="240" w:lineRule="exact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426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553"/>
        <w:gridCol w:w="2845"/>
        <w:gridCol w:w="1985"/>
        <w:gridCol w:w="1832"/>
        <w:gridCol w:w="861"/>
        <w:gridCol w:w="839"/>
        <w:gridCol w:w="851"/>
        <w:gridCol w:w="851"/>
        <w:gridCol w:w="850"/>
        <w:gridCol w:w="709"/>
        <w:gridCol w:w="850"/>
      </w:tblGrid>
      <w:tr>
        <w:tblPrEx/>
        <w:trPr>
          <w:trHeight w:val="251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99ccff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30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607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  <w:t xml:space="preserve">Орджоникидзевский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Гайва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»,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Репина, 76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Шерстобитов Евгений Игоревич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Волейбол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17:00-18:30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500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«Заозерье»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pStyle w:val="842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ул. Читалина,10 (МАОУ «СОШ №101)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Кокорин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Игорь Афанасьевич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Гребля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15:30-17:00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15:30-17:00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М-н</w:t>
            </w:r>
            <w:r>
              <w:rPr>
                <w:sz w:val="20"/>
                <w:szCs w:val="20"/>
                <w:highlight w:val="white"/>
              </w:rPr>
              <w:t xml:space="preserve"> «Домостроительный»</w:t>
            </w:r>
            <w:r>
              <w:rPr>
                <w:sz w:val="20"/>
                <w:szCs w:val="20"/>
                <w:highlight w:val="white"/>
              </w:rPr>
            </w:r>
            <w:r>
              <w:rPr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Щербакова, 44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Шудегова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08:00-09:30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08:00-09:30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«Чусовской водозабор»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Павловский 1-й поезд, 2,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ул. Водозаборная, 1 (хоккейная коробка)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Бузмакова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738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«Чапаевский»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Пархоменко, 2;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2-я Планерная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лощадка)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Ушакова Наталья Александровна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16:30-18:00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13:00-14:30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84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М-н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Гайва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Репина, 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Шипков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Викторович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3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18:00-19:30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bd387" w:themeFill="accent4" w:themeFillTint="9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553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473" w:type="dxa"/>
            <w:vAlign w:val="center"/>
            <w:textDirection w:val="lrTb"/>
            <w:noWrap w:val="false"/>
          </w:tcPr>
          <w:p>
            <w:pPr>
              <w:spacing w:line="220" w:lineRule="exact"/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озможны изменения в расписании.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</w:p>
          <w:p>
            <w:pPr>
              <w:spacing w:line="220" w:lineRule="exact"/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Уточнить информацию можно по номеру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+ 7 (342)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263-45-75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/>
                <w:i/>
                <w:iCs/>
                <w:sz w:val="20"/>
                <w:szCs w:val="20"/>
                <w14:ligatures w14:val="none"/>
              </w:rPr>
            </w:r>
          </w:p>
        </w:tc>
      </w:tr>
    </w:tbl>
    <w:p>
      <w:pPr>
        <w:ind w:right="60"/>
        <w:jc w:val="center"/>
        <w:spacing w:line="220" w:lineRule="exact"/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  <w:sectPr>
          <w:footnotePr/>
          <w:endnotePr/>
          <w:type w:val="nextPage"/>
          <w:pgSz w:w="16838" w:h="11904" w:orient="landscape"/>
          <w:pgMar w:top="436" w:right="1360" w:bottom="707" w:left="1133" w:header="720" w:footer="720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yellow"/>
        </w:rPr>
      </w:r>
    </w:p>
    <w:tbl>
      <w:tblPr>
        <w:tblStyle w:val="834"/>
        <w:tblW w:w="15026" w:type="dxa"/>
        <w:tblInd w:w="-176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269"/>
        <w:gridCol w:w="3129"/>
        <w:gridCol w:w="1985"/>
        <w:gridCol w:w="1832"/>
        <w:gridCol w:w="861"/>
        <w:gridCol w:w="840"/>
        <w:gridCol w:w="850"/>
        <w:gridCol w:w="851"/>
        <w:gridCol w:w="850"/>
        <w:gridCol w:w="709"/>
        <w:gridCol w:w="850"/>
      </w:tblGrid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6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Район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restart"/>
            <w:textDirection w:val="lrTb"/>
            <w:noWrap w:val="false"/>
          </w:tcPr>
          <w:p>
            <w:pPr>
              <w:ind w:left="37" w:right="3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Адрес площадки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ФИО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тренера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restart"/>
            <w:textDirection w:val="lrTb"/>
            <w:noWrap w:val="false"/>
          </w:tcPr>
          <w:p>
            <w:pPr>
              <w:ind w:firstLine="27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Виды двигательной активности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gridSpan w:val="7"/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811" w:type="dxa"/>
            <w:vAlign w:val="center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Время проведения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22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ind w:right="7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ind w:right="58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2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ind w:right="69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63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ПТ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right="61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СБ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  <w:tc>
          <w:tcPr>
            <w:shd w:val="clear" w:color="auto" w:fill="99cc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right="55"/>
              <w:jc w:val="center"/>
              <w:spacing w:line="24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ind w:right="60"/>
              <w:jc w:val="center"/>
              <w:keepLines/>
              <w:spacing w:line="220" w:lineRule="exact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  <w:t xml:space="preserve">Кировский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ул. Охотников, 28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Байдин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Олег Федорович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16:00- 17:30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16:00- 17:30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ул. Охотников, 28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Байдин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Олег Федорович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17:30- 19:00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17:30- 19:00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Нижне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Курьинская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11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Байдин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Олег Федорович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14:00-15:30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14:00-15:30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Стадион «Авангард»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Байдин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 Олег Федорович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11:00-12:30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11:00-12:30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ул. Калинина, 74/ ул. Юнг Прикамье 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Останин Александр Андреевич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Футбол/ ОФП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16:00- 17:30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15:00-16:30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1130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Сквер на ул.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Пензенской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Гаврилко Надежда Петровна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10:30-12:00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10:30- 12:00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Лыжная база Прикамье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Абакумова Светлана Михайловна 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Северная ходьба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ул. Победы 46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Мальцев Михаил Васильевич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ОФП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10:30-12:00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10:30-12:00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326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312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ул. Магистральная, 36/38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 xml:space="preserve">Мальцев Михаил Васильевич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32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Футбол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6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4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18:00-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19:30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18:00-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19:30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18:00-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19:30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18:00-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19:30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839"/>
        </w:trPr>
        <w:tc>
          <w:tcPr>
            <w:shd w:val="clear" w:color="auto" w:fill="98a8e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9" w:type="dxa"/>
            <w:vMerge w:val="continue"/>
            <w:textDirection w:val="lrTb"/>
            <w:noWrap w:val="false"/>
          </w:tcPr>
          <w:p>
            <w:pPr>
              <w:ind w:right="60"/>
              <w:jc w:val="center"/>
              <w:spacing w:line="220" w:lineRule="exact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r>
          </w:p>
        </w:tc>
        <w:tc>
          <w:tcPr>
            <w:gridSpan w:val="10"/>
            <w:shd w:val="clear" w:color="auto" w:fill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7" w:type="dxa"/>
            <w:vAlign w:val="center"/>
            <w:textDirection w:val="lrTb"/>
            <w:noWrap w:val="false"/>
          </w:tcPr>
          <w:p>
            <w:pPr>
              <w:keepLines/>
              <w:spacing w:line="220" w:lineRule="exac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</w:p>
          <w:p>
            <w:pPr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Уточнить информацию можно по номеру + 7 (342)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250-06-06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tbl>
      <w:tblPr>
        <w:tblStyle w:val="834"/>
        <w:tblW w:w="15024" w:type="dxa"/>
        <w:tblInd w:w="-17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blBorders>
        <w:tblLayout w:type="fixed"/>
        <w:tblCellMar>
          <w:left w:w="104" w:type="dxa"/>
          <w:right w:w="48" w:type="dxa"/>
        </w:tblCellMar>
        <w:tblLook w:val="04A0" w:firstRow="1" w:lastRow="0" w:firstColumn="1" w:lastColumn="0" w:noHBand="0" w:noVBand="1"/>
      </w:tblPr>
      <w:tblGrid>
        <w:gridCol w:w="2268"/>
        <w:gridCol w:w="3109"/>
        <w:gridCol w:w="1984"/>
        <w:gridCol w:w="1843"/>
        <w:gridCol w:w="850"/>
        <w:gridCol w:w="850"/>
        <w:gridCol w:w="850"/>
        <w:gridCol w:w="850"/>
        <w:gridCol w:w="850"/>
        <w:gridCol w:w="709"/>
        <w:gridCol w:w="860"/>
      </w:tblGrid>
      <w:tr>
        <w:tblPrEx/>
        <w:trPr>
          <w:trHeight w:val="1236"/>
        </w:trPr>
        <w:tc>
          <w:tcPr>
            <w:shd w:val="clear" w:color="ffffff" w:fill="c5e0b3" w:themeFill="accent6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  <w:t xml:space="preserve">Новые Ляды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keepLines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left w:val="single" w:color="000000" w:sz="8" w:space="0"/>
              <w:bottom w:val="single" w:color="000000" w:sz="8" w:space="0"/>
              <w:right w:val="single" w:color="000000" w:sz="6" w:space="0"/>
            </w:tcBorders>
            <w:tcW w:w="31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ул. 40 лет Победы 9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Абдуллов Ринат Зарифович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ОФП, самбо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17:00-18:00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17:00-18:00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09:00-10:00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  <w:p>
            <w:pPr>
              <w:jc w:val="center"/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none"/>
              </w:rPr>
              <w:t xml:space="preserve">17:00-18:00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8" w:space="0"/>
            </w:tcBorders>
            <w:tcW w:w="86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keepLines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blPrEx/>
        <w:trPr>
          <w:trHeight w:val="689"/>
        </w:trPr>
        <w:tc>
          <w:tcPr>
            <w:shd w:val="clear" w:color="ffffff" w:fill="c5e0b3" w:themeFill="accent6" w:themeFillTint="6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10"/>
            <w:shd w:val="clear" w:color="ffffff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56" w:type="dxa"/>
            <w:vAlign w:val="center"/>
            <w:vMerge w:val="restart"/>
            <w:textDirection w:val="lrTb"/>
            <w:noWrap w:val="false"/>
          </w:tcPr>
          <w:p>
            <w:pPr>
              <w:keepLines/>
              <w:spacing w:line="220" w:lineRule="exact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*Примечание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озможны изменения в расписании.</w:t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r>
          </w:p>
          <w:p>
            <w:pPr>
              <w:keepLines/>
              <w:spacing w:line="220" w:lineRule="exac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Уточнить информацию можно по номеру + 7 (342) 295-75-00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p>
      <w:pPr>
        <w:jc w:val="both"/>
        <w:spacing w:after="0"/>
        <w:rPr>
          <w:color w:val="auto"/>
        </w:rPr>
      </w:pPr>
      <w:r>
        <w:rPr>
          <w:color w:val="auto"/>
        </w:rPr>
      </w:r>
      <w:r>
        <w:rPr>
          <w:color w:val="auto"/>
        </w:rPr>
      </w:r>
      <w:r>
        <w:rPr>
          <w:color w:val="auto"/>
        </w:rPr>
      </w:r>
    </w:p>
    <w:sectPr>
      <w:footnotePr/>
      <w:endnotePr/>
      <w:type w:val="nextPage"/>
      <w:pgSz w:w="16838" w:h="11904" w:orient="landscape"/>
      <w:pgMar w:top="436" w:right="1360" w:bottom="707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Segoe UI">
    <w:panose1 w:val="020B050302020402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Calibri" w:cs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0"/>
    <w:next w:val="830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0"/>
    <w:next w:val="830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1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1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1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1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1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1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0"/>
    <w:next w:val="830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1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0"/>
    <w:next w:val="830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1"/>
    <w:link w:val="675"/>
    <w:uiPriority w:val="10"/>
    <w:rPr>
      <w:sz w:val="48"/>
      <w:szCs w:val="48"/>
    </w:rPr>
  </w:style>
  <w:style w:type="paragraph" w:styleId="677">
    <w:name w:val="Subtitle"/>
    <w:basedOn w:val="830"/>
    <w:next w:val="830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1"/>
    <w:link w:val="677"/>
    <w:uiPriority w:val="11"/>
    <w:rPr>
      <w:sz w:val="24"/>
      <w:szCs w:val="24"/>
    </w:rPr>
  </w:style>
  <w:style w:type="paragraph" w:styleId="679">
    <w:name w:val="Quote"/>
    <w:basedOn w:val="830"/>
    <w:next w:val="830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0"/>
    <w:next w:val="830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character" w:styleId="683">
    <w:name w:val="Header Char"/>
    <w:basedOn w:val="831"/>
    <w:link w:val="836"/>
    <w:uiPriority w:val="99"/>
  </w:style>
  <w:style w:type="character" w:styleId="684">
    <w:name w:val="Footer Char"/>
    <w:basedOn w:val="831"/>
    <w:link w:val="838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838"/>
    <w:uiPriority w:val="99"/>
  </w:style>
  <w:style w:type="table" w:styleId="687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f1d6e0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f2d7e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c2477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dd6936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f1d6e0" w:themeFill="accent1" w:themeFillTint="34"/>
    </w:tblPr>
    <w:tblStylePr w:type="band1Horz">
      <w:tcPr>
        <w:shd w:val="clear" w:color="ffffff" w:themeColor="accent1" w:themeTint="75" w:fill="e0a3b8" w:themeFill="accent1" w:themeFillTint="75"/>
      </w:tcPr>
    </w:tblStylePr>
    <w:tblStylePr w:type="band1Vert">
      <w:tcPr>
        <w:shd w:val="clear" w:color="ffffff" w:themeColor="accent1" w:themeTint="75" w:fill="e0a3b8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eee0f1" w:themeFill="accent2" w:themeFillTint="32"/>
    </w:tblPr>
    <w:tblStylePr w:type="band1Horz">
      <w:tcPr>
        <w:shd w:val="clear" w:color="ffffff" w:themeColor="accent2" w:themeTint="75" w:fill="d7b8df" w:themeFill="accent2" w:themeFillTint="75"/>
      </w:tcPr>
    </w:tblStylePr>
    <w:tblStylePr w:type="band1Vert">
      <w:tcPr>
        <w:shd w:val="clear" w:color="ffffff" w:themeColor="accent2" w:themeTint="75" w:fill="d7b8d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8e0d5" w:themeFill="accent3" w:themeFillTint="34"/>
    </w:tblPr>
    <w:tblStylePr w:type="band1Horz">
      <w:tcPr>
        <w:shd w:val="clear" w:color="ffffff" w:themeColor="accent3" w:themeTint="75" w:fill="efb9a2" w:themeFill="accent3" w:themeFillTint="75"/>
      </w:tcPr>
    </w:tblStylePr>
    <w:tblStylePr w:type="band1Vert">
      <w:tcPr>
        <w:shd w:val="clear" w:color="ffffff" w:themeColor="accent3" w:themeTint="75" w:fill="efb9a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defd6" w:themeFill="accent4" w:themeFillTint="34"/>
    </w:tblPr>
    <w:tblStylePr w:type="band1Horz">
      <w:tcPr>
        <w:shd w:val="clear" w:color="ffffff" w:themeColor="accent4" w:themeTint="75" w:fill="fcdba3" w:themeFill="accent4" w:themeFillTint="75"/>
      </w:tcPr>
    </w:tblStylePr>
    <w:tblStylePr w:type="band1Vert">
      <w:tcPr>
        <w:shd w:val="clear" w:color="ffffff" w:themeColor="accent4" w:themeTint="75" w:fill="fcdba3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5e0ec" w:themeFill="accent5" w:themeFillTint="34"/>
    </w:tblPr>
    <w:tblStylePr w:type="band1Horz">
      <w:tcPr>
        <w:shd w:val="clear" w:color="ffffff" w:themeColor="accent5" w:themeTint="75" w:fill="e8bbd4" w:themeFill="accent5" w:themeFillTint="75"/>
      </w:tcPr>
    </w:tblStylePr>
    <w:tblStylePr w:type="band1Vert">
      <w:tcPr>
        <w:shd w:val="clear" w:color="ffffff" w:themeColor="accent5" w:themeTint="75" w:fill="e8bbd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7d8" w:themeFill="accent6" w:themeFillTint="34"/>
    </w:tblPr>
    <w:tblStylePr w:type="band1Horz">
      <w:tcPr>
        <w:shd w:val="clear" w:color="ffffff" w:themeColor="accent6" w:themeTint="75" w:fill="fcc8a5" w:themeFill="accent6" w:themeFillTint="75"/>
      </w:tcPr>
    </w:tblStylePr>
    <w:tblStylePr w:type="band1Vert">
      <w:tcPr>
        <w:shd w:val="clear" w:color="ffffff" w:themeColor="accent6" w:themeTint="75" w:fill="fcc8a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a2375f" w:themeColor="accent1" w:themeTint="80" w:themeShade="95"/>
      </w:rPr>
    </w:tblStylePr>
    <w:tblStylePr w:type="firstRow">
      <w:rPr>
        <w:b/>
        <w:color w:val="a2375f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a2375f" w:themeColor="accent1" w:themeTint="80" w:themeShade="95"/>
      </w:rPr>
    </w:tblStylePr>
    <w:tblStylePr w:type="lastRow">
      <w:rPr>
        <w:b/>
        <w:color w:val="a2375f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883717" w:themeColor="accent3" w:themeTint="FE" w:themeShade="95"/>
      </w:rPr>
    </w:tblStylePr>
    <w:tblStylePr w:type="firstRow">
      <w:rPr>
        <w:b/>
        <w:color w:val="883717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83717" w:themeColor="accent3" w:themeTint="FE" w:themeShade="95"/>
      </w:rPr>
    </w:tblStylePr>
    <w:tblStylePr w:type="lastRow">
      <w:rPr>
        <w:b/>
        <w:color w:val="883717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8a2d61" w:themeColor="accent5" w:themeShade="95"/>
      </w:rPr>
    </w:tblStylePr>
    <w:tblStylePr w:type="firstRow">
      <w:rPr>
        <w:b/>
        <w:color w:val="8a2d61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8a2d61" w:themeColor="accent5" w:themeShade="95"/>
      </w:rPr>
    </w:tblStylePr>
    <w:tblStylePr w:type="lastRow">
      <w:rPr>
        <w:b/>
        <w:color w:val="8a2d61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a2375f" w:themeColor="accent1" w:themeTint="80" w:themeShade="95"/>
        <w:sz w:val="22"/>
      </w:rPr>
      <w:tcPr>
        <w:shd w:val="clear" w:color="ffffff" w:themeColor="accent1" w:themeTint="34" w:fill="f1d6e0" w:themeFill="accent1" w:themeFillTint="34"/>
      </w:tcPr>
    </w:tblStylePr>
    <w:tblStylePr w:type="band1Vert">
      <w:tcPr>
        <w:shd w:val="clear" w:color="ffffff" w:themeColor="accent1" w:themeTint="34" w:fill="f1d6e0" w:themeFill="accent1" w:themeFillTint="34"/>
      </w:tcPr>
    </w:tblStylePr>
    <w:tblStylePr w:type="band2Horz">
      <w:rPr>
        <w:rFonts w:ascii="Arial" w:hAnsi="Arial"/>
        <w:color w:val="a2375f" w:themeColor="accent1" w:themeTint="80" w:themeShade="95"/>
        <w:sz w:val="22"/>
      </w:rPr>
    </w:tblStylePr>
    <w:tblStylePr w:type="firstCol">
      <w:rPr>
        <w:rFonts w:ascii="Arial" w:hAnsi="Arial"/>
        <w:i/>
        <w:color w:val="a2375f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2375f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2375f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32" w:fill="eee0f1" w:themeFill="accent2" w:themeFillTint="32"/>
      </w:tcPr>
    </w:tblStylePr>
    <w:tblStylePr w:type="band1Vert">
      <w:tcPr>
        <w:shd w:val="clear" w:color="ffffff" w:themeColor="accent2" w:themeTint="32" w:fill="eee0f1" w:themeFill="accent2" w:themeFillTint="32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883717" w:themeColor="accent3" w:themeTint="FE" w:themeShade="95"/>
        <w:sz w:val="22"/>
      </w:rPr>
      <w:tcPr>
        <w:shd w:val="clear" w:color="ffffff" w:themeColor="accent3" w:themeTint="34" w:fill="f8e0d5" w:themeFill="accent3" w:themeFillTint="34"/>
      </w:tcPr>
    </w:tblStylePr>
    <w:tblStylePr w:type="band1Vert">
      <w:tcPr>
        <w:shd w:val="clear" w:color="ffffff" w:themeColor="accent3" w:themeTint="34" w:fill="f8e0d5" w:themeFill="accent3" w:themeFillTint="34"/>
      </w:tcPr>
    </w:tblStylePr>
    <w:tblStylePr w:type="band2Horz">
      <w:rPr>
        <w:rFonts w:ascii="Arial" w:hAnsi="Arial"/>
        <w:color w:val="883717" w:themeColor="accent3" w:themeTint="FE" w:themeShade="95"/>
        <w:sz w:val="22"/>
      </w:rPr>
    </w:tblStylePr>
    <w:tblStylePr w:type="firstCol">
      <w:rPr>
        <w:rFonts w:ascii="Arial" w:hAnsi="Arial"/>
        <w:i/>
        <w:color w:val="883717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83717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83717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34" w:fill="fdefd6" w:themeFill="accent4" w:themeFillTint="34"/>
      </w:tcPr>
    </w:tblStylePr>
    <w:tblStylePr w:type="band1Vert">
      <w:tcPr>
        <w:shd w:val="clear" w:color="ffffff" w:themeColor="accent4" w:themeTint="34" w:fill="fdefd6" w:themeFill="accent4" w:themeFillTint="34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8a2d61" w:themeColor="accent5" w:themeShade="95"/>
        <w:sz w:val="22"/>
      </w:rPr>
      <w:tcPr>
        <w:shd w:val="clear" w:color="ffffff" w:themeColor="accent5" w:themeTint="34" w:fill="f5e0ec" w:themeFill="accent5" w:themeFillTint="34"/>
      </w:tcPr>
    </w:tblStylePr>
    <w:tblStylePr w:type="band1Vert">
      <w:tcPr>
        <w:shd w:val="clear" w:color="ffffff" w:themeColor="accent5" w:themeTint="34" w:fill="f5e0ec" w:themeFill="accent5" w:themeFillTint="34"/>
      </w:tcPr>
    </w:tblStylePr>
    <w:tblStylePr w:type="band2Horz">
      <w:rPr>
        <w:rFonts w:ascii="Arial" w:hAnsi="Arial"/>
        <w:color w:val="8a2d61" w:themeColor="accent5" w:themeShade="95"/>
        <w:sz w:val="22"/>
      </w:rPr>
    </w:tblStylePr>
    <w:tblStylePr w:type="firstCol">
      <w:rPr>
        <w:rFonts w:ascii="Arial" w:hAnsi="Arial"/>
        <w:i/>
        <w:color w:val="8a2d61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a2d61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8a2d61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14904" w:themeColor="accent6" w:themeShade="95"/>
        <w:sz w:val="22"/>
      </w:rPr>
      <w:tcPr>
        <w:shd w:val="clear" w:color="ffffff" w:themeColor="accent6" w:themeTint="34" w:fill="fde7d8" w:themeFill="accent6" w:themeFillTint="34"/>
      </w:tcPr>
    </w:tblStylePr>
    <w:tblStylePr w:type="band1Vert">
      <w:tcPr>
        <w:shd w:val="clear" w:color="ffffff" w:themeColor="accent6" w:themeTint="34" w:fill="fde7d8" w:themeFill="accent6" w:themeFillTint="34"/>
      </w:tcPr>
    </w:tblStylePr>
    <w:tblStylePr w:type="band2Horz">
      <w:rPr>
        <w:rFonts w:ascii="Arial" w:hAnsi="Arial"/>
        <w:color w:val="b14904" w:themeColor="accent6" w:themeShade="95"/>
        <w:sz w:val="22"/>
      </w:rPr>
    </w:tblStylePr>
    <w:tblStylePr w:type="firstCol">
      <w:rPr>
        <w:rFonts w:ascii="Arial" w:hAnsi="Arial"/>
        <w:i/>
        <w:color w:val="b14904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4904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4904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eba586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e1a6c7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bb78a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eecdd9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b83d68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9d8e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ac66bb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6d9cd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de6c36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debcc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9b639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3dae8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f6da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de1ce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a8d3d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b83d68" w:themeFill="accent1"/>
    </w:tblPr>
    <w:tblStylePr w:type="band1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b83d68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b83d68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b83d68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cca3d6" w:themeFill="accent2" w:themeFillTint="97"/>
    </w:tblPr>
    <w:tblStylePr w:type="band1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cca3d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cca3d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cca3d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eba586" w:themeFill="accent3" w:themeFillTint="98"/>
    </w:tblPr>
    <w:tblStylePr w:type="band1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eba58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eba58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eba58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bd086" w:themeFill="accent4" w:themeFillTint="9A"/>
    </w:tblPr>
    <w:tblStylePr w:type="band1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bd08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bd08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bd08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e1a6c7" w:themeFill="accent5" w:themeFillTint="9A"/>
    </w:tblPr>
    <w:tblStylePr w:type="band1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e1a6c7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e1a6c7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e1a6c7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bb78a" w:themeFill="accent6" w:themeFillTint="98"/>
    </w:tblPr>
    <w:tblStylePr w:type="band1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bb78a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bb78a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bb78a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6a233c" w:themeColor="accent1" w:themeShade="95"/>
      </w:rPr>
    </w:tblStylePr>
    <w:tblStylePr w:type="firstRow">
      <w:rPr>
        <w:b/>
        <w:color w:val="6a233c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6a233c" w:themeColor="accent1" w:themeShade="95"/>
      </w:rPr>
    </w:tblStylePr>
    <w:tblStylePr w:type="lastRow">
      <w:rPr>
        <w:b/>
        <w:color w:val="6a233c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874497" w:themeColor="accent2" w:themeTint="97" w:themeShade="95"/>
      </w:rPr>
    </w:tblStylePr>
    <w:tblStylePr w:type="firstRow">
      <w:rPr>
        <w:b/>
        <w:color w:val="87449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874497" w:themeColor="accent2" w:themeTint="97" w:themeShade="95"/>
      </w:rPr>
    </w:tblStylePr>
    <w:tblStylePr w:type="lastRow">
      <w:rPr>
        <w:b/>
        <w:color w:val="87449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b94e1e" w:themeColor="accent3" w:themeTint="98" w:themeShade="95"/>
      </w:rPr>
    </w:tblStylePr>
    <w:tblStylePr w:type="firstRow">
      <w:rPr>
        <w:b/>
        <w:color w:val="b94e1e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b94e1e" w:themeColor="accent3" w:themeTint="98" w:themeShade="95"/>
      </w:rPr>
    </w:tblStylePr>
    <w:tblStylePr w:type="lastRow">
      <w:rPr>
        <w:b/>
        <w:color w:val="b94e1e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8707" w:themeColor="accent4" w:themeTint="9A" w:themeShade="95"/>
      </w:rPr>
    </w:tblStylePr>
    <w:tblStylePr w:type="firstRow">
      <w:rPr>
        <w:b/>
        <w:color w:val="d88707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88707" w:themeColor="accent4" w:themeTint="9A" w:themeShade="95"/>
      </w:rPr>
    </w:tblStylePr>
    <w:tblStylePr w:type="lastRow">
      <w:rPr>
        <w:b/>
        <w:color w:val="d88707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aa3979" w:themeColor="accent5" w:themeTint="9A" w:themeShade="95"/>
      </w:rPr>
    </w:tblStylePr>
    <w:tblStylePr w:type="firstRow">
      <w:rPr>
        <w:b/>
        <w:color w:val="aa3979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aa3979" w:themeColor="accent5" w:themeTint="9A" w:themeShade="95"/>
      </w:rPr>
    </w:tblStylePr>
    <w:tblStylePr w:type="lastRow">
      <w:rPr>
        <w:b/>
        <w:color w:val="aa3979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a5607" w:themeColor="accent6" w:themeTint="98" w:themeShade="95"/>
      </w:rPr>
    </w:tblStylePr>
    <w:tblStylePr w:type="firstRow">
      <w:rPr>
        <w:b/>
        <w:color w:val="da5607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a5607" w:themeColor="accent6" w:themeTint="98" w:themeShade="95"/>
      </w:rPr>
    </w:tblStylePr>
    <w:tblStylePr w:type="lastRow">
      <w:rPr>
        <w:b/>
        <w:color w:val="da5607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6a233c" w:themeColor="accent1" w:themeShade="95"/>
        <w:sz w:val="22"/>
      </w:rPr>
      <w:tcPr>
        <w:shd w:val="clear" w:color="ffffff" w:themeColor="accent1" w:themeTint="40" w:fill="eecdd9" w:themeFill="accent1" w:themeFillTint="40"/>
      </w:tcPr>
    </w:tblStylePr>
    <w:tblStylePr w:type="band1Vert">
      <w:tcPr>
        <w:shd w:val="clear" w:color="ffffff" w:themeColor="accent1" w:themeTint="40" w:fill="eecdd9" w:themeFill="accent1" w:themeFillTint="40"/>
      </w:tcPr>
    </w:tblStylePr>
    <w:tblStylePr w:type="band2Horz">
      <w:rPr>
        <w:rFonts w:ascii="Arial" w:hAnsi="Arial"/>
        <w:color w:val="6a233c" w:themeColor="accent1" w:themeShade="95"/>
        <w:sz w:val="22"/>
      </w:rPr>
    </w:tblStylePr>
    <w:tblStylePr w:type="firstCol">
      <w:rPr>
        <w:rFonts w:ascii="Arial" w:hAnsi="Arial"/>
        <w:i/>
        <w:color w:val="6a233c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a233c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a233c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a233c" w:themeColor="accent1" w:themeShade="95"/>
        <w:sz w:val="22"/>
      </w:rPr>
    </w:tblStylePr>
  </w:style>
  <w:style w:type="table" w:styleId="786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874497" w:themeColor="accent2" w:themeTint="97" w:themeShade="95"/>
        <w:sz w:val="22"/>
      </w:rPr>
      <w:tcPr>
        <w:shd w:val="clear" w:color="ffffff" w:themeColor="accent2" w:themeTint="40" w:fill="e9d8ed" w:themeFill="accent2" w:themeFillTint="40"/>
      </w:tcPr>
    </w:tblStylePr>
    <w:tblStylePr w:type="band1Vert">
      <w:tcPr>
        <w:shd w:val="clear" w:color="ffffff" w:themeColor="accent2" w:themeTint="40" w:fill="e9d8ed" w:themeFill="accent2" w:themeFillTint="40"/>
      </w:tcPr>
    </w:tblStylePr>
    <w:tblStylePr w:type="band2Horz">
      <w:rPr>
        <w:rFonts w:ascii="Arial" w:hAnsi="Arial"/>
        <w:color w:val="874497" w:themeColor="accent2" w:themeTint="97" w:themeShade="95"/>
        <w:sz w:val="22"/>
      </w:rPr>
    </w:tblStylePr>
    <w:tblStylePr w:type="firstCol">
      <w:rPr>
        <w:rFonts w:ascii="Arial" w:hAnsi="Arial"/>
        <w:i/>
        <w:color w:val="87449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7449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7449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874497" w:themeColor="accent2" w:themeTint="97" w:themeShade="95"/>
        <w:sz w:val="22"/>
      </w:rPr>
    </w:tblStylePr>
  </w:style>
  <w:style w:type="table" w:styleId="787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b94e1e" w:themeColor="accent3" w:themeTint="98" w:themeShade="95"/>
        <w:sz w:val="22"/>
      </w:rPr>
      <w:tcPr>
        <w:shd w:val="clear" w:color="ffffff" w:themeColor="accent3" w:themeTint="40" w:fill="f6d9cd" w:themeFill="accent3" w:themeFillTint="40"/>
      </w:tcPr>
    </w:tblStylePr>
    <w:tblStylePr w:type="band1Vert">
      <w:tcPr>
        <w:shd w:val="clear" w:color="ffffff" w:themeColor="accent3" w:themeTint="40" w:fill="f6d9cd" w:themeFill="accent3" w:themeFillTint="40"/>
      </w:tcPr>
    </w:tblStylePr>
    <w:tblStylePr w:type="band2Horz">
      <w:rPr>
        <w:rFonts w:ascii="Arial" w:hAnsi="Arial"/>
        <w:color w:val="b94e1e" w:themeColor="accent3" w:themeTint="98" w:themeShade="95"/>
        <w:sz w:val="22"/>
      </w:rPr>
    </w:tblStylePr>
    <w:tblStylePr w:type="firstCol">
      <w:rPr>
        <w:rFonts w:ascii="Arial" w:hAnsi="Arial"/>
        <w:i/>
        <w:color w:val="b94e1e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94e1e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94e1e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b94e1e" w:themeColor="accent3" w:themeTint="98" w:themeShade="95"/>
        <w:sz w:val="22"/>
      </w:rPr>
    </w:tblStylePr>
  </w:style>
  <w:style w:type="table" w:styleId="788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d88707" w:themeColor="accent4" w:themeTint="9A" w:themeShade="95"/>
        <w:sz w:val="22"/>
      </w:rPr>
      <w:tcPr>
        <w:shd w:val="clear" w:color="ffffff" w:themeColor="accent4" w:themeTint="40" w:fill="fdebcc" w:themeFill="accent4" w:themeFillTint="40"/>
      </w:tcPr>
    </w:tblStylePr>
    <w:tblStylePr w:type="band1Vert">
      <w:tcPr>
        <w:shd w:val="clear" w:color="ffffff" w:themeColor="accent4" w:themeTint="40" w:fill="fdebcc" w:themeFill="accent4" w:themeFillTint="40"/>
      </w:tcPr>
    </w:tblStylePr>
    <w:tblStylePr w:type="band2Horz">
      <w:rPr>
        <w:rFonts w:ascii="Arial" w:hAnsi="Arial"/>
        <w:color w:val="d88707" w:themeColor="accent4" w:themeTint="9A" w:themeShade="95"/>
        <w:sz w:val="22"/>
      </w:rPr>
    </w:tblStylePr>
    <w:tblStylePr w:type="firstCol">
      <w:rPr>
        <w:rFonts w:ascii="Arial" w:hAnsi="Arial"/>
        <w:i/>
        <w:color w:val="d88707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88707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88707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88707" w:themeColor="accent4" w:themeTint="9A" w:themeShade="95"/>
        <w:sz w:val="22"/>
      </w:rPr>
    </w:tblStylePr>
  </w:style>
  <w:style w:type="table" w:styleId="789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aa3979" w:themeColor="accent5" w:themeTint="9A" w:themeShade="95"/>
        <w:sz w:val="22"/>
      </w:rPr>
      <w:tcPr>
        <w:shd w:val="clear" w:color="ffffff" w:themeColor="accent5" w:themeTint="40" w:fill="f3dae8" w:themeFill="accent5" w:themeFillTint="40"/>
      </w:tcPr>
    </w:tblStylePr>
    <w:tblStylePr w:type="band1Vert">
      <w:tcPr>
        <w:shd w:val="clear" w:color="ffffff" w:themeColor="accent5" w:themeTint="40" w:fill="f3dae8" w:themeFill="accent5" w:themeFillTint="40"/>
      </w:tcPr>
    </w:tblStylePr>
    <w:tblStylePr w:type="band2Horz">
      <w:rPr>
        <w:rFonts w:ascii="Arial" w:hAnsi="Arial"/>
        <w:color w:val="aa3979" w:themeColor="accent5" w:themeTint="9A" w:themeShade="95"/>
        <w:sz w:val="22"/>
      </w:rPr>
    </w:tblStylePr>
    <w:tblStylePr w:type="firstCol">
      <w:rPr>
        <w:rFonts w:ascii="Arial" w:hAnsi="Arial"/>
        <w:i/>
        <w:color w:val="aa3979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a3979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a3979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aa3979" w:themeColor="accent5" w:themeTint="9A" w:themeShade="95"/>
        <w:sz w:val="22"/>
      </w:rPr>
    </w:tblStylePr>
  </w:style>
  <w:style w:type="table" w:styleId="790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a5607" w:themeColor="accent6" w:themeTint="98" w:themeShade="95"/>
        <w:sz w:val="22"/>
      </w:rPr>
      <w:tcPr>
        <w:shd w:val="clear" w:color="ffffff" w:themeColor="accent6" w:themeTint="40" w:fill="fde1ce" w:themeFill="accent6" w:themeFillTint="40"/>
      </w:tcPr>
    </w:tblStylePr>
    <w:tblStylePr w:type="band1Vert">
      <w:tcPr>
        <w:shd w:val="clear" w:color="ffffff" w:themeColor="accent6" w:themeTint="40" w:fill="fde1ce" w:themeFill="accent6" w:themeFillTint="40"/>
      </w:tcPr>
    </w:tblStylePr>
    <w:tblStylePr w:type="band2Horz">
      <w:rPr>
        <w:rFonts w:ascii="Arial" w:hAnsi="Arial"/>
        <w:color w:val="da5607" w:themeColor="accent6" w:themeTint="98" w:themeShade="95"/>
        <w:sz w:val="22"/>
      </w:rPr>
    </w:tblStylePr>
    <w:tblStylePr w:type="firstCol">
      <w:rPr>
        <w:rFonts w:ascii="Arial" w:hAnsi="Arial"/>
        <w:i/>
        <w:color w:val="da5607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a5607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a5607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a5607" w:themeColor="accent6" w:themeTint="98" w:themeShade="95"/>
        <w:sz w:val="22"/>
      </w:rPr>
    </w:tblStylePr>
  </w:style>
  <w:style w:type="table" w:styleId="791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793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794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795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796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797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798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eabfce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c24772" w:themeFill="accent1" w:themeFillTint="EA"/>
      </w:tcPr>
    </w:tblStylePr>
  </w:style>
  <w:style w:type="table" w:styleId="800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eee0f1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cca3d6" w:themeFill="accent2" w:themeFillTint="97"/>
      </w:tcPr>
    </w:tblStylePr>
  </w:style>
  <w:style w:type="table" w:styleId="801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8e0d5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dd6936" w:themeFill="accent3" w:themeFillTint="FE"/>
      </w:tcPr>
    </w:tblStylePr>
  </w:style>
  <w:style w:type="table" w:styleId="802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defd6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bd086" w:themeFill="accent4" w:themeFillTint="9A"/>
      </w:tcPr>
    </w:tblStylePr>
  </w:style>
  <w:style w:type="table" w:styleId="803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5e0ec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f6da4" w:themeFill="accent5"/>
      </w:tcPr>
    </w:tblStylePr>
  </w:style>
  <w:style w:type="table" w:styleId="804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7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a8d3d" w:themeFill="accent6"/>
      </w:tcPr>
    </w:tblStylePr>
  </w:style>
  <w:style w:type="table" w:styleId="805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Calibri" w:hAnsi="Calibri" w:eastAsia="Calibri" w:cs="Calibri"/>
      <w:color w:val="000000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table" w:styleId="834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835">
    <w:name w:val="List Paragraph"/>
    <w:basedOn w:val="830"/>
    <w:uiPriority w:val="34"/>
    <w:qFormat/>
    <w:pPr>
      <w:contextualSpacing/>
      <w:ind w:left="720"/>
    </w:pPr>
  </w:style>
  <w:style w:type="paragraph" w:styleId="836">
    <w:name w:val="Header"/>
    <w:basedOn w:val="830"/>
    <w:link w:val="83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7" w:customStyle="1">
    <w:name w:val="Верхний колонтитул Знак"/>
    <w:basedOn w:val="831"/>
    <w:link w:val="836"/>
    <w:uiPriority w:val="99"/>
    <w:rPr>
      <w:rFonts w:ascii="Calibri" w:hAnsi="Calibri" w:eastAsia="Calibri" w:cs="Calibri"/>
      <w:color w:val="000000"/>
    </w:rPr>
  </w:style>
  <w:style w:type="paragraph" w:styleId="838">
    <w:name w:val="Footer"/>
    <w:basedOn w:val="830"/>
    <w:link w:val="8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9" w:customStyle="1">
    <w:name w:val="Нижний колонтитул Знак"/>
    <w:basedOn w:val="831"/>
    <w:link w:val="838"/>
    <w:uiPriority w:val="99"/>
    <w:rPr>
      <w:rFonts w:ascii="Calibri" w:hAnsi="Calibri" w:eastAsia="Calibri" w:cs="Calibri"/>
      <w:color w:val="000000"/>
    </w:rPr>
  </w:style>
  <w:style w:type="paragraph" w:styleId="840">
    <w:name w:val="Balloon Text"/>
    <w:basedOn w:val="830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1"/>
    <w:link w:val="840"/>
    <w:uiPriority w:val="99"/>
    <w:semiHidden/>
    <w:rPr>
      <w:rFonts w:ascii="Segoe UI" w:hAnsi="Segoe UI" w:eastAsia="Calibri" w:cs="Segoe UI"/>
      <w:color w:val="000000"/>
      <w:sz w:val="18"/>
      <w:szCs w:val="18"/>
    </w:rPr>
  </w:style>
  <w:style w:type="paragraph" w:styleId="842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1EB63-5795-48E1-9649-481E546B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Белова</dc:creator>
  <cp:keywords/>
  <cp:revision>163</cp:revision>
  <dcterms:created xsi:type="dcterms:W3CDTF">2022-12-07T05:27:00Z</dcterms:created>
  <dcterms:modified xsi:type="dcterms:W3CDTF">2025-04-09T11:52:49Z</dcterms:modified>
</cp:coreProperties>
</file>