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236" w:right="7" w:hanging="10"/>
        <w:jc w:val="center"/>
        <w:spacing w:before="0" w:after="0" w:line="192" w:lineRule="auto"/>
        <w:suppressLineNumbers w:val="0"/>
      </w:pPr>
      <w:r>
        <w:rPr>
          <w:rFonts w:ascii="Times New Roman" w:hAnsi="Times New Roman" w:eastAsia="Times New Roman" w:cs="Times New Roman"/>
          <w:b/>
          <w:sz w:val="24"/>
        </w:rPr>
        <w:t xml:space="preserve">РАСПИСАНИЕ ЗАНЯТИЙ </w:t>
      </w:r>
      <w:r/>
    </w:p>
    <w:p>
      <w:pPr>
        <w:contextualSpacing w:val="0"/>
        <w:ind w:left="221"/>
        <w:jc w:val="center"/>
        <w:spacing w:before="0" w:after="0" w:line="192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расписание систематических занятий с населением физической культурой и спортом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contextualSpacing w:val="0"/>
        <w:ind w:left="221"/>
        <w:jc w:val="center"/>
        <w:spacing w:before="0" w:after="0" w:line="192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спортивных клубов города Перми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281"/>
        <w:jc w:val="center"/>
        <w:spacing w:after="0"/>
      </w:pPr>
      <w:r/>
      <w:r/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223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Спортивный клуб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Merge w:val="continue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16"/>
        </w:trPr>
        <w:tc>
          <w:tcPr>
            <w:shd w:val="clear" w:color="f0d7eb" w:themeColor="text2" w:themeTint="33" w:fill="f0d7eb" w:themeFill="text2" w:themeFillTint="33"/>
            <w:tcBorders>
              <w:top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АНО «МОРЖИ»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Городской пляж города Перми, ул. Камская 2-я, 31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Ястребков Антон Алексеевич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ОФП, сухое плавание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-19:30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38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Спортивная зона набережной Камы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Ястребков Антон Алексеевич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ОФП, сухое плавание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13:00-14:00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472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Городской пляж города Перми, ул. Камская 2-я, 31</w:t>
            </w:r>
            <w:r>
              <w:rPr>
                <w:rFonts w:ascii="Times New Roman" w:hAnsi="Times New Roman" w:eastAsia="Times New Roman" w:cs="Times New Roman"/>
                <w:sz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Акватория р. Кама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Ястребков Антон Алексеевич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Плавание в открытой воде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18:30-19:30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04"/>
        </w:trPr>
        <w:tc>
          <w:tcPr>
            <w:shd w:val="clear" w:color="ffffff" w:fill="f0d7eb" w:themeFill="text2" w:themeFillTint="33"/>
            <w:tcBorders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i/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ind w:left="0"/>
        <w:jc w:val="left"/>
        <w:spacing w:after="0"/>
      </w:pPr>
      <w:r/>
      <w:r/>
    </w:p>
    <w:tbl>
      <w:tblPr>
        <w:tblStyle w:val="834"/>
        <w:tblW w:w="15037" w:type="dxa"/>
        <w:tblInd w:w="-176" w:type="dxa"/>
        <w:tblLayout w:type="fixed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288"/>
        <w:gridCol w:w="3110"/>
        <w:gridCol w:w="1985"/>
        <w:gridCol w:w="1842"/>
        <w:gridCol w:w="851"/>
        <w:gridCol w:w="850"/>
        <w:gridCol w:w="851"/>
        <w:gridCol w:w="850"/>
        <w:gridCol w:w="851"/>
        <w:gridCol w:w="709"/>
        <w:gridCol w:w="850"/>
      </w:tblGrid>
      <w:tr>
        <w:tblPrEx/>
        <w:trPr>
          <w:trHeight w:val="259"/>
          <w:tblHeader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Спортивный клуб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2" w:type="dxa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79"/>
          <w:tblHeader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0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97"/>
        </w:trPr>
        <w:tc>
          <w:tcPr>
            <w:shd w:val="clear" w:color="e2afd8" w:themeColor="text2" w:themeTint="66" w:fill="e2afd8" w:themeFill="text2" w:themeFillTint="66"/>
            <w:tcBorders>
              <w:top w:val="single" w:color="000000" w:sz="18" w:space="0"/>
              <w:left w:val="single" w:color="auto" w:sz="18" w:space="0"/>
              <w:right w:val="single" w:color="000000" w:sz="1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«Первый спортивный»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iCs/>
                <w:sz w:val="20"/>
                <w:szCs w:val="20"/>
              </w:rPr>
              <w:t xml:space="preserve">ОЦ «Краснова»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0"/>
                <w:szCs w:val="20"/>
              </w:rPr>
              <w:t xml:space="preserve">ул. Солдатова, д. 36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Жингель Александр Дмитриевич</w:t>
            </w:r>
            <w:r>
              <w:rPr>
                <w:rFonts w:ascii="Times New Roman" w:hAnsi="Times New Roman" w:eastAsia="Calibri" w:cs="Times New Roman"/>
                <w:sz w:val="24"/>
              </w:rPr>
            </w:r>
            <w:r>
              <w:rPr>
                <w:rFonts w:ascii="Times New Roman" w:hAnsi="Times New Roman" w:eastAsia="Calibri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11:00-13:00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33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Лодыгина, 53</w:t>
            </w:r>
            <w:r>
              <w:rPr>
                <w:rFonts w:ascii="Times New Roman" w:hAnsi="Times New Roman" w:eastAsia="Calibri" w:cs="Times New Roman"/>
                <w:sz w:val="24"/>
              </w:rPr>
            </w:r>
            <w:r>
              <w:rPr>
                <w:rFonts w:ascii="Times New Roman" w:hAnsi="Times New Roman" w:eastAsia="Calibri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Богданова Мария Андреевна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Фитнес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00-21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00-21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79"/>
        </w:trPr>
        <w:tc>
          <w:tcPr>
            <w:shd w:val="clear" w:color="auto" w:fill="ccff99"/>
            <w:tcBorders>
              <w:left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Спортивная площадка в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Сквере по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ул. Яблочкова/ </w:t>
            </w:r>
            <w:r>
              <w:rPr>
                <w:rFonts w:ascii="Times New Roman" w:hAnsi="Times New Roman" w:eastAsia="Calibri" w:cs="Times New Roman"/>
                <w14:ligatures w14:val="none"/>
              </w:rPr>
            </w:r>
            <w:r>
              <w:rPr>
                <w:rFonts w:ascii="Times New Roman" w:hAnsi="Times New Roman" w:eastAsia="Calibri" w:cs="Times New Roman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ул. Солдатова</w:t>
            </w:r>
            <w:r>
              <w:rPr>
                <w:rFonts w:ascii="Times New Roman" w:hAnsi="Times New Roman" w:eastAsia="Calibri" w:cs="Times New Roman"/>
                <w14:ligatures w14:val="none"/>
              </w:rPr>
            </w:r>
            <w:r>
              <w:rPr>
                <w:rFonts w:ascii="Times New Roman" w:hAnsi="Times New Roman" w:eastAsia="Calibri" w:cs="Times New Roman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Кондратов </w:t>
            </w:r>
            <w:r>
              <w:rPr>
                <w:rFonts w:ascii="Times New Roman" w:hAnsi="Times New Roman" w:eastAsia="Calibri" w:cs="Times New Roman"/>
                <w:szCs w:val="24"/>
                <w14:ligatures w14:val="none"/>
              </w:rPr>
            </w:r>
            <w:r>
              <w:rPr>
                <w:rFonts w:ascii="Times New Roman" w:hAnsi="Times New Roman" w:eastAsia="Calibri" w:cs="Times New Roman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Марк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Александрович</w:t>
            </w:r>
            <w:r>
              <w:rPr>
                <w:rFonts w:ascii="Times New Roman" w:hAnsi="Times New Roman" w:eastAsia="Calibri" w:cs="Times New Roman"/>
                <w:szCs w:val="24"/>
                <w14:ligatures w14:val="none"/>
              </w:rPr>
            </w:r>
            <w:r>
              <w:rPr>
                <w:rFonts w:ascii="Times New Roman" w:hAnsi="Times New Roman" w:eastAsia="Calibri" w:cs="Times New Roman"/>
                <w:szCs w:val="24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09:30-11:00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09:30-11:00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20"/>
        </w:trPr>
        <w:tc>
          <w:tcPr>
            <w:shd w:val="clear" w:color="auto" w:fill="ccff99"/>
            <w:tcBorders>
              <w:left w:val="single" w:color="auto" w:sz="18" w:space="0"/>
              <w:bottom w:val="single" w:color="auto" w:sz="18" w:space="0"/>
              <w:right w:val="single" w:color="000000" w:sz="1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18" w:space="0"/>
              <w:right w:val="single" w:color="auto" w:sz="18" w:space="0"/>
            </w:tcBorders>
            <w:tcW w:w="12749" w:type="dxa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right="69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yellow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85"/>
        <w:gridCol w:w="1843"/>
        <w:gridCol w:w="850"/>
        <w:gridCol w:w="851"/>
        <w:gridCol w:w="850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Спортивный клуб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263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7"/>
        </w:trPr>
        <w:tc>
          <w:tcPr>
            <w:shd w:val="clear" w:color="d786a3" w:themeColor="accent1" w:themeTint="99" w:fill="d786a3" w:themeFill="accent1" w:themeFillTint="99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«Спортивный район»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19" w:lineRule="exact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МОО ТОС "Вышка-2"</w:t>
              <w:br/>
              <w:t xml:space="preserve">ул. Гашкова, 41 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Анфалова Мария Ивановна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bottom w:val="single" w:color="000000" w:sz="6" w:space="0"/>
              <w:right w:val="single" w:color="000000" w:sz="1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Функциональный тренинг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:00-21:30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:00-21:30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41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19" w:lineRule="exact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Сквер "Победы"</w:t>
              <w:br/>
              <w:t xml:space="preserve">ул. Гашкова, 20А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Жаров Алексей Игоревич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41"/>
        </w:trPr>
        <w:tc>
          <w:tcPr>
            <w:shd w:val="clear" w:color="ffffff" w:fill="ffff66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Лечебная физкультура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12:00- 13:30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12:00- 13:30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556"/>
        </w:trPr>
        <w:tc>
          <w:tcPr>
            <w:shd w:val="clear" w:color="ffffff" w:fill="ffff66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vMerge w:val="restart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</w:tr>
    </w:tbl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96"/>
        <w:gridCol w:w="1832"/>
        <w:gridCol w:w="849"/>
        <w:gridCol w:w="852"/>
        <w:gridCol w:w="850"/>
        <w:gridCol w:w="850"/>
        <w:gridCol w:w="851"/>
        <w:gridCol w:w="708"/>
        <w:gridCol w:w="851"/>
      </w:tblGrid>
      <w:tr>
        <w:tblPrEx/>
        <w:trPr>
          <w:trHeight w:val="496"/>
        </w:trPr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Спортивный клуб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ffffff" w:fill="94e9f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6"/>
        </w:trPr>
        <w:tc>
          <w:tcPr>
            <w:shd w:val="clear" w:color="fdf0d8" w:themeColor="accent4" w:themeTint="33" w:fill="fdf0d8" w:themeFill="accent4" w:themeFillTint="33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«Молодежный»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микрорайон «Кислотные дачи»</w:t>
              <w:br/>
              <w:t xml:space="preserve">ул. Г.Доватора, 5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Маташков Максим Сергеевич.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20"/>
        </w:trPr>
        <w:tc>
          <w:tcPr>
            <w:shd w:val="clear" w:color="auto" w:fill="94e9f2"/>
            <w:tcBorders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auto" w:sz="4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19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Сквер им. П. Морозова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  <w:br/>
              <w:t xml:space="preserve">Сквер у ДК им. Пушкина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Маташков Максим Сергеевич.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auto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auto" w:sz="4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ffffff" w:fill="94e9f2"/>
            <w:tcBorders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Парк им. Чехова А.П.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Маташков Максим Сергеевич.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:30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94e9f2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</w:rPr>
              <w:t xml:space="preserve">*Примечание: возможны изменения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  <w:highlight w:val="none"/>
              </w:rPr>
            </w:r>
          </w:p>
        </w:tc>
      </w:tr>
    </w:tbl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96"/>
        <w:gridCol w:w="1832"/>
        <w:gridCol w:w="849"/>
        <w:gridCol w:w="852"/>
        <w:gridCol w:w="850"/>
        <w:gridCol w:w="850"/>
        <w:gridCol w:w="851"/>
        <w:gridCol w:w="709"/>
        <w:gridCol w:w="850"/>
      </w:tblGrid>
      <w:tr>
        <w:tblPrEx/>
        <w:trPr>
          <w:trHeight w:val="496"/>
        </w:trPr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Спортивный клуб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ffffff" w:fill="94e9f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6"/>
        </w:trPr>
        <w:tc>
          <w:tcPr>
            <w:shd w:val="clear" w:color="fce0af" w:themeColor="accent4" w:themeTint="66" w:fill="fce0af" w:themeFill="accent4" w:themeFillTint="66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none"/>
              </w:rPr>
              <w:t xml:space="preserve">АНО </w:t>
              <w:br/>
              <w:t xml:space="preserve">«Пинг-Понг»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Чкалова, 9д</w:t>
            </w:r>
            <w:r/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Елфимова Нина Федоровна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Настольный теннис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22"/>
        </w:trPr>
        <w:tc>
          <w:tcPr>
            <w:shd w:val="clear" w:color="ffffff" w:fill="94e9f2"/>
            <w:tcBorders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4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Советская, 102 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Елфимова Нина Федоровна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Настольный теннис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  <w:t xml:space="preserve">:00-20</w:t>
            </w:r>
            <w:r>
              <w:rPr>
                <w:sz w:val="20"/>
                <w:szCs w:val="20"/>
              </w:rPr>
              <w:t xml:space="preserve">:00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  <w:t xml:space="preserve">:00-20</w:t>
            </w:r>
            <w:r>
              <w:rPr>
                <w:sz w:val="20"/>
                <w:szCs w:val="20"/>
              </w:rPr>
              <w:t xml:space="preserve">:00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ffffff" w:fill="94e9f2"/>
            <w:tcBorders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Подлесная, 17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Ананин Сергей Николаевич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Настольный теннис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  <w:t xml:space="preserve">:00-1</w:t>
            </w:r>
            <w:r>
              <w:rPr>
                <w:sz w:val="20"/>
                <w:szCs w:val="20"/>
              </w:rPr>
              <w:t xml:space="preserve">6:00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  <w:t xml:space="preserve">:00-1</w:t>
            </w:r>
            <w:r>
              <w:rPr>
                <w:sz w:val="20"/>
                <w:szCs w:val="20"/>
              </w:rPr>
              <w:t xml:space="preserve">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86"/>
        </w:trPr>
        <w:tc>
          <w:tcPr>
            <w:shd w:val="clear" w:color="ffffff" w:fill="94e9f2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sz w:val="20"/>
                <w:szCs w:val="20"/>
                <w:highlight w:val="none"/>
              </w:rPr>
            </w:r>
          </w:p>
        </w:tc>
      </w:tr>
    </w:tbl>
    <w:p>
      <w:pPr>
        <w:ind w:right="66"/>
        <w:jc w:val="left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39"/>
        <w:gridCol w:w="851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Спортивный клуб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53"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45"/>
        </w:trPr>
        <w:tc>
          <w:tcPr>
            <w:shd w:val="clear" w:color="auto" w:fill="fbd387" w:themeFill="accent4" w:themeFillTint="99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</w:t>
              <w:br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«Ива спортивная»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Агатовая, 28 </w:t>
              <w:br/>
              <w:t xml:space="preserve">строение 1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Саакян Елена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Радионовна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11:30-13:00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11:30-13:00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86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Уинская, 66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Шматко Оксана Николаевна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18:45-20:15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19:15-20:45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18:45-20:15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19:15-20:45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27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Уинская, 68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Данилова Ольга Владимировна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Фитнес-зарядка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18" w:space="0"/>
              <w:bottom w:val="single" w:color="000000" w:sz="6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20:10-21:40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20:10-21:40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23"/>
        </w:trPr>
        <w:tc>
          <w:tcPr>
            <w:shd w:val="clear" w:color="auto" w:fill="fbd387" w:themeFill="accent4" w:themeFillTint="99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  <w:highlight w:val="none"/>
              </w:rPr>
            </w:r>
          </w:p>
        </w:tc>
      </w:tr>
    </w:tbl>
    <w:p>
      <w:r>
        <w:br w:type="page" w:clear="all"/>
      </w:r>
      <w:r/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Спортивный клуб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shd w:val="clear" w:color="baf2f5" w:fill="baf2f5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</w:t>
              <w:br/>
              <w:t xml:space="preserve">«На спорте»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auto" w:sz="6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Льва Шатрова, 34</w:t>
              <w:br/>
              <w:t xml:space="preserve">Стадион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Свищева Ксения Николаевна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8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Военно-прикладной спорт</w:t>
              <w:br/>
              <w:t xml:space="preserve">(теоретические и практические занятия)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19:00- 20:30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19:00- 20:30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auto" w:sz="6" w:space="0"/>
              <w:right w:val="single" w:color="auto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Льва Шатрова, 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Свищева Ксения Николаевна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по пересеченной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2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Льва Шатрова, 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2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Свищева Ксения Николаевна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18" w:space="0"/>
            </w:tcBorders>
            <w:tcW w:w="8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17:30-19:00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17:30-19:00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6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</w:p>
        </w:tc>
      </w:tr>
    </w:tbl>
    <w:p>
      <w:pPr>
        <w:shd w:val="nil" w:color="000000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326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Спортивный клуб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shd w:val="clear" w:color="81cee6" w:fill="81cee6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</w:t>
              <w:br/>
              <w:t xml:space="preserve">«В движении»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Ясеневая,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Баяндина Елена Ивановна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18:00- 19:30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18:00- 19:30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Бродовское кольцо, 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Лагунов Евгений Павлович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19:00- 20:00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19:00- 20:00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Бродовское кольцо,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Патраков Иван Владимирович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</w:p>
        </w:tc>
      </w:tr>
    </w:tbl>
    <w:p>
      <w:pPr>
        <w:shd w:val="nil" w:color="000000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326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Спортивный клуб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shd w:val="clear" w:color="55b5c2" w:fill="55b5c2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АНО </w:t>
              <w:br/>
              <w:t xml:space="preserve">«Новые Ляды»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Крылова, 63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Береснева Елена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8" w:space="0"/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Здоровая спина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18:30- 20:00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18:30- 20:00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18" w:space="0"/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40 лет Победы, 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left w:val="single" w:color="000000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Вялых Юлия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18:00- 19:30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10:00- 12:30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2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Мира, 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left w:val="single" w:color="000000" w:sz="2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Мухачев Аркадий Семенович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shd w:val="clear" w:color="ffffff" w:fill="ffffff"/>
            <w:tcBorders>
              <w:left w:val="single" w:color="000000" w:sz="1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10:00-11:30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right w:val="single" w:color="000000" w:sz="1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ffffff" w:fill="98a8ea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6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r>
          </w:p>
        </w:tc>
      </w:tr>
    </w:tbl>
    <w:p>
      <w:pPr>
        <w:shd w:val="nil" w:color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sectPr>
      <w:footnotePr/>
      <w:endnotePr/>
      <w:type w:val="nextPage"/>
      <w:pgSz w:w="16838" w:h="11904" w:orient="landscape"/>
      <w:pgMar w:top="436" w:right="1360" w:bottom="707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302020402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1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1"/>
    <w:link w:val="836"/>
    <w:uiPriority w:val="99"/>
  </w:style>
  <w:style w:type="character" w:styleId="684">
    <w:name w:val="Footer Char"/>
    <w:basedOn w:val="831"/>
    <w:link w:val="838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8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c2477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dd6936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1d6e0" w:themeFill="accent1" w:themeFillTint="34"/>
    </w:tblPr>
    <w:tblStylePr w:type="band1Horz">
      <w:tcPr>
        <w:shd w:val="clear" w:color="ffffff" w:themeColor="accent1" w:themeTint="75" w:fill="e0a3b8" w:themeFill="accent1" w:themeFillTint="75"/>
      </w:tcPr>
    </w:tblStylePr>
    <w:tblStylePr w:type="band1Vert">
      <w:tcPr>
        <w:shd w:val="clear" w:color="ffffff" w:themeColor="accent1" w:themeTint="75" w:fill="e0a3b8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eee0f1" w:themeFill="accent2" w:themeFillTint="32"/>
    </w:tblPr>
    <w:tblStylePr w:type="band1Horz">
      <w:tcPr>
        <w:shd w:val="clear" w:color="ffffff" w:themeColor="accent2" w:themeTint="75" w:fill="d7b8df" w:themeFill="accent2" w:themeFillTint="75"/>
      </w:tcPr>
    </w:tblStylePr>
    <w:tblStylePr w:type="band1Vert">
      <w:tcPr>
        <w:shd w:val="clear" w:color="ffffff" w:themeColor="accent2" w:themeTint="75" w:fill="d7b8d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8e0d5" w:themeFill="accent3" w:themeFillTint="34"/>
    </w:tblPr>
    <w:tblStylePr w:type="band1Horz">
      <w:tcPr>
        <w:shd w:val="clear" w:color="ffffff" w:themeColor="accent3" w:themeTint="75" w:fill="efb9a2" w:themeFill="accent3" w:themeFillTint="75"/>
      </w:tcPr>
    </w:tblStylePr>
    <w:tblStylePr w:type="band1Vert">
      <w:tcPr>
        <w:shd w:val="clear" w:color="ffffff" w:themeColor="accent3" w:themeTint="75" w:fill="efb9a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defd6" w:themeFill="accent4" w:themeFillTint="34"/>
    </w:tblPr>
    <w:tblStylePr w:type="band1Horz">
      <w:tcPr>
        <w:shd w:val="clear" w:color="ffffff" w:themeColor="accent4" w:themeTint="75" w:fill="fcdba3" w:themeFill="accent4" w:themeFillTint="75"/>
      </w:tcPr>
    </w:tblStylePr>
    <w:tblStylePr w:type="band1Vert">
      <w:tcPr>
        <w:shd w:val="clear" w:color="ffffff" w:themeColor="accent4" w:themeTint="75" w:fill="fcdba3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5e0ec" w:themeFill="accent5" w:themeFillTint="34"/>
    </w:tblPr>
    <w:tblStylePr w:type="band1Horz">
      <w:tcPr>
        <w:shd w:val="clear" w:color="ffffff" w:themeColor="accent5" w:themeTint="75" w:fill="e8bbd4" w:themeFill="accent5" w:themeFillTint="75"/>
      </w:tcPr>
    </w:tblStylePr>
    <w:tblStylePr w:type="band1Vert">
      <w:tcPr>
        <w:shd w:val="clear" w:color="ffffff" w:themeColor="accent5" w:themeTint="75" w:fill="e8bbd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7d8" w:themeFill="accent6" w:themeFillTint="34"/>
    </w:tblPr>
    <w:tblStylePr w:type="band1Horz">
      <w:tcPr>
        <w:shd w:val="clear" w:color="ffffff" w:themeColor="accent6" w:themeTint="75" w:fill="fcc8a5" w:themeFill="accent6" w:themeFillTint="75"/>
      </w:tcPr>
    </w:tblStylePr>
    <w:tblStylePr w:type="band1Vert">
      <w:tcPr>
        <w:shd w:val="clear" w:color="ffffff" w:themeColor="accent6" w:themeTint="75" w:fill="fcc8a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a2375f" w:themeColor="accent1" w:themeTint="80" w:themeShade="95"/>
      </w:rPr>
    </w:tblStylePr>
    <w:tblStylePr w:type="firstRow">
      <w:rPr>
        <w:b/>
        <w:color w:val="a2375f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a2375f" w:themeColor="accent1" w:themeTint="80" w:themeShade="95"/>
      </w:rPr>
    </w:tblStylePr>
    <w:tblStylePr w:type="lastRow">
      <w:rPr>
        <w:b/>
        <w:color w:val="a2375f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883717" w:themeColor="accent3" w:themeTint="FE" w:themeShade="95"/>
      </w:rPr>
    </w:tblStylePr>
    <w:tblStylePr w:type="firstRow">
      <w:rPr>
        <w:b/>
        <w:color w:val="883717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883717" w:themeColor="accent3" w:themeTint="FE" w:themeShade="95"/>
      </w:rPr>
    </w:tblStylePr>
    <w:tblStylePr w:type="lastRow">
      <w:rPr>
        <w:b/>
        <w:color w:val="883717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a2375f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a2375f" w:themeColor="accent1" w:themeTint="80" w:themeShade="95"/>
        <w:sz w:val="22"/>
      </w:rPr>
    </w:tblStylePr>
    <w:tblStylePr w:type="firstCol">
      <w:rPr>
        <w:rFonts w:ascii="Arial" w:hAnsi="Arial"/>
        <w:i/>
        <w:color w:val="a2375f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375f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883717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883717" w:themeColor="accent3" w:themeTint="FE" w:themeShade="95"/>
        <w:sz w:val="22"/>
      </w:rPr>
    </w:tblStylePr>
    <w:tblStylePr w:type="firstCol">
      <w:rPr>
        <w:rFonts w:ascii="Arial" w:hAnsi="Arial"/>
        <w:i/>
        <w:color w:val="883717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83717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8a2d61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  <w:tblStylePr w:type="firstCol">
      <w:rPr>
        <w:rFonts w:ascii="Arial" w:hAnsi="Arial"/>
        <w:i/>
        <w:color w:val="8a2d61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a2d61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14904" w:themeColor="accent6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b14904" w:themeColor="accent6" w:themeShade="95"/>
        <w:sz w:val="22"/>
      </w:rPr>
    </w:tblStylePr>
    <w:tblStylePr w:type="firstCol">
      <w:rPr>
        <w:rFonts w:ascii="Arial" w:hAnsi="Arial"/>
        <w:i/>
        <w:color w:val="b14904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4904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eba586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e1a6c7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bb78a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b83d68" w:themeFill="accent1"/>
    </w:tblPr>
    <w:tblStylePr w:type="band1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b83d68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b83d68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cca3d6" w:themeFill="accent2" w:themeFillTint="97"/>
    </w:tblPr>
    <w:tblStylePr w:type="band1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cca3d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eba586" w:themeFill="accent3" w:themeFillTint="98"/>
    </w:tblPr>
    <w:tblStylePr w:type="band1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eba58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eba58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bd086" w:themeFill="accent4" w:themeFillTint="9A"/>
    </w:tblPr>
    <w:tblStylePr w:type="band1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bd08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e1a6c7" w:themeFill="accent5" w:themeFillTint="9A"/>
    </w:tblPr>
    <w:tblStylePr w:type="band1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e1a6c7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e1a6c7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bb78a" w:themeFill="accent6" w:themeFillTint="98"/>
    </w:tblPr>
    <w:tblStylePr w:type="band1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bb78a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bb78a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6a233c" w:themeColor="accent1" w:themeShade="95"/>
      </w:rPr>
    </w:tblStylePr>
    <w:tblStylePr w:type="firstRow">
      <w:rPr>
        <w:b/>
        <w:color w:val="6a233c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6a233c" w:themeColor="accent1" w:themeShade="95"/>
      </w:rPr>
    </w:tblStylePr>
    <w:tblStylePr w:type="lastRow">
      <w:rPr>
        <w:b/>
        <w:color w:val="6a233c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b94e1e" w:themeColor="accent3" w:themeTint="98" w:themeShade="95"/>
      </w:rPr>
    </w:tblStylePr>
    <w:tblStylePr w:type="firstRow">
      <w:rPr>
        <w:b/>
        <w:color w:val="b94e1e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b94e1e" w:themeColor="accent3" w:themeTint="98" w:themeShade="95"/>
      </w:rPr>
    </w:tblStylePr>
    <w:tblStylePr w:type="lastRow">
      <w:rPr>
        <w:b/>
        <w:color w:val="b94e1e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aa3979" w:themeColor="accent5" w:themeTint="9A" w:themeShade="95"/>
      </w:rPr>
    </w:tblStylePr>
    <w:tblStylePr w:type="firstRow">
      <w:rPr>
        <w:b/>
        <w:color w:val="aa3979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aa3979" w:themeColor="accent5" w:themeTint="9A" w:themeShade="95"/>
      </w:rPr>
    </w:tblStylePr>
    <w:tblStylePr w:type="lastRow">
      <w:rPr>
        <w:b/>
        <w:color w:val="aa3979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a5607" w:themeColor="accent6" w:themeTint="98" w:themeShade="95"/>
      </w:rPr>
    </w:tblStylePr>
    <w:tblStylePr w:type="firstRow">
      <w:rPr>
        <w:b/>
        <w:color w:val="da5607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a5607" w:themeColor="accent6" w:themeTint="98" w:themeShade="95"/>
      </w:rPr>
    </w:tblStylePr>
    <w:tblStylePr w:type="lastRow">
      <w:rPr>
        <w:b/>
        <w:color w:val="da5607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6a233c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6a233c" w:themeColor="accent1" w:themeShade="95"/>
        <w:sz w:val="22"/>
      </w:rPr>
    </w:tblStylePr>
    <w:tblStylePr w:type="firstCol">
      <w:rPr>
        <w:rFonts w:ascii="Arial" w:hAnsi="Arial"/>
        <w:i/>
        <w:color w:val="6a233c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a233c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a233c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87449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b94e1e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b94e1e" w:themeColor="accent3" w:themeTint="98" w:themeShade="95"/>
        <w:sz w:val="22"/>
      </w:rPr>
    </w:tblStylePr>
    <w:tblStylePr w:type="firstCol">
      <w:rPr>
        <w:rFonts w:ascii="Arial" w:hAnsi="Arial"/>
        <w:i/>
        <w:color w:val="b94e1e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94e1e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94e1e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88707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aa3979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aa3979" w:themeColor="accent5" w:themeTint="9A" w:themeShade="95"/>
        <w:sz w:val="22"/>
      </w:rPr>
    </w:tblStylePr>
    <w:tblStylePr w:type="firstCol">
      <w:rPr>
        <w:rFonts w:ascii="Arial" w:hAnsi="Arial"/>
        <w:i/>
        <w:color w:val="aa3979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a3979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a3979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a5607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da5607" w:themeColor="accent6" w:themeTint="98" w:themeShade="95"/>
        <w:sz w:val="22"/>
      </w:rPr>
    </w:tblStylePr>
    <w:tblStylePr w:type="firstCol">
      <w:rPr>
        <w:rFonts w:ascii="Arial" w:hAnsi="Arial"/>
        <w:i/>
        <w:color w:val="da5607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5607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a5607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Calibri"/>
      <w:color w:val="000000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paragraph" w:styleId="836">
    <w:name w:val="Header"/>
    <w:basedOn w:val="830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1"/>
    <w:link w:val="836"/>
    <w:uiPriority w:val="99"/>
    <w:rPr>
      <w:rFonts w:ascii="Calibri" w:hAnsi="Calibri" w:eastAsia="Calibri" w:cs="Calibri"/>
      <w:color w:val="000000"/>
    </w:rPr>
  </w:style>
  <w:style w:type="paragraph" w:styleId="838">
    <w:name w:val="Footer"/>
    <w:basedOn w:val="830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1"/>
    <w:link w:val="838"/>
    <w:uiPriority w:val="99"/>
    <w:rPr>
      <w:rFonts w:ascii="Calibri" w:hAnsi="Calibri" w:eastAsia="Calibri" w:cs="Calibri"/>
      <w:color w:val="000000"/>
    </w:rPr>
  </w:style>
  <w:style w:type="paragraph" w:styleId="840">
    <w:name w:val="Balloon Text"/>
    <w:basedOn w:val="830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1"/>
    <w:link w:val="840"/>
    <w:uiPriority w:val="99"/>
    <w:semiHidden/>
    <w:rPr>
      <w:rFonts w:ascii="Segoe UI" w:hAnsi="Segoe UI" w:eastAsia="Calibri" w:cs="Segoe UI"/>
      <w:color w:val="000000"/>
      <w:sz w:val="18"/>
      <w:szCs w:val="18"/>
    </w:rPr>
  </w:style>
  <w:style w:type="paragraph" w:styleId="84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EB63-5795-48E1-9649-481E546B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Белова</dc:creator>
  <cp:keywords/>
  <cp:revision>173</cp:revision>
  <dcterms:created xsi:type="dcterms:W3CDTF">2022-12-07T05:27:00Z</dcterms:created>
  <dcterms:modified xsi:type="dcterms:W3CDTF">2025-08-19T04:34:52Z</dcterms:modified>
</cp:coreProperties>
</file>