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1641FC" w:rsidRDefault="001641FC" w:rsidP="00E07C2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</w:t>
            </w:r>
            <w:r w:rsidR="00327D5F">
              <w:rPr>
                <w:sz w:val="28"/>
                <w:szCs w:val="28"/>
              </w:rPr>
              <w:t>орядка</w:t>
            </w:r>
            <w:r>
              <w:rPr>
                <w:sz w:val="28"/>
                <w:szCs w:val="28"/>
              </w:rPr>
              <w:t xml:space="preserve"> создания и охраны зеленых насаждений, находящихся на территории города Перми».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 w:rsidRPr="000C5919">
              <w:rPr>
                <w:sz w:val="28"/>
                <w:szCs w:val="28"/>
              </w:rPr>
              <w:lastRenderedPageBreak/>
              <w:t>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1FC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5F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610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D39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2016-02-29T10:17:00Z</cp:lastPrinted>
  <dcterms:created xsi:type="dcterms:W3CDTF">2016-02-29T10:32:00Z</dcterms:created>
  <dcterms:modified xsi:type="dcterms:W3CDTF">2016-02-29T10:32:00Z</dcterms:modified>
</cp:coreProperties>
</file>