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E5" w:rsidRPr="00B57CC8" w:rsidRDefault="00FE5D81" w:rsidP="006A6CC5">
      <w:pPr>
        <w:pStyle w:val="a7"/>
      </w:pPr>
      <w:r>
        <w:rPr>
          <w:noProof/>
        </w:rPr>
        <w:pict>
          <v:shapetype id="_x0000_t202" coordsize="21600,21600" o:spt="202" path="m,l,21600r21600,l21600,xe">
            <v:stroke joinstyle="miter"/>
            <v:path gradientshapeok="t" o:connecttype="rect"/>
          </v:shapetype>
          <v:shape id="_x0000_s1028" type="#_x0000_t202" style="position:absolute;left:0;text-align:left;margin-left:73.7pt;margin-top:167.25pt;width:229.6pt;height:108.75pt;z-index:-251657216;mso-position-horizontal-relative:page;mso-position-vertical-relative:page" wrapcoords="0 0 21600 0 21600 21600 0 21600 0 0" filled="f" stroked="f">
            <v:textbox style="mso-next-textbox:#_x0000_s1028" inset="0,0,0,0">
              <w:txbxContent>
                <w:p w:rsidR="008367A3" w:rsidRPr="0088722B" w:rsidRDefault="00FE5D81" w:rsidP="009652E5">
                  <w:pPr>
                    <w:pStyle w:val="a5"/>
                    <w:spacing w:line="240" w:lineRule="exact"/>
                    <w:rPr>
                      <w:b/>
                    </w:rPr>
                  </w:pPr>
                  <w:r>
                    <w:fldChar w:fldCharType="begin"/>
                  </w:r>
                  <w:r w:rsidR="008367A3">
                    <w:instrText xml:space="preserve"> DOCPROPERTY  doc_summary  \* MERGEFORMAT </w:instrText>
                  </w:r>
                  <w:r>
                    <w:fldChar w:fldCharType="separate"/>
                  </w:r>
                  <w:proofErr w:type="gramStart"/>
                  <w:r w:rsidR="008367A3" w:rsidRPr="0088722B">
                    <w:rPr>
                      <w:b/>
                    </w:rPr>
                    <w:t xml:space="preserve">Об утверждении Порядка </w:t>
                  </w:r>
                  <w:r w:rsidR="008367A3">
                    <w:rPr>
                      <w:b/>
                    </w:rPr>
                    <w:t>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w:t>
                  </w:r>
                  <w:proofErr w:type="gramEnd"/>
                  <w:r w:rsidR="008367A3">
                    <w:rPr>
                      <w:b/>
                    </w:rPr>
                    <w:t>.</w:t>
                  </w:r>
                  <w:r>
                    <w:fldChar w:fldCharType="end"/>
                  </w:r>
                </w:p>
              </w:txbxContent>
            </v:textbox>
            <w10:wrap type="topAndBottom" anchorx="page" anchory="page"/>
          </v:shape>
        </w:pict>
      </w:r>
      <w:r>
        <w:rPr>
          <w:noProof/>
        </w:rPr>
        <w:pict>
          <v:shape id="_x0000_s1026" type="#_x0000_t202" style="position:absolute;left:0;text-align:left;margin-left:436.95pt;margin-top:118.25pt;width:135.45pt;height:15.6pt;z-index:251658240;mso-position-horizontal-relative:page;mso-position-vertical-relative:page" filled="f" stroked="f">
            <v:textbox style="mso-next-textbox:#_x0000_s1026" inset="0,0,0,0">
              <w:txbxContent>
                <w:p w:rsidR="008367A3" w:rsidRPr="002E71C2" w:rsidRDefault="00FE5D81" w:rsidP="009652E5">
                  <w:pPr>
                    <w:pStyle w:val="a5"/>
                  </w:pPr>
                  <w:r>
                    <w:fldChar w:fldCharType="begin"/>
                  </w:r>
                  <w:r w:rsidR="008367A3">
                    <w:instrText xml:space="preserve"> DOCPROPERTY  reg_number  \* MERGEFORMAT </w:instrText>
                  </w:r>
                  <w:r>
                    <w:fldChar w:fldCharType="separate"/>
                  </w:r>
                  <w:proofErr w:type="spellStart"/>
                  <w:r w:rsidR="008367A3">
                    <w:t>Рег</w:t>
                  </w:r>
                  <w:proofErr w:type="spellEnd"/>
                  <w:r w:rsidR="008367A3">
                    <w:t>. номер</w:t>
                  </w:r>
                  <w:r>
                    <w:fldChar w:fldCharType="end"/>
                  </w:r>
                </w:p>
              </w:txbxContent>
            </v:textbox>
            <w10:wrap type="square" anchorx="page" anchory="page"/>
          </v:shape>
        </w:pict>
      </w:r>
      <w:r>
        <w:rPr>
          <w:noProof/>
        </w:rPr>
        <w:pict>
          <v:shape id="_x0000_s1027" type="#_x0000_t202" style="position:absolute;left:0;text-align:left;margin-left:70.9pt;margin-top:118.25pt;width:70.85pt;height:15.6pt;z-index:251657216;mso-position-horizontal-relative:page;mso-position-vertical-relative:page" filled="f" stroked="f">
            <v:textbox style="mso-next-textbox:#_x0000_s1027" inset="0,0,0,0">
              <w:txbxContent>
                <w:p w:rsidR="008367A3" w:rsidRPr="002E71C2" w:rsidRDefault="00FE5D81" w:rsidP="009652E5">
                  <w:pPr>
                    <w:pStyle w:val="a5"/>
                    <w:jc w:val="center"/>
                  </w:pPr>
                  <w:r>
                    <w:fldChar w:fldCharType="begin"/>
                  </w:r>
                  <w:r w:rsidR="008367A3">
                    <w:instrText xml:space="preserve"> DOCPROPERTY  reg_date  \* MERGEFORMAT </w:instrText>
                  </w:r>
                  <w:r>
                    <w:fldChar w:fldCharType="separate"/>
                  </w:r>
                  <w:r w:rsidR="008367A3">
                    <w:t xml:space="preserve">Дата </w:t>
                  </w:r>
                  <w:proofErr w:type="spellStart"/>
                  <w:r w:rsidR="008367A3">
                    <w:t>рег</w:t>
                  </w:r>
                  <w:proofErr w:type="spellEnd"/>
                  <w:r w:rsidR="008367A3">
                    <w:t>.</w:t>
                  </w:r>
                  <w:r>
                    <w:fldChar w:fldCharType="end"/>
                  </w:r>
                </w:p>
              </w:txbxContent>
            </v:textbox>
            <w10:wrap type="square" anchorx="page" anchory="page"/>
          </v:shape>
        </w:pict>
      </w:r>
      <w:r w:rsidR="0011719B">
        <w:t xml:space="preserve"> </w:t>
      </w:r>
      <w:r w:rsidR="0011719B">
        <w:rPr>
          <w:noProof/>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4" name="Рисунок 4"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8"/>
                    <a:srcRect/>
                    <a:stretch>
                      <a:fillRect/>
                    </a:stretch>
                  </pic:blipFill>
                  <pic:spPr bwMode="auto">
                    <a:xfrm>
                      <a:off x="0" y="0"/>
                      <a:ext cx="7226300" cy="2165350"/>
                    </a:xfrm>
                    <a:prstGeom prst="rect">
                      <a:avLst/>
                    </a:prstGeom>
                    <a:noFill/>
                    <a:ln w="9525">
                      <a:noFill/>
                      <a:miter lim="800000"/>
                      <a:headEnd/>
                      <a:tailEnd/>
                    </a:ln>
                  </pic:spPr>
                </pic:pic>
              </a:graphicData>
            </a:graphic>
          </wp:anchor>
        </w:drawing>
      </w:r>
    </w:p>
    <w:p w:rsidR="009652E5" w:rsidRDefault="009652E5" w:rsidP="006A6CC5">
      <w:pPr>
        <w:pStyle w:val="a7"/>
      </w:pPr>
    </w:p>
    <w:p w:rsidR="009652E5" w:rsidRDefault="009652E5" w:rsidP="006A6CC5">
      <w:pPr>
        <w:pStyle w:val="a7"/>
      </w:pPr>
    </w:p>
    <w:p w:rsidR="00D07DFC" w:rsidRDefault="00D07DFC" w:rsidP="00D07DFC">
      <w:pPr>
        <w:pStyle w:val="ConsPlusNormal"/>
        <w:jc w:val="both"/>
        <w:outlineLvl w:val="0"/>
      </w:pPr>
    </w:p>
    <w:p w:rsidR="009652E5" w:rsidRDefault="00D07DFC" w:rsidP="00D07DFC">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06.10.2003 N 131-ФЗ "Об общих принципах организации местного самоуправления в Российской Федерации", положениями Федерального </w:t>
      </w:r>
      <w:hyperlink r:id="rId10" w:history="1">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Pr>
            <w:color w:val="0000FF"/>
          </w:rPr>
          <w:t>Законом</w:t>
        </w:r>
      </w:hyperlink>
      <w:r>
        <w:t xml:space="preserve"> Пермского края от 17.10.2006 N 20-КЗ "О</w:t>
      </w:r>
      <w:proofErr w:type="gramEnd"/>
      <w:r>
        <w:t xml:space="preserve"> </w:t>
      </w:r>
      <w:proofErr w:type="gramStart"/>
      <w:r>
        <w:t>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r w:rsidR="007F392D">
        <w:t xml:space="preserve"> решения Пермской городской Думы от 24.05.2016 «Об утверждении правил транспортного обслуживания населения автомобильным транспортом и городским наземным электрическим транспортом в городе Перми»</w:t>
      </w:r>
      <w:r>
        <w:t xml:space="preserve"> в целях создания условий для предоставления</w:t>
      </w:r>
      <w:proofErr w:type="gramEnd"/>
      <w:r>
        <w:t xml:space="preserve">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по нерегулируемым тарифам в городе Перми </w:t>
      </w:r>
      <w:r w:rsidR="0011719B">
        <w:t>администрация города Перми постановляет:</w:t>
      </w:r>
    </w:p>
    <w:p w:rsidR="009652E5" w:rsidRDefault="0011719B" w:rsidP="006A6CC5">
      <w:pPr>
        <w:pStyle w:val="a7"/>
      </w:pPr>
      <w:r>
        <w:t xml:space="preserve">1. Утвердить прилагаемый Порядок </w:t>
      </w:r>
      <w:r w:rsidR="00D07DFC">
        <w:t>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w:t>
      </w:r>
    </w:p>
    <w:p w:rsidR="00D07DFC" w:rsidRDefault="00D07DFC" w:rsidP="006A6CC5">
      <w:pPr>
        <w:pStyle w:val="a7"/>
      </w:pPr>
      <w:r>
        <w:t>2. Утвердить состав конкурсной комиссии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w:t>
      </w:r>
    </w:p>
    <w:p w:rsidR="007F392D" w:rsidRDefault="007F392D" w:rsidP="006A6CC5">
      <w:pPr>
        <w:pStyle w:val="a7"/>
      </w:pPr>
      <w:r>
        <w:t xml:space="preserve">3. Утвердить порядок оформления, переоформления свидетельства об осуществлении пассажирских перевозок по муниципальным маршрутам </w:t>
      </w:r>
      <w:r>
        <w:lastRenderedPageBreak/>
        <w:t>регулярных перевозок по нерегулируемым тарифам.</w:t>
      </w:r>
    </w:p>
    <w:p w:rsidR="009652E5" w:rsidRDefault="007F392D" w:rsidP="006A6CC5">
      <w:pPr>
        <w:pStyle w:val="a7"/>
      </w:pPr>
      <w:r>
        <w:t>4</w:t>
      </w:r>
      <w:r w:rsidR="0011719B">
        <w:t>.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652E5" w:rsidRDefault="007F392D" w:rsidP="006A6CC5">
      <w:pPr>
        <w:pStyle w:val="a7"/>
      </w:pPr>
      <w:r>
        <w:t>5</w:t>
      </w:r>
      <w:r w:rsidR="0011719B">
        <w:t xml:space="preserve">. </w:t>
      </w:r>
      <w:proofErr w:type="gramStart"/>
      <w:r w:rsidR="0011719B">
        <w:t>Контроль за</w:t>
      </w:r>
      <w:proofErr w:type="gramEnd"/>
      <w:r w:rsidR="0011719B">
        <w:t xml:space="preserve"> исполнением постановления возложить на заместителя главы администрации города Перми – начальника управления внешнего благоустройства А.В. Дашкевича.</w:t>
      </w:r>
      <w:r w:rsidR="0011719B" w:rsidRPr="00F21E49">
        <w:t xml:space="preserve"> </w:t>
      </w:r>
    </w:p>
    <w:p w:rsidR="009652E5" w:rsidRDefault="009652E5" w:rsidP="006A6CC5">
      <w:pPr>
        <w:pStyle w:val="a7"/>
      </w:pPr>
    </w:p>
    <w:p w:rsidR="009652E5" w:rsidRDefault="009652E5" w:rsidP="006A6CC5">
      <w:pPr>
        <w:pStyle w:val="a7"/>
      </w:pPr>
    </w:p>
    <w:p w:rsidR="009652E5" w:rsidRDefault="0011719B" w:rsidP="006A6CC5">
      <w:r>
        <w:t>Глава администрации города Перми</w:t>
      </w:r>
      <w:r>
        <w:tab/>
      </w:r>
      <w:r>
        <w:tab/>
      </w:r>
      <w:r>
        <w:tab/>
      </w:r>
      <w:r>
        <w:tab/>
      </w:r>
      <w:r>
        <w:tab/>
        <w:t xml:space="preserve">     Д.И.Самойлов</w:t>
      </w:r>
    </w:p>
    <w:p w:rsidR="009652E5" w:rsidRDefault="009652E5" w:rsidP="006A6CC5"/>
    <w:p w:rsidR="009652E5" w:rsidRDefault="009652E5" w:rsidP="006A6CC5">
      <w:pPr>
        <w:sectPr w:rsidR="009652E5" w:rsidSect="009652E5">
          <w:headerReference w:type="default" r:id="rId12"/>
          <w:pgSz w:w="11906" w:h="16838" w:code="9"/>
          <w:pgMar w:top="1134" w:right="567" w:bottom="1134" w:left="1418" w:header="363" w:footer="680" w:gutter="0"/>
          <w:cols w:space="708"/>
          <w:titlePg/>
          <w:docGrid w:linePitch="360"/>
        </w:sectPr>
      </w:pPr>
    </w:p>
    <w:p w:rsidR="009652E5" w:rsidRPr="00523F32" w:rsidRDefault="0011719B" w:rsidP="000F1F45">
      <w:pPr>
        <w:ind w:left="5670"/>
        <w:jc w:val="both"/>
      </w:pPr>
      <w:r w:rsidRPr="00523F32">
        <w:lastRenderedPageBreak/>
        <w:t>УТВЕРЖДЕН</w:t>
      </w:r>
    </w:p>
    <w:p w:rsidR="009652E5" w:rsidRPr="00523F32" w:rsidRDefault="0011719B" w:rsidP="000F1F45">
      <w:pPr>
        <w:ind w:left="5670"/>
        <w:jc w:val="both"/>
      </w:pPr>
      <w:r>
        <w:t>п</w:t>
      </w:r>
      <w:r w:rsidRPr="00523F32">
        <w:t>остановлением</w:t>
      </w:r>
    </w:p>
    <w:p w:rsidR="009652E5" w:rsidRPr="00523F32" w:rsidRDefault="0011719B" w:rsidP="000F1F45">
      <w:pPr>
        <w:ind w:left="5670"/>
        <w:jc w:val="both"/>
      </w:pPr>
      <w:r w:rsidRPr="00523F32">
        <w:t>администрации города Перми</w:t>
      </w:r>
    </w:p>
    <w:p w:rsidR="009652E5" w:rsidRDefault="009652E5" w:rsidP="006A6CC5">
      <w:pPr>
        <w:pStyle w:val="a7"/>
      </w:pPr>
    </w:p>
    <w:p w:rsidR="009652E5" w:rsidRDefault="009652E5" w:rsidP="006A6CC5">
      <w:pPr>
        <w:pStyle w:val="a7"/>
      </w:pPr>
    </w:p>
    <w:p w:rsidR="007321FC" w:rsidRDefault="007321FC" w:rsidP="000F1F45">
      <w:pPr>
        <w:jc w:val="center"/>
        <w:rPr>
          <w:b/>
        </w:rPr>
      </w:pPr>
      <w:r w:rsidRPr="000F1F45">
        <w:rPr>
          <w:b/>
        </w:rPr>
        <w:t>Порядок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w:t>
      </w:r>
    </w:p>
    <w:p w:rsidR="000F1F45" w:rsidRDefault="000F1F45" w:rsidP="000F1F45">
      <w:pPr>
        <w:jc w:val="center"/>
        <w:rPr>
          <w:b/>
        </w:rPr>
      </w:pPr>
    </w:p>
    <w:p w:rsidR="000F1F45" w:rsidRPr="000F1F45" w:rsidRDefault="000F1F45" w:rsidP="000F1F45">
      <w:pPr>
        <w:jc w:val="center"/>
        <w:rPr>
          <w:b/>
          <w:szCs w:val="28"/>
        </w:rPr>
      </w:pPr>
    </w:p>
    <w:p w:rsidR="009652E5" w:rsidRDefault="000F1F45" w:rsidP="000F1F45">
      <w:pPr>
        <w:jc w:val="center"/>
        <w:rPr>
          <w:b/>
        </w:rPr>
      </w:pPr>
      <w:r>
        <w:rPr>
          <w:b/>
        </w:rPr>
        <w:t>1</w:t>
      </w:r>
      <w:r w:rsidR="0011719B" w:rsidRPr="000F1F45">
        <w:rPr>
          <w:b/>
        </w:rPr>
        <w:t>. Общие положения</w:t>
      </w:r>
    </w:p>
    <w:p w:rsidR="000F1F45" w:rsidRPr="000F1F45" w:rsidRDefault="000F1F45" w:rsidP="000F1F45">
      <w:pPr>
        <w:jc w:val="center"/>
        <w:rPr>
          <w:b/>
        </w:rPr>
      </w:pPr>
    </w:p>
    <w:p w:rsidR="009652E5" w:rsidRDefault="0011719B" w:rsidP="000F1F45">
      <w:pPr>
        <w:ind w:firstLine="824"/>
        <w:jc w:val="both"/>
        <w:rPr>
          <w:szCs w:val="28"/>
        </w:rPr>
      </w:pPr>
      <w:r>
        <w:rPr>
          <w:szCs w:val="28"/>
        </w:rPr>
        <w:t xml:space="preserve">1.1. </w:t>
      </w:r>
      <w:proofErr w:type="gramStart"/>
      <w:r w:rsidR="007321FC">
        <w:t xml:space="preserve">Порядок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 разработан в соответствии с Федеральным </w:t>
      </w:r>
      <w:hyperlink r:id="rId13"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007321FC" w:rsidRPr="007321FC">
          <w:t>законом</w:t>
        </w:r>
      </w:hyperlink>
      <w:r w:rsidR="007321FC" w:rsidRPr="007321FC">
        <w:t xml:space="preserve"> </w:t>
      </w:r>
      <w:r w:rsidR="007321FC">
        <w:t>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007321FC">
        <w:t>" (</w:t>
      </w:r>
      <w:proofErr w:type="gramStart"/>
      <w:r w:rsidR="007321FC">
        <w:t xml:space="preserve">далее - Федеральный закон), Федеральным </w:t>
      </w:r>
      <w:hyperlink r:id="rId14" w:tooltip="Федеральный закон от 10.12.1995 N 196-ФЗ (ред. от 01.05.2016) &quot;О безопасности дорожного движения&quot;{КонсультантПлюс}" w:history="1">
        <w:r w:rsidR="007321FC" w:rsidRPr="007321FC">
          <w:t>законом</w:t>
        </w:r>
      </w:hyperlink>
      <w:r w:rsidR="007321FC" w:rsidRPr="007321FC">
        <w:t xml:space="preserve"> </w:t>
      </w:r>
      <w:r w:rsidR="007321FC">
        <w:t xml:space="preserve">от 10 октября 1995 года N 196-ФЗ "О безопасности дорожного движения", Федеральным </w:t>
      </w:r>
      <w:hyperlink r:id="rId15" w:tooltip="Федеральный закон от 08.11.2007 N 259-ФЗ (ред. от 13.07.2015) &quot;Устав автомобильного транспорта и городского наземного электрического транспорта&quot; (с изм. и доп., вступ. в силу с 19.10.2015){КонсультантПлюс}" w:history="1">
        <w:r w:rsidR="007321FC" w:rsidRPr="007321FC">
          <w:t>законом</w:t>
        </w:r>
      </w:hyperlink>
      <w:r w:rsidR="007321FC">
        <w:t xml:space="preserve"> от 8 ноября 2007 года N 259-ФЗ "Устав автомобильного транспорта и городского наземного электрического транспорта", </w:t>
      </w:r>
      <w:hyperlink r:id="rId16" w:tooltip="Закон РФ от 07.02.1992 N 2300-1 (ред. от 13.07.2015) &quot;О защите прав потребителей&quot;{КонсультантПлюс}" w:history="1">
        <w:r w:rsidR="007321FC" w:rsidRPr="007321FC">
          <w:t>Законом</w:t>
        </w:r>
      </w:hyperlink>
      <w:r w:rsidR="007321FC">
        <w:t xml:space="preserve"> Российской Федерации от 7 февраля 1992 года N 2300-1 "О защите прав потребителей", </w:t>
      </w:r>
      <w:hyperlink r:id="rId17" w:tooltip="Постановление Правительства РФ от 14.02.2009 N 112 (ред. от 28.04.2015) &quot;Об утверждении Правил перевозок пассажиров и багажа автомобильным транспортом и городским наземным электрическим транспортом&quot;{КонсультантПлюс}" w:history="1">
        <w:r w:rsidR="007321FC" w:rsidRPr="007321FC">
          <w:t>Постановлением</w:t>
        </w:r>
      </w:hyperlink>
      <w:r w:rsidR="007321FC" w:rsidRPr="007321FC">
        <w:t xml:space="preserve"> </w:t>
      </w:r>
      <w:r w:rsidR="007321FC">
        <w:t>Правительства Российской Федерации от 14 февраля 2009 года N 112 "Об утверждении</w:t>
      </w:r>
      <w:proofErr w:type="gramEnd"/>
      <w:r w:rsidR="007321FC">
        <w:t xml:space="preserve"> Правил перевозок пассажиров и багажа автомобильным транспортом и городским наземным электрическим транспортом", решением Пермской городской Думы от 24.05.2016 «Об утверждении правил транспортного обслуживания населения автомобильным транспортом и городским наземным электрическим транспортом в городе Перми»</w:t>
      </w:r>
    </w:p>
    <w:p w:rsidR="00465682" w:rsidRDefault="0011719B" w:rsidP="000F1F45">
      <w:pPr>
        <w:ind w:firstLine="824"/>
        <w:jc w:val="both"/>
      </w:pPr>
      <w:r>
        <w:rPr>
          <w:szCs w:val="28"/>
        </w:rPr>
        <w:t xml:space="preserve">1.2. Порядок </w:t>
      </w:r>
      <w:r w:rsidR="00465682">
        <w:t>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 устанавливает:</w:t>
      </w:r>
    </w:p>
    <w:p w:rsidR="00465682" w:rsidRDefault="00465682" w:rsidP="000F1F45">
      <w:pPr>
        <w:ind w:firstLine="824"/>
        <w:jc w:val="both"/>
      </w:pPr>
      <w:r>
        <w:t xml:space="preserve">требования </w:t>
      </w:r>
      <w:proofErr w:type="gramStart"/>
      <w:r>
        <w:t>к участникам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w:t>
      </w:r>
      <w:proofErr w:type="gramEnd"/>
      <w:r>
        <w:t xml:space="preserve"> (далее – открытый конкурс),</w:t>
      </w:r>
    </w:p>
    <w:p w:rsidR="00465682" w:rsidRDefault="00465682" w:rsidP="000F1F45">
      <w:pPr>
        <w:ind w:firstLine="824"/>
        <w:jc w:val="both"/>
      </w:pPr>
      <w:r>
        <w:t>требования к заявке на участие в открытом конкурсе и перечню документов, входящих в ее состав,</w:t>
      </w:r>
    </w:p>
    <w:p w:rsidR="00465682" w:rsidRDefault="00465682" w:rsidP="000F1F45">
      <w:pPr>
        <w:ind w:firstLine="824"/>
        <w:jc w:val="both"/>
      </w:pPr>
      <w:r>
        <w:t xml:space="preserve">порядок подачи, изменения и отзыва заявки на участие в </w:t>
      </w:r>
      <w:r w:rsidR="00330B6F">
        <w:t xml:space="preserve">открытом </w:t>
      </w:r>
      <w:r>
        <w:t>конкурсе,</w:t>
      </w:r>
    </w:p>
    <w:p w:rsidR="00465682" w:rsidRDefault="00465682" w:rsidP="000F1F45">
      <w:pPr>
        <w:ind w:firstLine="824"/>
        <w:jc w:val="both"/>
      </w:pPr>
      <w:r>
        <w:t>требования к конкурсной документации, порядок ее представления и разъяснения,</w:t>
      </w:r>
    </w:p>
    <w:p w:rsidR="00465682" w:rsidRDefault="00465682" w:rsidP="000F1F45">
      <w:pPr>
        <w:ind w:firstLine="824"/>
        <w:jc w:val="both"/>
      </w:pPr>
      <w:r>
        <w:t xml:space="preserve">основания и порядок отказа от проведения </w:t>
      </w:r>
      <w:r w:rsidR="00330B6F">
        <w:t xml:space="preserve">открытого </w:t>
      </w:r>
      <w:r>
        <w:t>конкурса,</w:t>
      </w:r>
    </w:p>
    <w:p w:rsidR="00465682" w:rsidRDefault="00465682" w:rsidP="000F1F45">
      <w:pPr>
        <w:ind w:firstLine="824"/>
        <w:jc w:val="both"/>
      </w:pPr>
      <w:r>
        <w:t>права и обязанности конкурсной комиссии,</w:t>
      </w:r>
    </w:p>
    <w:p w:rsidR="00465682" w:rsidRDefault="00465682" w:rsidP="000F1F45">
      <w:pPr>
        <w:ind w:firstLine="824"/>
        <w:jc w:val="both"/>
      </w:pPr>
      <w:r>
        <w:lastRenderedPageBreak/>
        <w:t xml:space="preserve">порядок проведения </w:t>
      </w:r>
      <w:r w:rsidR="00330B6F">
        <w:t xml:space="preserve">открытого </w:t>
      </w:r>
      <w:r>
        <w:t>конкурса,</w:t>
      </w:r>
    </w:p>
    <w:p w:rsidR="00465682" w:rsidRDefault="00330B6F" w:rsidP="000F1F45">
      <w:pPr>
        <w:ind w:firstLine="824"/>
        <w:jc w:val="both"/>
      </w:pPr>
      <w:r>
        <w:t xml:space="preserve">критерии </w:t>
      </w:r>
      <w:r w:rsidR="00465682">
        <w:t>оценк</w:t>
      </w:r>
      <w:r>
        <w:t>и</w:t>
      </w:r>
      <w:r w:rsidR="00465682">
        <w:t xml:space="preserve"> </w:t>
      </w:r>
      <w:r>
        <w:t xml:space="preserve">и сопоставления </w:t>
      </w:r>
      <w:r w:rsidR="00465682">
        <w:t>заявок</w:t>
      </w:r>
      <w:r>
        <w:t xml:space="preserve"> на участие в открытом конкурсе</w:t>
      </w:r>
      <w:r w:rsidR="00465682">
        <w:t>,</w:t>
      </w:r>
    </w:p>
    <w:p w:rsidR="00465682" w:rsidRDefault="00330B6F" w:rsidP="000F1F45">
      <w:pPr>
        <w:ind w:firstLine="824"/>
        <w:jc w:val="both"/>
      </w:pPr>
      <w:r>
        <w:t>шкалу для оценки критериев заявок на участие в открытом конкурсе</w:t>
      </w:r>
      <w:r w:rsidR="00465682">
        <w:t>.</w:t>
      </w:r>
    </w:p>
    <w:p w:rsidR="007321FC" w:rsidRDefault="0011719B" w:rsidP="007321FC">
      <w:pPr>
        <w:pStyle w:val="ConsPlusNormal"/>
        <w:ind w:firstLine="540"/>
        <w:jc w:val="both"/>
      </w:pPr>
      <w:r>
        <w:t xml:space="preserve">1.3. </w:t>
      </w:r>
      <w:r w:rsidR="007321FC">
        <w:t>Целью проведения открытого конкурса является отбор перевозчиков, обеспечивающих наиболее безопасные и качественные условия перевозки пассажиров и багажа автомобильным транспортом по муниципальным маршрутам регулярных перевозок по нерегулируемым тарифам.</w:t>
      </w:r>
    </w:p>
    <w:p w:rsidR="00465682" w:rsidRDefault="00465682" w:rsidP="007321FC">
      <w:pPr>
        <w:pStyle w:val="ConsPlusNormal"/>
        <w:ind w:firstLine="540"/>
        <w:jc w:val="both"/>
      </w:pPr>
    </w:p>
    <w:p w:rsidR="00465682" w:rsidRPr="00465682" w:rsidRDefault="00465682" w:rsidP="00465682">
      <w:pPr>
        <w:pStyle w:val="ConsPlusNormal"/>
        <w:jc w:val="center"/>
        <w:outlineLvl w:val="1"/>
        <w:rPr>
          <w:b/>
        </w:rPr>
      </w:pPr>
      <w:r w:rsidRPr="00465682">
        <w:rPr>
          <w:b/>
        </w:rPr>
        <w:t>2. Основные понятия и термины.</w:t>
      </w:r>
    </w:p>
    <w:p w:rsidR="00465682" w:rsidRDefault="00465682" w:rsidP="00465682">
      <w:pPr>
        <w:pStyle w:val="ConsPlusNormal"/>
        <w:ind w:firstLine="540"/>
        <w:jc w:val="both"/>
      </w:pPr>
    </w:p>
    <w:p w:rsidR="00465682" w:rsidRDefault="00465682" w:rsidP="00465682">
      <w:pPr>
        <w:pStyle w:val="ConsPlusNormal"/>
        <w:ind w:firstLine="540"/>
        <w:jc w:val="both"/>
      </w:pPr>
      <w:r>
        <w:t>2.1. Открытый конкурс (далее - конкурс) - это конкурс на право осуществления перевозок пассажиров и багажа автомобильным транспортом по муниципальному маршруту</w:t>
      </w:r>
      <w:r w:rsidR="00380DE4" w:rsidRPr="00380DE4">
        <w:t xml:space="preserve"> </w:t>
      </w:r>
      <w:r w:rsidR="00380DE4">
        <w:t xml:space="preserve">регулярных перевозок по нерегулируемым тарифам </w:t>
      </w:r>
      <w:r>
        <w:t>.</w:t>
      </w:r>
    </w:p>
    <w:p w:rsidR="00465682" w:rsidRDefault="00465682" w:rsidP="00465682">
      <w:pPr>
        <w:pStyle w:val="ConsPlusNormal"/>
        <w:ind w:firstLine="540"/>
        <w:jc w:val="both"/>
      </w:pPr>
      <w:r>
        <w:t xml:space="preserve">2.2. Организатор открытого конкурса (далее - организатор конкурса) </w:t>
      </w:r>
      <w:r w:rsidR="00380DE4">
        <w:t>–</w:t>
      </w:r>
      <w:r>
        <w:t xml:space="preserve"> </w:t>
      </w:r>
      <w:r w:rsidR="00380DE4">
        <w:t>департамент дорог и транспорта администрации города Перми (далее – уполномоченный орган)</w:t>
      </w:r>
      <w:r>
        <w:t>.</w:t>
      </w:r>
    </w:p>
    <w:p w:rsidR="00465682" w:rsidRDefault="00465682" w:rsidP="00465682">
      <w:pPr>
        <w:pStyle w:val="ConsPlusNormal"/>
        <w:ind w:firstLine="540"/>
        <w:jc w:val="both"/>
      </w:pPr>
      <w:r>
        <w:t>2.3. Предмет открытого конкурса - право на получение свидетельства об осуществлении перевозок по муниципальному маршруту</w:t>
      </w:r>
      <w:r w:rsidR="00380DE4" w:rsidRPr="00380DE4">
        <w:t xml:space="preserve"> </w:t>
      </w:r>
      <w:r w:rsidR="00380DE4">
        <w:t>регулярных перевозок по нерегулируемым тарифам</w:t>
      </w:r>
      <w:r>
        <w:t xml:space="preserve"> на срок пять лет.</w:t>
      </w:r>
    </w:p>
    <w:p w:rsidR="00465682" w:rsidRDefault="00465682" w:rsidP="00465682">
      <w:pPr>
        <w:pStyle w:val="ConsPlusNormal"/>
        <w:ind w:firstLine="540"/>
        <w:jc w:val="both"/>
      </w:pPr>
      <w:r>
        <w:t xml:space="preserve">2.4. Конкурсная комиссия (далее - комиссия) - коллегиальный орган, уполномоченный проводить конкурс на право осуществления перевозок пассажиров и багажа автомобильным транспортом по муниципальному маршруту, состав которого утверждается </w:t>
      </w:r>
      <w:r w:rsidR="00380DE4">
        <w:t>данным постановлением (Приложение № 1)</w:t>
      </w:r>
      <w:r>
        <w:t>.</w:t>
      </w:r>
    </w:p>
    <w:p w:rsidR="00465682" w:rsidRDefault="00465682" w:rsidP="00465682">
      <w:pPr>
        <w:pStyle w:val="ConsPlusNormal"/>
        <w:ind w:firstLine="540"/>
        <w:jc w:val="both"/>
      </w:pPr>
      <w:r>
        <w:t>2.5. Претендент - хозяйствующий субъект любой формы собственности (юридическое лицо, индивидуальный предприниматель, участники договора простого товарищества), выразивший согласие участвовать в конкурсе на предложенных условиях и соответствующий требованиям, предъявляемым к участникам конкурса.</w:t>
      </w:r>
    </w:p>
    <w:p w:rsidR="00465682" w:rsidRDefault="00465682" w:rsidP="00465682">
      <w:pPr>
        <w:pStyle w:val="ConsPlusNormal"/>
        <w:ind w:firstLine="540"/>
        <w:jc w:val="both"/>
      </w:pPr>
      <w:r>
        <w:t>2.6. Участник конкурса - претендент, допущенный комиссией к участию в открытом конкурсе.</w:t>
      </w:r>
    </w:p>
    <w:p w:rsidR="00465682" w:rsidRDefault="00465682" w:rsidP="00465682">
      <w:pPr>
        <w:pStyle w:val="ConsPlusNormal"/>
        <w:ind w:firstLine="540"/>
        <w:jc w:val="both"/>
      </w:pPr>
      <w:r>
        <w:t>2.7. Конкурсная документация - комплект документов, разработанный организатором конкурса и содержащий информацию о предмете конкурса, условиях его проведения и критериях определения победителя.</w:t>
      </w:r>
    </w:p>
    <w:p w:rsidR="00465682" w:rsidRDefault="00465682" w:rsidP="00465682">
      <w:pPr>
        <w:pStyle w:val="ConsPlusNormal"/>
        <w:ind w:firstLine="540"/>
        <w:jc w:val="both"/>
      </w:pPr>
      <w:r>
        <w:t xml:space="preserve">2.8. Заявка - комплект документов, подготовленный претендентом в соответствии с требованиями настоящего </w:t>
      </w:r>
      <w:r w:rsidR="00380DE4">
        <w:t>Порядка</w:t>
      </w:r>
      <w:r>
        <w:t>.</w:t>
      </w:r>
    </w:p>
    <w:p w:rsidR="00465682" w:rsidRDefault="00465682" w:rsidP="00465682">
      <w:pPr>
        <w:pStyle w:val="ConsPlusNormal"/>
        <w:ind w:firstLine="540"/>
        <w:jc w:val="both"/>
      </w:pPr>
      <w:r>
        <w:t>2.9. Отзыв заявки - отказ претендента от участия в конкурсе после подачи им заявки организатору конкурса.</w:t>
      </w:r>
    </w:p>
    <w:p w:rsidR="00465682" w:rsidRDefault="00465682" w:rsidP="00465682">
      <w:pPr>
        <w:pStyle w:val="ConsPlusNormal"/>
        <w:ind w:firstLine="540"/>
        <w:jc w:val="both"/>
      </w:pPr>
      <w:r>
        <w:t>2.10. Победитель конкурса - участник конкурса, который определен комиссией обладателем права на получение свидетельства об осуществлении перевозок по одному или нескольким муниципальным маршрутам</w:t>
      </w:r>
      <w:r w:rsidR="00380DE4" w:rsidRPr="00380DE4">
        <w:t xml:space="preserve"> </w:t>
      </w:r>
      <w:r w:rsidR="00380DE4">
        <w:t xml:space="preserve">регулярных перевозок по нерегулируемым тарифам </w:t>
      </w:r>
      <w:r>
        <w:t>.</w:t>
      </w:r>
    </w:p>
    <w:p w:rsidR="00465682" w:rsidRDefault="00465682" w:rsidP="00465682">
      <w:pPr>
        <w:pStyle w:val="ConsPlusNormal"/>
        <w:ind w:firstLine="540"/>
        <w:jc w:val="both"/>
      </w:pPr>
      <w:r>
        <w:t>2.11. Свидетельство об осуществлении перевозок по муниципальному маршруту - документ, подтверждающий право осуществления регулярных перевозок по нерегулируемым тарифам по муниципальному маршруту.</w:t>
      </w:r>
    </w:p>
    <w:p w:rsidR="00465682" w:rsidRDefault="00465682" w:rsidP="00465682">
      <w:pPr>
        <w:pStyle w:val="ConsPlusNormal"/>
        <w:ind w:firstLine="540"/>
        <w:jc w:val="both"/>
      </w:pPr>
      <w:r>
        <w:lastRenderedPageBreak/>
        <w:t>2.12. Перевозчик - юридическое лицо, индивидуальный предприниматель, участники договора простого товарищества, принявшие на себя по договору перевозки пассажиров, договору перевозки багажа, обязанность перевезти пассажира и доставить багаж.</w:t>
      </w:r>
    </w:p>
    <w:p w:rsidR="00465682" w:rsidRDefault="00465682" w:rsidP="00465682">
      <w:pPr>
        <w:pStyle w:val="ConsPlusNormal"/>
        <w:ind w:firstLine="540"/>
        <w:jc w:val="both"/>
      </w:pPr>
      <w:r>
        <w:t xml:space="preserve">2.13. Лот - выставляемый на конкурс муниципальный маршрут, </w:t>
      </w:r>
      <w:proofErr w:type="gramStart"/>
      <w:r>
        <w:t>сведения</w:t>
      </w:r>
      <w:proofErr w:type="gramEnd"/>
      <w:r>
        <w:t xml:space="preserve"> об установлении которого включены в Реестр муниципальных маршрутов регулярных перевозок </w:t>
      </w:r>
      <w:r w:rsidR="00380DE4">
        <w:t>муниципального образования город Пермь</w:t>
      </w:r>
      <w:r>
        <w:t xml:space="preserve"> (далее - Реестр муниципальных маршрутов регулярных перевозок </w:t>
      </w:r>
      <w:r w:rsidR="00E26946">
        <w:t>города Перми</w:t>
      </w:r>
      <w:r>
        <w:t>).</w:t>
      </w:r>
    </w:p>
    <w:p w:rsidR="00E26946" w:rsidRDefault="00E26946" w:rsidP="00465682">
      <w:pPr>
        <w:pStyle w:val="ConsPlusNormal"/>
        <w:ind w:firstLine="540"/>
        <w:jc w:val="both"/>
      </w:pPr>
    </w:p>
    <w:p w:rsidR="00E26946" w:rsidRPr="00E26946" w:rsidRDefault="00E26946" w:rsidP="00E26946">
      <w:pPr>
        <w:pStyle w:val="ConsPlusNormal"/>
        <w:jc w:val="center"/>
        <w:outlineLvl w:val="1"/>
        <w:rPr>
          <w:b/>
        </w:rPr>
      </w:pPr>
      <w:r w:rsidRPr="00E26946">
        <w:rPr>
          <w:b/>
        </w:rPr>
        <w:t>3. Права и обязанности участников конкурса</w:t>
      </w:r>
    </w:p>
    <w:p w:rsidR="00E26946" w:rsidRDefault="00E26946" w:rsidP="00E26946">
      <w:pPr>
        <w:pStyle w:val="ConsPlusNormal"/>
        <w:ind w:firstLine="540"/>
        <w:jc w:val="both"/>
      </w:pPr>
    </w:p>
    <w:p w:rsidR="00E26946" w:rsidRDefault="00E26946" w:rsidP="00E26946">
      <w:pPr>
        <w:pStyle w:val="ConsPlusNormal"/>
        <w:ind w:firstLine="540"/>
        <w:jc w:val="both"/>
      </w:pPr>
      <w:r>
        <w:t>3.1. Организатор конкурса:</w:t>
      </w:r>
    </w:p>
    <w:p w:rsidR="00E26946" w:rsidRDefault="00E26946" w:rsidP="00E26946">
      <w:pPr>
        <w:pStyle w:val="ConsPlusNormal"/>
        <w:ind w:firstLine="540"/>
        <w:jc w:val="both"/>
      </w:pPr>
      <w:r>
        <w:t>3.1.1. Определяет условия проведения конкурса и принимает решение о проведении конкурса. Решение о проведении конкурса оформляется правовым актом руководителя Организатора конкурса.</w:t>
      </w:r>
    </w:p>
    <w:p w:rsidR="00E26946" w:rsidRDefault="00E26946" w:rsidP="00E26946">
      <w:pPr>
        <w:pStyle w:val="ConsPlusNormal"/>
        <w:ind w:firstLine="540"/>
        <w:jc w:val="both"/>
      </w:pPr>
      <w:r>
        <w:t>3.1.2. Разрабатывает конкурсную документацию по каждому из лотов, запланированных к проведению конкурса.</w:t>
      </w:r>
    </w:p>
    <w:p w:rsidR="00E26946" w:rsidRDefault="00E26946" w:rsidP="00E26946">
      <w:pPr>
        <w:pStyle w:val="ConsPlusNormal"/>
        <w:ind w:firstLine="540"/>
        <w:jc w:val="both"/>
      </w:pPr>
      <w:r>
        <w:t>3.1.3. Утверждает конкурсную документацию.</w:t>
      </w:r>
    </w:p>
    <w:p w:rsidR="00E26946" w:rsidRDefault="00E26946" w:rsidP="00E26946">
      <w:pPr>
        <w:pStyle w:val="ConsPlusNormal"/>
        <w:ind w:firstLine="540"/>
        <w:jc w:val="both"/>
      </w:pPr>
      <w:r>
        <w:t>3.1.4. Рассматривает жалобы участников на неправомерные действия комиссии.</w:t>
      </w:r>
    </w:p>
    <w:p w:rsidR="00E26946" w:rsidRDefault="00E26946" w:rsidP="00E26946">
      <w:pPr>
        <w:pStyle w:val="ConsPlusNormal"/>
        <w:ind w:firstLine="540"/>
        <w:jc w:val="both"/>
      </w:pPr>
      <w:r>
        <w:t>3.1.5. Принимает от претендентов заявки на участие в конкурсе, выдает претендентам расписки, подтверждающие факт приема заявок, присваивает им регистрационные номера.</w:t>
      </w:r>
    </w:p>
    <w:p w:rsidR="00E26946" w:rsidRDefault="00E26946" w:rsidP="00E26946">
      <w:pPr>
        <w:pStyle w:val="ConsPlusNormal"/>
        <w:ind w:firstLine="540"/>
        <w:jc w:val="both"/>
      </w:pPr>
      <w:r>
        <w:t>3.1.6. Несет ответственность за сохранность заявок.</w:t>
      </w:r>
    </w:p>
    <w:p w:rsidR="00E26946" w:rsidRDefault="00E26946" w:rsidP="00E26946">
      <w:pPr>
        <w:pStyle w:val="ConsPlusNormal"/>
        <w:ind w:firstLine="540"/>
        <w:jc w:val="both"/>
      </w:pPr>
      <w:r>
        <w:t>3.1.7. Уведомляет претендентов, участников конкурса, победителя о решениях, принятых комиссией.</w:t>
      </w:r>
    </w:p>
    <w:p w:rsidR="00E26946" w:rsidRDefault="00E26946" w:rsidP="00E26946">
      <w:pPr>
        <w:pStyle w:val="ConsPlusNormal"/>
        <w:ind w:firstLine="540"/>
        <w:jc w:val="both"/>
      </w:pPr>
      <w:r>
        <w:t xml:space="preserve">3.1.8. Организует подготовку и размещение информационного сообщения об итогах конкурса на официальном сайте Администрации </w:t>
      </w:r>
      <w:r w:rsidR="00526CFE">
        <w:t>города Перми</w:t>
      </w:r>
      <w:r>
        <w:t xml:space="preserve"> в информационно-телекоммуникационной сети Интернет.</w:t>
      </w:r>
    </w:p>
    <w:p w:rsidR="00E26946" w:rsidRDefault="00E26946" w:rsidP="00E26946">
      <w:pPr>
        <w:pStyle w:val="ConsPlusNormal"/>
        <w:ind w:firstLine="540"/>
        <w:jc w:val="both"/>
      </w:pPr>
      <w:r>
        <w:t>3.1.9. Выдает победителю конкурса свидетельство об осуществлении перевозок по муниципальному маршруту и карты муниципального маршрута.</w:t>
      </w:r>
    </w:p>
    <w:p w:rsidR="00E26946" w:rsidRDefault="00E26946" w:rsidP="00E26946">
      <w:pPr>
        <w:pStyle w:val="ConsPlusNormal"/>
        <w:ind w:firstLine="540"/>
        <w:jc w:val="both"/>
      </w:pPr>
      <w:r>
        <w:t>3.1.10. В установленных законом случаях объявляет повторный конкурс.</w:t>
      </w:r>
    </w:p>
    <w:p w:rsidR="00E26946" w:rsidRDefault="00E26946" w:rsidP="00E26946">
      <w:pPr>
        <w:pStyle w:val="ConsPlusNormal"/>
        <w:ind w:firstLine="540"/>
        <w:jc w:val="both"/>
      </w:pPr>
      <w:r>
        <w:t xml:space="preserve">3.1.11. Аннулирует результаты конкурса, если претендентом были поданы недостоверные сведения, повлекшие нарушение требований настоящего </w:t>
      </w:r>
      <w:r w:rsidR="00526CFE">
        <w:t>Порядка</w:t>
      </w:r>
      <w:r>
        <w:t>.</w:t>
      </w:r>
    </w:p>
    <w:p w:rsidR="00E26946" w:rsidRDefault="00E26946" w:rsidP="00E26946">
      <w:pPr>
        <w:pStyle w:val="ConsPlusNormal"/>
        <w:ind w:firstLine="540"/>
        <w:jc w:val="both"/>
      </w:pPr>
      <w:r>
        <w:t>3.1.12. Вправе при проведении конкурса привлекать экспертов, экспертные организации в целях обеспечения экспертной оценки конкурсной документации, заявок на участие в конкурсе, оценки соответствия участников конкурса дополнительным требованиям.</w:t>
      </w:r>
    </w:p>
    <w:p w:rsidR="00E26946" w:rsidRDefault="00E26946" w:rsidP="00E26946">
      <w:pPr>
        <w:pStyle w:val="ConsPlusNormal"/>
        <w:ind w:firstLine="540"/>
        <w:jc w:val="both"/>
      </w:pPr>
      <w:r>
        <w:t xml:space="preserve">3.1.13. Вправе отказаться от проведения конкурса не позднее, чем за десять дней до даты окончания срока подачи заявок. Извещение об отказе от проведения конкурса размещается на официальном сайте Администрации </w:t>
      </w:r>
      <w:r w:rsidR="00526CFE">
        <w:t xml:space="preserve">города Перми </w:t>
      </w:r>
      <w:r>
        <w:t>в информационно-телекоммуникационной сети Интернет.</w:t>
      </w:r>
    </w:p>
    <w:p w:rsidR="00E26946" w:rsidRDefault="00E26946" w:rsidP="00E26946">
      <w:pPr>
        <w:pStyle w:val="ConsPlusNormal"/>
        <w:ind w:firstLine="540"/>
        <w:jc w:val="both"/>
      </w:pPr>
      <w:r>
        <w:t>3.2. Участник конкурса:</w:t>
      </w:r>
    </w:p>
    <w:p w:rsidR="00E26946" w:rsidRDefault="00E26946" w:rsidP="00E26946">
      <w:pPr>
        <w:pStyle w:val="ConsPlusNormal"/>
        <w:ind w:firstLine="540"/>
        <w:jc w:val="both"/>
      </w:pPr>
      <w:r>
        <w:t xml:space="preserve">3.2.1. Подает заявку на участие в сроки, установленные </w:t>
      </w:r>
      <w:r w:rsidR="00526CFE">
        <w:t>конкурсной документаци</w:t>
      </w:r>
      <w:r w:rsidR="00F656C7">
        <w:t>е</w:t>
      </w:r>
      <w:r w:rsidR="00526CFE">
        <w:t>й</w:t>
      </w:r>
      <w:r>
        <w:t>.</w:t>
      </w:r>
    </w:p>
    <w:p w:rsidR="00E26946" w:rsidRDefault="00E26946" w:rsidP="00E26946">
      <w:pPr>
        <w:pStyle w:val="ConsPlusNormal"/>
        <w:ind w:firstLine="540"/>
        <w:jc w:val="both"/>
      </w:pPr>
      <w:r>
        <w:lastRenderedPageBreak/>
        <w:t>3.2.2. В случае победы надлежащим образом исполняет обязательства, возлагаемые на победителя условиями конкурса.</w:t>
      </w:r>
    </w:p>
    <w:p w:rsidR="00E26946" w:rsidRDefault="00E26946" w:rsidP="00E26946">
      <w:pPr>
        <w:pStyle w:val="ConsPlusNormal"/>
        <w:ind w:firstLine="540"/>
        <w:jc w:val="both"/>
      </w:pPr>
      <w:r>
        <w:t>3.3. Комиссия:</w:t>
      </w:r>
    </w:p>
    <w:p w:rsidR="00E26946" w:rsidRDefault="00E26946" w:rsidP="00E26946">
      <w:pPr>
        <w:pStyle w:val="ConsPlusNormal"/>
        <w:ind w:firstLine="540"/>
        <w:jc w:val="both"/>
      </w:pPr>
      <w:r>
        <w:t>3.3.1. Принимает и рассматривает заявки претендентов, принимает решение о допуске претендентов к участию в конкурсе, составляет и подписывает протокол вскрытия конвертов, протокол рассмотрения заявок.</w:t>
      </w:r>
    </w:p>
    <w:p w:rsidR="00E26946" w:rsidRDefault="00E26946" w:rsidP="00E26946">
      <w:pPr>
        <w:pStyle w:val="ConsPlusNormal"/>
        <w:ind w:firstLine="540"/>
        <w:jc w:val="both"/>
      </w:pPr>
      <w:r>
        <w:t>3.3.2. Осуществляет оценку и сопоставление заявок на участие в конкурсе, поданных участниками, допущенными к участию в конкурсе. Определяет победител</w:t>
      </w:r>
      <w:r w:rsidR="00526CFE">
        <w:t>я</w:t>
      </w:r>
      <w:r>
        <w:t>, занявш</w:t>
      </w:r>
      <w:r w:rsidR="00526CFE">
        <w:t>его</w:t>
      </w:r>
      <w:r>
        <w:t xml:space="preserve"> первое</w:t>
      </w:r>
      <w:r w:rsidR="00526CFE">
        <w:t xml:space="preserve"> место, и</w:t>
      </w:r>
      <w:r>
        <w:t xml:space="preserve"> производит ранжирование всех участников конкурса в соответствии с конкурсной документацией, составляет и подписывает протокол об итогах конкурса.</w:t>
      </w:r>
    </w:p>
    <w:p w:rsidR="00E26946" w:rsidRDefault="00E26946" w:rsidP="00E26946">
      <w:pPr>
        <w:pStyle w:val="ConsPlusNormal"/>
        <w:ind w:firstLine="540"/>
        <w:jc w:val="both"/>
      </w:pPr>
      <w:r>
        <w:t>3.3.3. Руководство комиссией осуществляет председатель комиссии. Председатель комиссии:</w:t>
      </w:r>
    </w:p>
    <w:p w:rsidR="00E26946" w:rsidRDefault="00E26946" w:rsidP="00E26946">
      <w:pPr>
        <w:pStyle w:val="ConsPlusNormal"/>
        <w:ind w:firstLine="540"/>
        <w:jc w:val="both"/>
      </w:pPr>
      <w:r>
        <w:t>- определяет порядок, повестку и время заседаний комиссии;</w:t>
      </w:r>
    </w:p>
    <w:p w:rsidR="00E26946" w:rsidRDefault="00E26946" w:rsidP="00E26946">
      <w:pPr>
        <w:pStyle w:val="ConsPlusNormal"/>
        <w:ind w:firstLine="540"/>
        <w:jc w:val="both"/>
      </w:pPr>
      <w:r>
        <w:t>- извещает членов комиссии о проведении заседаний комиссии;</w:t>
      </w:r>
    </w:p>
    <w:p w:rsidR="00E26946" w:rsidRDefault="00E26946" w:rsidP="00E26946">
      <w:pPr>
        <w:pStyle w:val="ConsPlusNormal"/>
        <w:ind w:firstLine="540"/>
        <w:jc w:val="both"/>
      </w:pPr>
      <w:r>
        <w:t>- проводит заседания комиссии;</w:t>
      </w:r>
    </w:p>
    <w:p w:rsidR="00E26946" w:rsidRDefault="00E26946" w:rsidP="00E26946">
      <w:pPr>
        <w:pStyle w:val="ConsPlusNormal"/>
        <w:ind w:firstLine="540"/>
        <w:jc w:val="both"/>
      </w:pPr>
      <w:r>
        <w:t>- осуществляет иные функции, связанные с председательством в комиссии.</w:t>
      </w:r>
    </w:p>
    <w:p w:rsidR="00E26946" w:rsidRDefault="00E26946" w:rsidP="00E26946">
      <w:pPr>
        <w:pStyle w:val="ConsPlusNormal"/>
        <w:ind w:firstLine="540"/>
        <w:jc w:val="both"/>
      </w:pPr>
      <w:r>
        <w:t>3.3.4. На время отсутствия председателя комиссии его функции исполняет заместитель председателя комиссии.</w:t>
      </w:r>
    </w:p>
    <w:p w:rsidR="00E26946" w:rsidRDefault="00E26946" w:rsidP="00465682">
      <w:pPr>
        <w:pStyle w:val="ConsPlusNormal"/>
        <w:ind w:firstLine="540"/>
        <w:jc w:val="both"/>
      </w:pPr>
    </w:p>
    <w:p w:rsidR="00526CFE" w:rsidRPr="00F656C7" w:rsidRDefault="00526CFE" w:rsidP="00526CFE">
      <w:pPr>
        <w:pStyle w:val="ConsPlusNormal"/>
        <w:jc w:val="center"/>
        <w:outlineLvl w:val="1"/>
        <w:rPr>
          <w:b/>
        </w:rPr>
      </w:pPr>
      <w:r w:rsidRPr="00F656C7">
        <w:rPr>
          <w:b/>
        </w:rPr>
        <w:t xml:space="preserve">4. </w:t>
      </w:r>
      <w:r w:rsidR="00F656C7" w:rsidRPr="00F656C7">
        <w:rPr>
          <w:b/>
        </w:rPr>
        <w:t>Извещение о проведении конкурса и конкурсная документация.</w:t>
      </w:r>
    </w:p>
    <w:p w:rsidR="00526CFE" w:rsidRDefault="00526CFE" w:rsidP="00526CFE">
      <w:pPr>
        <w:pStyle w:val="ConsPlusNormal"/>
        <w:ind w:firstLine="540"/>
        <w:jc w:val="both"/>
      </w:pPr>
    </w:p>
    <w:p w:rsidR="00526CFE" w:rsidRDefault="00526CFE" w:rsidP="00526CFE">
      <w:pPr>
        <w:pStyle w:val="ConsPlusNormal"/>
        <w:ind w:firstLine="540"/>
        <w:jc w:val="both"/>
      </w:pPr>
      <w:r>
        <w:t>4.1. Решение о проведении конкурса принимает организатор конкурса. На конкурс выставляются:</w:t>
      </w:r>
    </w:p>
    <w:p w:rsidR="00526CFE" w:rsidRDefault="00526CFE" w:rsidP="00526CFE">
      <w:pPr>
        <w:pStyle w:val="ConsPlusNormal"/>
        <w:ind w:firstLine="540"/>
        <w:jc w:val="both"/>
      </w:pPr>
      <w:r>
        <w:t>4.1.1. Новые муниципальные маршруты сведения</w:t>
      </w:r>
      <w:r w:rsidR="00F656C7">
        <w:t>,</w:t>
      </w:r>
      <w:r>
        <w:t xml:space="preserve"> об установлении которых включены в Реестр муниципальных маршрутов регулярных перевозок городского округа.</w:t>
      </w:r>
    </w:p>
    <w:p w:rsidR="00526CFE" w:rsidRDefault="00526CFE" w:rsidP="00526CFE">
      <w:pPr>
        <w:pStyle w:val="ConsPlusNormal"/>
        <w:ind w:firstLine="540"/>
        <w:jc w:val="both"/>
      </w:pPr>
      <w:r>
        <w:t>4.1.2. Муниципальные маршруты в случаях:</w:t>
      </w:r>
    </w:p>
    <w:p w:rsidR="00526CFE" w:rsidRDefault="00526CFE" w:rsidP="00526CFE">
      <w:pPr>
        <w:pStyle w:val="ConsPlusNormal"/>
        <w:ind w:firstLine="540"/>
        <w:jc w:val="both"/>
      </w:pPr>
      <w:r>
        <w:t>1) прекращения действия свидетельства об осуществлении перевозок по муниципальному маршруту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w:t>
      </w:r>
    </w:p>
    <w:p w:rsidR="00526CFE" w:rsidRDefault="00526CFE" w:rsidP="00526CFE">
      <w:pPr>
        <w:pStyle w:val="ConsPlusNormal"/>
        <w:ind w:firstLine="540"/>
        <w:jc w:val="both"/>
      </w:pPr>
      <w:r>
        <w:t>2) прекращения действия свидетельства об осуществлении перевозок по муниципальному маршруту на основании вступившего в законную силу решения суда о прекращении действия данного свидетельства;</w:t>
      </w:r>
    </w:p>
    <w:p w:rsidR="00526CFE" w:rsidRDefault="00526CFE" w:rsidP="00526CFE">
      <w:pPr>
        <w:pStyle w:val="ConsPlusNormal"/>
        <w:ind w:firstLine="540"/>
        <w:jc w:val="both"/>
      </w:pPr>
      <w:r>
        <w:t>3) принятия решения уполномоченным органом о прекращении регулярных перевозок по регулируемым тарифам и начале осуществления регулярных перевозок по нерегулируемым тарифам по соответствующему маршруту;</w:t>
      </w:r>
    </w:p>
    <w:p w:rsidR="00526CFE" w:rsidRDefault="00526CFE" w:rsidP="00526CFE">
      <w:pPr>
        <w:pStyle w:val="ConsPlusNormal"/>
        <w:ind w:firstLine="540"/>
        <w:jc w:val="both"/>
      </w:pPr>
      <w:r>
        <w:t>4) прекращения действия свидетельства об осуществлении перевозок по муниципальному маршруту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действия свидетельства.</w:t>
      </w:r>
    </w:p>
    <w:p w:rsidR="00526CFE" w:rsidRDefault="00526CFE" w:rsidP="00526CFE">
      <w:pPr>
        <w:pStyle w:val="ConsPlusNormal"/>
        <w:ind w:firstLine="540"/>
        <w:jc w:val="both"/>
      </w:pPr>
      <w:r>
        <w:t>4.2. Конкурс объявляется его организатором в следующие сроки:</w:t>
      </w:r>
    </w:p>
    <w:p w:rsidR="00526CFE" w:rsidRDefault="00526CFE" w:rsidP="00526CFE">
      <w:pPr>
        <w:pStyle w:val="ConsPlusNormal"/>
        <w:ind w:firstLine="540"/>
        <w:jc w:val="both"/>
      </w:pPr>
      <w:r>
        <w:lastRenderedPageBreak/>
        <w:t>1) не позднее чем через девяносто дней со дня установления муниципального маршрута;</w:t>
      </w:r>
    </w:p>
    <w:p w:rsidR="00526CFE" w:rsidRDefault="00526CFE" w:rsidP="00526CFE">
      <w:pPr>
        <w:pStyle w:val="ConsPlusNormal"/>
        <w:ind w:firstLine="540"/>
        <w:jc w:val="both"/>
      </w:pPr>
      <w:r>
        <w:t>2) не позднее чем через тридцать дней со дня наступления следующих обстоятельств:</w:t>
      </w:r>
    </w:p>
    <w:p w:rsidR="00526CFE" w:rsidRDefault="00526CFE" w:rsidP="00526CFE">
      <w:pPr>
        <w:pStyle w:val="ConsPlusNormal"/>
        <w:ind w:firstLine="540"/>
        <w:jc w:val="both"/>
      </w:pPr>
      <w: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w:t>
      </w:r>
    </w:p>
    <w:p w:rsidR="00526CFE" w:rsidRDefault="00526CFE" w:rsidP="00526CFE">
      <w:pPr>
        <w:pStyle w:val="ConsPlusNormal"/>
        <w:ind w:firstLine="540"/>
        <w:jc w:val="both"/>
      </w:pPr>
      <w:r>
        <w:t>- вступление в законную силу решения суда о прекращении действия свидетельства;</w:t>
      </w:r>
    </w:p>
    <w:p w:rsidR="00526CFE" w:rsidRDefault="00526CFE" w:rsidP="00526CFE">
      <w:pPr>
        <w:pStyle w:val="ConsPlusNormal"/>
        <w:ind w:firstLine="540"/>
        <w:jc w:val="both"/>
      </w:pPr>
      <w:r>
        <w:t>- поступления обращения юридического лица, индивидуального предпринимателя или уполномоченного участника договора простого товарищества, которым выдано свидетельство, о прекращении действия свидетельства.</w:t>
      </w:r>
    </w:p>
    <w:p w:rsidR="00526CFE" w:rsidRDefault="00526CFE" w:rsidP="00526CFE">
      <w:pPr>
        <w:pStyle w:val="ConsPlusNormal"/>
        <w:ind w:firstLine="540"/>
        <w:jc w:val="both"/>
      </w:pPr>
      <w:r>
        <w:t>4.3. Конкурс проводится по лотам.</w:t>
      </w:r>
    </w:p>
    <w:p w:rsidR="00526CFE" w:rsidRDefault="00526CFE" w:rsidP="00526CFE">
      <w:pPr>
        <w:pStyle w:val="ConsPlusNormal"/>
        <w:ind w:firstLine="540"/>
        <w:jc w:val="both"/>
      </w:pPr>
      <w:r>
        <w:t>4.4. Претендент вправе подать конкурсные заявки на один, несколько или на все лоты, при этом заявка на каждый конкретный лот подается отдельно.</w:t>
      </w:r>
    </w:p>
    <w:p w:rsidR="00526CFE" w:rsidRDefault="00526CFE" w:rsidP="00526CFE">
      <w:pPr>
        <w:pStyle w:val="ConsPlusNormal"/>
        <w:ind w:firstLine="540"/>
        <w:jc w:val="both"/>
      </w:pPr>
      <w:r>
        <w:t>4.5. Извещение о проведении конкурса размещается на официальном сайте Администрации города Перми в информационно-телекоммуникационной сети Интернет в порядке, предусмотренном организатором конкурса в конкурсной документации.</w:t>
      </w:r>
    </w:p>
    <w:p w:rsidR="00526CFE" w:rsidRDefault="00526CFE" w:rsidP="00526CFE">
      <w:pPr>
        <w:pStyle w:val="ConsPlusNormal"/>
        <w:ind w:firstLine="540"/>
        <w:jc w:val="both"/>
      </w:pPr>
      <w:r>
        <w:t>4.6. В извещении о проведении конкурса указываются следующие сведения:</w:t>
      </w:r>
    </w:p>
    <w:p w:rsidR="00526CFE" w:rsidRDefault="00526CFE" w:rsidP="00526CFE">
      <w:pPr>
        <w:pStyle w:val="ConsPlusNormal"/>
        <w:ind w:firstLine="540"/>
        <w:jc w:val="both"/>
      </w:pPr>
      <w:r>
        <w:t>- наименование, место нахождения, почтовый адрес и адрес электронной почты, номер контактного телефона организатора конкурса;</w:t>
      </w:r>
    </w:p>
    <w:p w:rsidR="00526CFE" w:rsidRDefault="00526CFE" w:rsidP="00526CFE">
      <w:pPr>
        <w:pStyle w:val="ConsPlusNormal"/>
        <w:ind w:firstLine="540"/>
        <w:jc w:val="both"/>
      </w:pPr>
      <w:r>
        <w:t>- предмет конкурса;</w:t>
      </w:r>
    </w:p>
    <w:p w:rsidR="00526CFE" w:rsidRDefault="00526CFE" w:rsidP="00526CFE">
      <w:pPr>
        <w:pStyle w:val="ConsPlusNormal"/>
        <w:ind w:firstLine="540"/>
        <w:jc w:val="both"/>
      </w:pPr>
      <w:r>
        <w:t xml:space="preserve">- срок, место и порядок предоставления конкурсной документации, адрес официального сайта Администрации </w:t>
      </w:r>
      <w:r w:rsidR="00D771D0">
        <w:t xml:space="preserve">города Перми </w:t>
      </w:r>
      <w:r>
        <w:t>в информационно-телекоммуникационной сети Интернет, на котором размещена конкурсная документация;</w:t>
      </w:r>
    </w:p>
    <w:p w:rsidR="00526CFE" w:rsidRDefault="00526CFE" w:rsidP="00526CFE">
      <w:pPr>
        <w:pStyle w:val="ConsPlusNormal"/>
        <w:ind w:firstLine="540"/>
        <w:jc w:val="both"/>
      </w:pPr>
      <w:r>
        <w:t>- размер, порядок и сроки внесения платы за предоставление конкурсной документации на бумажном носителе, если указанная плата установлена;</w:t>
      </w:r>
    </w:p>
    <w:p w:rsidR="00526CFE" w:rsidRDefault="00526CFE" w:rsidP="00526CFE">
      <w:pPr>
        <w:pStyle w:val="ConsPlusNormal"/>
        <w:ind w:firstLine="540"/>
        <w:jc w:val="both"/>
      </w:pPr>
      <w:r>
        <w:t>- место, дата и время вскрытия конвертов с заявками на участие в конкурсе, а также место и дата рассмотрения таких заявок и подведения итогов конкурса.</w:t>
      </w:r>
    </w:p>
    <w:p w:rsidR="00526CFE" w:rsidRDefault="00526CFE" w:rsidP="00526CFE">
      <w:pPr>
        <w:pStyle w:val="ConsPlusNormal"/>
        <w:ind w:firstLine="540"/>
        <w:jc w:val="both"/>
      </w:pPr>
      <w:r>
        <w:t>4.7. В конкурсной документации указываются следующие сведения:</w:t>
      </w:r>
    </w:p>
    <w:p w:rsidR="00526CFE" w:rsidRDefault="00526CFE" w:rsidP="00526CFE">
      <w:pPr>
        <w:pStyle w:val="ConsPlusNormal"/>
        <w:ind w:firstLine="540"/>
        <w:jc w:val="both"/>
      </w:pPr>
      <w:r>
        <w:t>1) предмет конкурса;</w:t>
      </w:r>
    </w:p>
    <w:p w:rsidR="00526CFE" w:rsidRDefault="00526CFE" w:rsidP="00526CFE">
      <w:pPr>
        <w:pStyle w:val="ConsPlusNormal"/>
        <w:ind w:firstLine="540"/>
        <w:jc w:val="both"/>
      </w:pPr>
      <w:r>
        <w:t>2) ло</w:t>
      </w:r>
      <w:proofErr w:type="gramStart"/>
      <w:r>
        <w:t>т(</w:t>
      </w:r>
      <w:proofErr w:type="spellStart"/>
      <w:proofErr w:type="gramEnd"/>
      <w:r>
        <w:t>ы</w:t>
      </w:r>
      <w:proofErr w:type="spellEnd"/>
      <w:r>
        <w:t>);</w:t>
      </w:r>
    </w:p>
    <w:p w:rsidR="00526CFE" w:rsidRDefault="00526CFE" w:rsidP="00526CFE">
      <w:pPr>
        <w:pStyle w:val="ConsPlusNormal"/>
        <w:ind w:firstLine="540"/>
        <w:jc w:val="both"/>
      </w:pPr>
      <w:r>
        <w:t>3) требования к участникам конкурса;</w:t>
      </w:r>
    </w:p>
    <w:p w:rsidR="00526CFE" w:rsidRDefault="00526CFE" w:rsidP="00526CFE">
      <w:pPr>
        <w:pStyle w:val="ConsPlusNormal"/>
        <w:ind w:firstLine="540"/>
        <w:jc w:val="both"/>
      </w:pPr>
      <w:r>
        <w:t>4) форма, порядок подачи заявки на участие в конкурсе с перечнем прилагаемых документов, порядок и сроки внесения изменений в заявку, отзыва заявки;</w:t>
      </w:r>
    </w:p>
    <w:p w:rsidR="00526CFE" w:rsidRDefault="00526CFE" w:rsidP="00526CFE">
      <w:pPr>
        <w:pStyle w:val="ConsPlusNormal"/>
        <w:ind w:firstLine="540"/>
        <w:jc w:val="both"/>
      </w:pPr>
      <w:r>
        <w:t>5) порядок проведения вскрытия конвертов с заявками на участие в конкурсе;</w:t>
      </w:r>
    </w:p>
    <w:p w:rsidR="00526CFE" w:rsidRDefault="00526CFE" w:rsidP="00526CFE">
      <w:pPr>
        <w:pStyle w:val="ConsPlusNormal"/>
        <w:ind w:firstLine="540"/>
        <w:jc w:val="both"/>
      </w:pPr>
      <w:r>
        <w:t>6) сроки приобретения участником конкурса транспортных средств, в соответствии с лотом, в отношении которых перевозчиком приняты обязательства по приобретению;</w:t>
      </w:r>
    </w:p>
    <w:p w:rsidR="00526CFE" w:rsidRDefault="00526CFE" w:rsidP="00526CFE">
      <w:pPr>
        <w:pStyle w:val="ConsPlusNormal"/>
        <w:ind w:firstLine="540"/>
        <w:jc w:val="both"/>
      </w:pPr>
      <w:r>
        <w:t>7) форма, порядок, дата начала и окончания предоставления заявителям разъяснений порядка и условий проведения конкурса;</w:t>
      </w:r>
    </w:p>
    <w:p w:rsidR="00526CFE" w:rsidRDefault="00526CFE" w:rsidP="00526CFE">
      <w:pPr>
        <w:pStyle w:val="ConsPlusNormal"/>
        <w:ind w:firstLine="540"/>
        <w:jc w:val="both"/>
      </w:pPr>
      <w:r>
        <w:lastRenderedPageBreak/>
        <w:t>8) порядок выдачи свидетельства об осуществлении перевозок по муниципальному маршруту и карт муниципального маршрута по результатам проведения конкурса.</w:t>
      </w:r>
    </w:p>
    <w:p w:rsidR="00526CFE" w:rsidRDefault="00526CFE" w:rsidP="00526CFE">
      <w:pPr>
        <w:pStyle w:val="ConsPlusNormal"/>
        <w:ind w:firstLine="540"/>
        <w:jc w:val="both"/>
      </w:pPr>
      <w:r>
        <w:t xml:space="preserve">4.8. Решение о внесении изменений в извещение о проведении конкурса принимается его организатором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Администрации </w:t>
      </w:r>
      <w:r w:rsidR="00F656C7">
        <w:t>города Перми</w:t>
      </w:r>
      <w:r>
        <w:t xml:space="preserve"> в информационно-телекоммуникационной сети Интернет в порядке, установленном организатором конкурса в конкурсной документации. При этом срок подачи заявок на участие в конкурсе должен быть продлен таким образом, чтобы со дня размещения изменений, внесенных в извещение о проведении конкурса, до даты окончания подачи заявок на участие в открытом конкурсе срок составлял не менее</w:t>
      </w:r>
      <w:proofErr w:type="gramStart"/>
      <w:r>
        <w:t>,</w:t>
      </w:r>
      <w:proofErr w:type="gramEnd"/>
      <w:r>
        <w:t xml:space="preserve"> чем </w:t>
      </w:r>
      <w:r w:rsidR="00F656C7">
        <w:t>пятнадцать</w:t>
      </w:r>
      <w:r>
        <w:t xml:space="preserve"> дней.</w:t>
      </w:r>
    </w:p>
    <w:p w:rsidR="00526CFE" w:rsidRDefault="00526CFE" w:rsidP="00465682">
      <w:pPr>
        <w:pStyle w:val="ConsPlusNormal"/>
        <w:ind w:firstLine="540"/>
        <w:jc w:val="both"/>
      </w:pPr>
    </w:p>
    <w:p w:rsidR="00F656C7" w:rsidRPr="00F738B5" w:rsidRDefault="00F656C7" w:rsidP="00F656C7">
      <w:pPr>
        <w:pStyle w:val="ConsPlusNormal"/>
        <w:jc w:val="center"/>
        <w:outlineLvl w:val="1"/>
        <w:rPr>
          <w:b/>
        </w:rPr>
      </w:pPr>
      <w:r w:rsidRPr="00F738B5">
        <w:rPr>
          <w:b/>
        </w:rPr>
        <w:t xml:space="preserve">5. </w:t>
      </w:r>
      <w:r w:rsidR="00F738B5" w:rsidRPr="00F738B5">
        <w:rPr>
          <w:b/>
        </w:rPr>
        <w:t>Требования к участникам конкурса.</w:t>
      </w:r>
    </w:p>
    <w:p w:rsidR="00F656C7" w:rsidRDefault="00F656C7" w:rsidP="00F656C7">
      <w:pPr>
        <w:pStyle w:val="ConsPlusNormal"/>
        <w:ind w:firstLine="540"/>
        <w:jc w:val="both"/>
      </w:pPr>
    </w:p>
    <w:p w:rsidR="00F656C7" w:rsidRDefault="00F656C7" w:rsidP="00F656C7">
      <w:pPr>
        <w:pStyle w:val="ConsPlusNormal"/>
        <w:ind w:firstLine="540"/>
        <w:jc w:val="both"/>
      </w:pPr>
      <w:r>
        <w:t xml:space="preserve">5.1. К участию в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Федеральном </w:t>
      </w:r>
      <w:hyperlink r:id="rId18"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Pr="00F738B5">
          <w:t>законе</w:t>
        </w:r>
      </w:hyperlink>
      <w:r>
        <w:t>.</w:t>
      </w:r>
    </w:p>
    <w:p w:rsidR="00F656C7" w:rsidRDefault="00F656C7" w:rsidP="00F656C7">
      <w:pPr>
        <w:pStyle w:val="ConsPlusNormal"/>
        <w:ind w:firstLine="540"/>
        <w:jc w:val="both"/>
      </w:pPr>
      <w:r>
        <w:t>5.2. Для участия в конкурсе претендент обязан подать заявку на участие в конкурсе. Подача заявки на участие в конкурсе означает согласие претендента с условиями конкурса и принятие им обязательств о соблюдении их условий. Заявка регистрируется в журнале регистрации заявок. Запись регистрации конверта</w:t>
      </w:r>
      <w:r w:rsidR="00F738B5">
        <w:t xml:space="preserve"> с заявкой</w:t>
      </w:r>
      <w:r>
        <w:t xml:space="preserve"> должна включать регистрационный номер, дату, время, способ подачи, подпись и расшифровку подписи лица, вручившего заявку должностному лицу организатора конкурса. Лицу, вручившему заявку на участие в конкурсе, организатором конкурса выдается расписка в получении заявки на участие в конкурсе, с указанием даты и времени приема заявки.</w:t>
      </w:r>
    </w:p>
    <w:p w:rsidR="00F656C7" w:rsidRDefault="00F656C7" w:rsidP="00F656C7">
      <w:pPr>
        <w:pStyle w:val="ConsPlusNormal"/>
        <w:ind w:firstLine="540"/>
        <w:jc w:val="both"/>
      </w:pPr>
      <w:r>
        <w:t>5.3. Претендент подает заявку на участие в конкурсе в письменной форме</w:t>
      </w:r>
      <w:r w:rsidR="00F738B5">
        <w:t>,</w:t>
      </w:r>
      <w:r>
        <w:t xml:space="preserve"> на бумажном носителе</w:t>
      </w:r>
      <w:r w:rsidR="00F738B5">
        <w:t>,</w:t>
      </w:r>
      <w:r>
        <w:t xml:space="preserve"> в запечатанном конверте. В случае отправления заявки на участие в конкурсе посредством почтовой связи претендент самостоятельно несет риск не</w:t>
      </w:r>
      <w:r w:rsidR="00F738B5">
        <w:t xml:space="preserve"> </w:t>
      </w:r>
      <w:r>
        <w:t xml:space="preserve">поступления такой заявки организатору конкурса с соблюдением необходимых сроков. </w:t>
      </w:r>
      <w:r w:rsidRPr="00BF47D4">
        <w:t>Подача заявок в форме электронного документа не предусмотрена.</w:t>
      </w:r>
    </w:p>
    <w:p w:rsidR="00F656C7" w:rsidRDefault="00F656C7" w:rsidP="00F656C7">
      <w:pPr>
        <w:pStyle w:val="ConsPlusNormal"/>
        <w:ind w:firstLine="540"/>
        <w:jc w:val="both"/>
      </w:pPr>
      <w:r>
        <w:t xml:space="preserve">5.4. Заявка на участие в конкурсе и документы о претенденте, представившем заявку на участие в конкурсе, подаются на русском языке. При подготовке заявки на участие в конкурсе и документов, входящих в состав такой заявки, не допускается применение факсимильных подписей. Верность копий документов, представляемых в составе заявки на участие в конкурсе, подтверждается печатью (если имеется) и подписью уполномоченного лица, если иная форма заверения не была установлена нормативными правовыми актами Российской Федерации. Все документы заявки и приложения к ней четко печатаются. Подчистки и исправления не допускаются, за исключением исправлений, скрепленных печатью (если имеется) и заверенных подписью уполномоченного лица. Все документы, </w:t>
      </w:r>
      <w:r>
        <w:lastRenderedPageBreak/>
        <w:t>представляемые претендентом в составе заявки на участие в конкурсе, заполняются по всем пунктам.</w:t>
      </w:r>
    </w:p>
    <w:p w:rsidR="00F656C7" w:rsidRDefault="00F656C7" w:rsidP="00F656C7">
      <w:pPr>
        <w:pStyle w:val="ConsPlusNormal"/>
        <w:ind w:firstLine="540"/>
        <w:jc w:val="both"/>
      </w:pPr>
      <w:r>
        <w:t>5.5. Все листы поданной в письменной форме заявки на участие в конкурсе, прошиваются и нумеруются. Заявка на участие в конкурсе содержит опись входящих в их состав документов, скрепляются печатью претендента конкурса (если имеется) и подписывается претендентом конкурса или лицом, уполномоченным претендент</w:t>
      </w:r>
      <w:r w:rsidR="00F738B5">
        <w:t>ом</w:t>
      </w:r>
      <w:r>
        <w:t xml:space="preserve"> конкурса. Соблюдение претендентом указанных требований означает, что информация и документы, входящие в состав заявки на участие в конкурсе, поданы от имени претендента, и он несет ответственность за подлинность и достоверность этих информации и документов.</w:t>
      </w:r>
    </w:p>
    <w:p w:rsidR="00F656C7" w:rsidRDefault="00F656C7" w:rsidP="00F656C7">
      <w:pPr>
        <w:pStyle w:val="ConsPlusNormal"/>
        <w:ind w:firstLine="540"/>
        <w:jc w:val="both"/>
      </w:pPr>
      <w:r>
        <w:t>5.6. Организатор конкурса принимает меры по обеспечению сохранности заявок, поданных претендентами, а также конфиденциальности сведений о лицах, подавших заявки, до вскрытия конвертов с заявками на участие в конкурсе.</w:t>
      </w:r>
    </w:p>
    <w:p w:rsidR="00F656C7" w:rsidRDefault="00F656C7" w:rsidP="00F656C7">
      <w:pPr>
        <w:pStyle w:val="ConsPlusNormal"/>
        <w:ind w:firstLine="540"/>
        <w:jc w:val="both"/>
      </w:pPr>
      <w:r>
        <w:t>5.7. Прием конкурсных заявок заканчивается перед началом вскрытия конвертов. Конкурсные заявки, представленные после окончания сроков приема, не принимаются и не рассматриваются.</w:t>
      </w:r>
    </w:p>
    <w:p w:rsidR="00F656C7" w:rsidRDefault="00F656C7" w:rsidP="00F656C7">
      <w:pPr>
        <w:pStyle w:val="ConsPlusNormal"/>
        <w:ind w:firstLine="540"/>
        <w:jc w:val="both"/>
      </w:pPr>
      <w:r>
        <w:t>5.</w:t>
      </w:r>
      <w:r w:rsidR="00F738B5">
        <w:t>8</w:t>
      </w:r>
      <w:r>
        <w:t xml:space="preserve">. Конкурсная документация на бумажном носителе предоставляется по указанному в конкурсной документации адресу всем заинтересованным лицам, направившим запрос на ее получение, в порядке, предусмотренном извещением о проведении конкурса. На официальном сайте Администрации </w:t>
      </w:r>
      <w:r w:rsidR="00F738B5">
        <w:t xml:space="preserve">города Перми </w:t>
      </w:r>
      <w:r>
        <w:t>в информационно-телекоммуникационной сети Интернет размещается электронная версия конкурсной документации.</w:t>
      </w:r>
    </w:p>
    <w:p w:rsidR="00F656C7" w:rsidRDefault="00F656C7" w:rsidP="00F656C7">
      <w:pPr>
        <w:pStyle w:val="ConsPlusNormal"/>
        <w:ind w:firstLine="540"/>
        <w:jc w:val="both"/>
      </w:pPr>
      <w:r>
        <w:t>5.</w:t>
      </w:r>
      <w:r w:rsidR="00F738B5">
        <w:t>9</w:t>
      </w:r>
      <w:r>
        <w:t>. Участник конкурса имеет право отозвать свою заявку в любое время до дня и времени начала вскрытия конвертов с заявками на участие в конкурсе.</w:t>
      </w:r>
    </w:p>
    <w:p w:rsidR="00F656C7" w:rsidRDefault="00F656C7" w:rsidP="00465682">
      <w:pPr>
        <w:pStyle w:val="ConsPlusNormal"/>
        <w:ind w:firstLine="540"/>
        <w:jc w:val="both"/>
      </w:pPr>
    </w:p>
    <w:p w:rsidR="00BF47D4" w:rsidRPr="00BF47D4" w:rsidRDefault="00BF47D4" w:rsidP="00BF47D4">
      <w:pPr>
        <w:pStyle w:val="ConsPlusNormal"/>
        <w:jc w:val="center"/>
        <w:outlineLvl w:val="1"/>
        <w:rPr>
          <w:b/>
        </w:rPr>
      </w:pPr>
      <w:r w:rsidRPr="00BF47D4">
        <w:rPr>
          <w:b/>
        </w:rPr>
        <w:t>6. Порядок вскрытия конвертов с заявками на участие в конкурсе и рассмотрение заявок.</w:t>
      </w:r>
    </w:p>
    <w:p w:rsidR="00BF47D4" w:rsidRDefault="00BF47D4" w:rsidP="00BF47D4">
      <w:pPr>
        <w:pStyle w:val="ConsPlusNormal"/>
        <w:ind w:firstLine="540"/>
        <w:jc w:val="both"/>
      </w:pPr>
    </w:p>
    <w:p w:rsidR="00BF47D4" w:rsidRDefault="00BF47D4" w:rsidP="00BF47D4">
      <w:pPr>
        <w:pStyle w:val="ConsPlusNormal"/>
        <w:ind w:firstLine="540"/>
        <w:jc w:val="both"/>
      </w:pPr>
      <w:r>
        <w:t>6.1. Публично, в дату время и место, указанные в извещении о проведении конкурса, комиссией вскрываются конверты с заявками на участие в конкурсе.</w:t>
      </w:r>
    </w:p>
    <w:p w:rsidR="00BF47D4" w:rsidRDefault="00BF47D4" w:rsidP="00BF47D4">
      <w:pPr>
        <w:pStyle w:val="ConsPlusNormal"/>
        <w:ind w:firstLine="540"/>
        <w:jc w:val="both"/>
      </w:pPr>
      <w:r>
        <w:t>6.2. 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полномочия лица на осуществление действий от имени претендентов (доверенность, выданную от имени претендента).</w:t>
      </w:r>
    </w:p>
    <w:p w:rsidR="00BF47D4" w:rsidRDefault="00BF47D4" w:rsidP="00BF47D4">
      <w:pPr>
        <w:pStyle w:val="ConsPlusNormal"/>
        <w:ind w:firstLine="540"/>
        <w:jc w:val="both"/>
      </w:pPr>
      <w:r>
        <w:t>6.3. Все присутствующие при вскрытии конвертов лица регистрируются в листе регистрации представителей претендентов, составляемом и подписываемом секретарем комиссии.</w:t>
      </w:r>
    </w:p>
    <w:p w:rsidR="00BF47D4" w:rsidRDefault="00BF47D4" w:rsidP="00BF47D4">
      <w:pPr>
        <w:pStyle w:val="ConsPlusNormal"/>
        <w:ind w:firstLine="540"/>
        <w:jc w:val="both"/>
      </w:pPr>
      <w:r>
        <w:t>6.4. Комиссией вскрываются конверты с заявками на участие в конкурсе, зарегистрированные в журнале регистрации заявок на каждый лот.</w:t>
      </w:r>
    </w:p>
    <w:p w:rsidR="00BF47D4" w:rsidRDefault="00BF47D4" w:rsidP="00BF47D4">
      <w:pPr>
        <w:pStyle w:val="ConsPlusNormal"/>
        <w:ind w:firstLine="540"/>
        <w:jc w:val="both"/>
      </w:pPr>
      <w:r>
        <w:t xml:space="preserve">6.5.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уполномоченного участника договора простого товарищества), почтовый адрес каждого претендента, конверт с заявкой на </w:t>
      </w:r>
      <w:proofErr w:type="gramStart"/>
      <w:r>
        <w:t>участие</w:t>
      </w:r>
      <w:proofErr w:type="gramEnd"/>
      <w:r>
        <w:t xml:space="preserve"> в конкурсе которого </w:t>
      </w:r>
      <w:r>
        <w:lastRenderedPageBreak/>
        <w:t xml:space="preserve">вскрывается, наличие сведений и документов, предусмотренных конкурсной документацией, конкурсное предложение </w:t>
      </w:r>
      <w:proofErr w:type="gramStart"/>
      <w:r>
        <w:t>указанное в заявке, и являющееся критерием оценки заявок на участие в конкурсе.</w:t>
      </w:r>
      <w:proofErr w:type="gramEnd"/>
    </w:p>
    <w:p w:rsidR="00BF47D4" w:rsidRDefault="00BF47D4" w:rsidP="00BF47D4">
      <w:pPr>
        <w:pStyle w:val="ConsPlusNormal"/>
        <w:ind w:firstLine="540"/>
        <w:jc w:val="both"/>
      </w:pPr>
      <w:r>
        <w:t>6.6. Протокол вскрытия конвертов с заявками на участие в конкурсе ведется секретарем комиссии и направляется организатору конкурса для размещения на официальном сайте Администрации города Перми в информационно-телекоммуникационной сети Интернет не позднее пяти рабочих дней после его подписания.</w:t>
      </w:r>
    </w:p>
    <w:p w:rsidR="00BF47D4" w:rsidRDefault="00BF47D4" w:rsidP="00BF47D4">
      <w:pPr>
        <w:pStyle w:val="ConsPlusNormal"/>
        <w:ind w:firstLine="540"/>
        <w:jc w:val="both"/>
      </w:pPr>
      <w:r>
        <w:t xml:space="preserve">6.7. Комиссия осуществляет аудиозапись процедуры вскрытия конвертов с заявками на участие в конкурсе. </w:t>
      </w:r>
    </w:p>
    <w:p w:rsidR="00BF47D4" w:rsidRDefault="00BF47D4" w:rsidP="00BF47D4">
      <w:pPr>
        <w:pStyle w:val="ConsPlusNormal"/>
        <w:ind w:firstLine="540"/>
        <w:jc w:val="both"/>
      </w:pPr>
      <w:r>
        <w:t>6.8.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BF47D4" w:rsidRDefault="00BF47D4" w:rsidP="00BF47D4">
      <w:pPr>
        <w:pStyle w:val="ConsPlusNormal"/>
        <w:ind w:firstLine="540"/>
        <w:jc w:val="both"/>
      </w:pPr>
      <w:r>
        <w:t>6.9. При вскрытии конвертов с заявками на участие в конкурсе комиссия вправе потребовать от претендентов представления разъяснений положений представленных ими документов и заявок.</w:t>
      </w:r>
    </w:p>
    <w:p w:rsidR="00BF47D4" w:rsidRDefault="00BF47D4" w:rsidP="00BF47D4">
      <w:pPr>
        <w:pStyle w:val="ConsPlusNormal"/>
        <w:ind w:firstLine="540"/>
        <w:jc w:val="both"/>
      </w:pPr>
      <w:r>
        <w:t>6.10. Предоставленные претендентами разъяснения вносятся в протокол вскрытия конвертов с заявками на участие в конкурсе.</w:t>
      </w:r>
    </w:p>
    <w:p w:rsidR="00BF47D4" w:rsidRDefault="00BF47D4" w:rsidP="00BF47D4">
      <w:pPr>
        <w:pStyle w:val="ConsPlusNormal"/>
        <w:ind w:firstLine="540"/>
        <w:jc w:val="both"/>
      </w:pPr>
      <w:r>
        <w:t>6.1</w:t>
      </w:r>
      <w:r w:rsidR="00CE6571">
        <w:t>1</w:t>
      </w:r>
      <w:r>
        <w:t xml:space="preserve">. Срок рассмотрения заявок не может превышать двадцати дней со дня размещения протокола вскрытия конвертов на официальном сайте Администрации </w:t>
      </w:r>
      <w:r w:rsidR="00CE6571">
        <w:t>города Перми</w:t>
      </w:r>
      <w:r>
        <w:t xml:space="preserve"> в информационно-телекоммуникационной сети Интернет.</w:t>
      </w:r>
    </w:p>
    <w:p w:rsidR="00BF47D4" w:rsidRDefault="00BF47D4" w:rsidP="00BF47D4">
      <w:pPr>
        <w:pStyle w:val="ConsPlusNormal"/>
        <w:ind w:firstLine="540"/>
        <w:jc w:val="both"/>
      </w:pPr>
      <w:r>
        <w:t>6.1</w:t>
      </w:r>
      <w:r w:rsidR="00CE6571">
        <w:t>2</w:t>
      </w:r>
      <w:r>
        <w:t>. В рамках рассмотрения заявок на участие в конкурсе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Федеральным законом и конкурсной документацией.</w:t>
      </w:r>
    </w:p>
    <w:p w:rsidR="00BF47D4" w:rsidRDefault="00BF47D4" w:rsidP="00BF47D4">
      <w:pPr>
        <w:pStyle w:val="ConsPlusNormal"/>
        <w:ind w:firstLine="540"/>
        <w:jc w:val="both"/>
      </w:pPr>
      <w:r>
        <w:t>6.1</w:t>
      </w:r>
      <w:r w:rsidR="00CE6571">
        <w:t>3</w:t>
      </w:r>
      <w:r>
        <w:t>. На основании результатов рассмотрения заявок претендентов комиссией принимается одно из следующих решений:</w:t>
      </w:r>
    </w:p>
    <w:p w:rsidR="00BF47D4" w:rsidRDefault="00BF47D4" w:rsidP="00BF47D4">
      <w:pPr>
        <w:pStyle w:val="ConsPlusNormal"/>
        <w:ind w:firstLine="540"/>
        <w:jc w:val="both"/>
      </w:pPr>
      <w:r>
        <w:t>- о допуске к участию в конкурсе претендента и о признании его участником конкурса;</w:t>
      </w:r>
    </w:p>
    <w:p w:rsidR="00BF47D4" w:rsidRDefault="00BF47D4" w:rsidP="00BF47D4">
      <w:pPr>
        <w:pStyle w:val="ConsPlusNormal"/>
        <w:ind w:firstLine="540"/>
        <w:jc w:val="both"/>
      </w:pPr>
      <w:r>
        <w:t>- об отказе в допуске претендента к участию в конкурсе.</w:t>
      </w:r>
    </w:p>
    <w:p w:rsidR="00BF47D4" w:rsidRDefault="00BF47D4" w:rsidP="00BF47D4">
      <w:pPr>
        <w:pStyle w:val="ConsPlusNormal"/>
        <w:ind w:firstLine="540"/>
        <w:jc w:val="both"/>
      </w:pPr>
      <w:r>
        <w:t>6.1</w:t>
      </w:r>
      <w:r w:rsidR="00CE6571">
        <w:t>4</w:t>
      </w:r>
      <w:r>
        <w:t>. Решение комиссии фиксируется в протоколе рассмотрения заявок.</w:t>
      </w:r>
    </w:p>
    <w:p w:rsidR="00BF47D4" w:rsidRDefault="00BF47D4" w:rsidP="00BF47D4">
      <w:pPr>
        <w:pStyle w:val="ConsPlusNormal"/>
        <w:ind w:firstLine="540"/>
        <w:jc w:val="both"/>
      </w:pPr>
      <w:r>
        <w:t>6.1</w:t>
      </w:r>
      <w:r w:rsidR="00CE6571">
        <w:t>5</w:t>
      </w:r>
      <w:r>
        <w:t>. В случае</w:t>
      </w:r>
      <w:proofErr w:type="gramStart"/>
      <w:r w:rsidR="00CE6571">
        <w:t>,</w:t>
      </w:r>
      <w:proofErr w:type="gramEnd"/>
      <w:r>
        <w:t xml:space="preserve"> если </w:t>
      </w:r>
      <w:r w:rsidR="00CE6571">
        <w:t>по результату</w:t>
      </w:r>
      <w:r>
        <w:t xml:space="preserve"> рассмотрения заявок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конкурс признается несостоявшимися. При соблюдении требований, установленных настоящим </w:t>
      </w:r>
      <w:r w:rsidR="00CE6571">
        <w:t>Порядком</w:t>
      </w:r>
      <w:r>
        <w:t>, лицу, которое являлось единственным участником конкурса, выдается свидетельство об осуществлении перевозок муниципальному маршруту и карты муниципального маршрута.</w:t>
      </w:r>
    </w:p>
    <w:p w:rsidR="00BF47D4" w:rsidRDefault="00BF47D4" w:rsidP="00BF47D4">
      <w:pPr>
        <w:pStyle w:val="ConsPlusNormal"/>
        <w:ind w:firstLine="540"/>
        <w:jc w:val="both"/>
      </w:pPr>
      <w:r>
        <w:t>6.1</w:t>
      </w:r>
      <w:r w:rsidR="00CE6571">
        <w:t>6</w:t>
      </w:r>
      <w:r>
        <w:t xml:space="preserve">. Протокол рассмотрения заявок на участие в конкурсе направляется организатору конкурса для размещения на официальном сайте Администрации </w:t>
      </w:r>
      <w:r w:rsidR="00CE6571">
        <w:t>города Перми</w:t>
      </w:r>
      <w:r>
        <w:t xml:space="preserve"> в информационно-телекоммуникационной сети Интернет не позднее пяти рабочих дней со дня подписания.</w:t>
      </w:r>
    </w:p>
    <w:p w:rsidR="00092002" w:rsidRPr="00092002" w:rsidRDefault="00092002" w:rsidP="00092002">
      <w:pPr>
        <w:pStyle w:val="ConsPlusNormal"/>
        <w:jc w:val="center"/>
        <w:outlineLvl w:val="1"/>
        <w:rPr>
          <w:b/>
        </w:rPr>
      </w:pPr>
      <w:r w:rsidRPr="00092002">
        <w:rPr>
          <w:b/>
        </w:rPr>
        <w:lastRenderedPageBreak/>
        <w:t>7. Порядок оценки и сопоставления заявок на участие в конкурсе.</w:t>
      </w:r>
    </w:p>
    <w:p w:rsidR="00092002" w:rsidRDefault="00092002" w:rsidP="00092002">
      <w:pPr>
        <w:pStyle w:val="ConsPlusNormal"/>
        <w:ind w:firstLine="540"/>
        <w:jc w:val="both"/>
      </w:pPr>
    </w:p>
    <w:p w:rsidR="00092002" w:rsidRDefault="00092002" w:rsidP="00092002">
      <w:pPr>
        <w:pStyle w:val="ConsPlusNormal"/>
        <w:ind w:firstLine="540"/>
        <w:jc w:val="both"/>
      </w:pPr>
      <w:r>
        <w:t>7.1. Комиссия осуществляет оценку и сопоставление заявок на участие в конкурсе, допущенных к участию в конкурсе.</w:t>
      </w:r>
    </w:p>
    <w:p w:rsidR="00092002" w:rsidRDefault="00092002" w:rsidP="00092002">
      <w:pPr>
        <w:pStyle w:val="ConsPlusNormal"/>
        <w:ind w:firstLine="540"/>
        <w:jc w:val="both"/>
      </w:pPr>
      <w:r>
        <w:t>7.2. Срок оценки и сопоставления таких заявок не может превышать двадцать дней со дня размещения протокола рассмотрения заявок на участие в конкурсе на официальном сайте Администрации города Перми в информационно-телекоммуникационной сети Интернет.</w:t>
      </w:r>
    </w:p>
    <w:p w:rsidR="00092002" w:rsidRDefault="00092002" w:rsidP="00092002">
      <w:pPr>
        <w:pStyle w:val="ConsPlusNormal"/>
        <w:ind w:firstLine="540"/>
        <w:jc w:val="both"/>
      </w:pPr>
      <w:r>
        <w:t xml:space="preserve">7.3. Оценка и сопоставление заявок на участие в конкурсе осуществляются комиссией в целях </w:t>
      </w:r>
      <w:proofErr w:type="gramStart"/>
      <w:r>
        <w:t>выявления лучших условий осуществления перевозок пассажиров</w:t>
      </w:r>
      <w:proofErr w:type="gramEnd"/>
      <w:r>
        <w:t xml:space="preserve"> и багажа автомобильным транспортом по муниципальным маршрутам.</w:t>
      </w:r>
    </w:p>
    <w:p w:rsidR="00092002" w:rsidRDefault="00092002" w:rsidP="00092002">
      <w:pPr>
        <w:pStyle w:val="ConsPlusNormal"/>
        <w:ind w:firstLine="540"/>
        <w:jc w:val="both"/>
      </w:pPr>
      <w:bookmarkStart w:id="0" w:name="Par492"/>
      <w:bookmarkEnd w:id="0"/>
      <w:r>
        <w:t>7.4. Оценка и сопоставление заявок на участие в конкурсе осуществляются по следующим критериям:</w:t>
      </w:r>
    </w:p>
    <w:p w:rsidR="00092002" w:rsidRDefault="00092002" w:rsidP="00092002">
      <w:pPr>
        <w:pStyle w:val="ConsPlusNormal"/>
        <w:ind w:firstLine="540"/>
        <w:jc w:val="both"/>
      </w:pPr>
      <w:proofErr w:type="gramStart"/>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t xml:space="preserve"> проведения конкурса;</w:t>
      </w:r>
    </w:p>
    <w:p w:rsidR="00092002" w:rsidRDefault="00092002" w:rsidP="00092002">
      <w:pPr>
        <w:pStyle w:val="ConsPlusNormal"/>
        <w:ind w:firstLine="540"/>
        <w:jc w:val="both"/>
      </w:pPr>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муниципальному маршруту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092002" w:rsidRDefault="00092002" w:rsidP="00092002">
      <w:pPr>
        <w:pStyle w:val="ConsPlusNormal"/>
        <w:ind w:firstLine="540"/>
        <w:jc w:val="both"/>
      </w:pPr>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092002" w:rsidRDefault="00092002" w:rsidP="00092002">
      <w:pPr>
        <w:pStyle w:val="ConsPlusNormal"/>
        <w:ind w:firstLine="54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w:t>
      </w:r>
    </w:p>
    <w:p w:rsidR="00092002" w:rsidRDefault="00092002" w:rsidP="00092002">
      <w:pPr>
        <w:pStyle w:val="ConsPlusNormal"/>
        <w:ind w:firstLine="540"/>
        <w:jc w:val="both"/>
      </w:pPr>
      <w:r>
        <w:t xml:space="preserve">7.5. Критерии, предусмотренные </w:t>
      </w:r>
      <w:hyperlink w:anchor="Par492" w:tooltip="7.4. Оценка и сопоставление заявок на участие в конкурсе осуществляются по следующим критериям:" w:history="1">
        <w:r w:rsidRPr="00CD5B32">
          <w:t>пунктом 7.4</w:t>
        </w:r>
      </w:hyperlink>
      <w:r>
        <w:t xml:space="preserve"> настоящего </w:t>
      </w:r>
      <w:r w:rsidR="00CD5B32">
        <w:t>Порядка</w:t>
      </w:r>
      <w:r>
        <w:t>, оцениваются по балльной системе согласно шкале для оценки критериев, установленной в приложении</w:t>
      </w:r>
      <w:r w:rsidR="00CD5B32">
        <w:t xml:space="preserve"> № 2</w:t>
      </w:r>
      <w:r>
        <w:t xml:space="preserve"> к настоящему </w:t>
      </w:r>
      <w:r w:rsidR="00CD5B32">
        <w:t>Порядку</w:t>
      </w:r>
      <w:r>
        <w:t>.</w:t>
      </w:r>
    </w:p>
    <w:p w:rsidR="00092002" w:rsidRDefault="00092002" w:rsidP="00092002">
      <w:pPr>
        <w:pStyle w:val="ConsPlusNormal"/>
        <w:ind w:firstLine="540"/>
        <w:jc w:val="both"/>
      </w:pPr>
      <w:r>
        <w:lastRenderedPageBreak/>
        <w:t>7.6.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92002" w:rsidRDefault="00092002" w:rsidP="00092002">
      <w:pPr>
        <w:pStyle w:val="ConsPlusNormal"/>
        <w:ind w:firstLine="540"/>
        <w:jc w:val="both"/>
      </w:pPr>
      <w:r>
        <w:t>7.7. В случае если нескольким заявкам на участие в конкурсе присвоен первый номер, победителем конкурса признается участник конкурса, заявка которого подана ранее других заявок, получивших высшую оценку.</w:t>
      </w:r>
    </w:p>
    <w:p w:rsidR="00092002" w:rsidRDefault="00092002" w:rsidP="00092002">
      <w:pPr>
        <w:pStyle w:val="ConsPlusNormal"/>
        <w:ind w:firstLine="540"/>
        <w:jc w:val="both"/>
      </w:pPr>
      <w:r>
        <w:t>7.8. Конкурс признается несостоявшимся</w:t>
      </w:r>
      <w:r w:rsidR="00CD5B32">
        <w:t>,</w:t>
      </w:r>
      <w:r>
        <w:t xml:space="preserve"> </w:t>
      </w:r>
      <w:r w:rsidR="00CD5B32">
        <w:t>если</w:t>
      </w:r>
      <w:r>
        <w:t xml:space="preserve"> по окончании срока подачи заявок на участие в конкурсе не подано ни одной заявки или по результатам рассмотрения заявок на участие в конкурсе все заявки были признаны не соответствующими требованиям конкурсной документации.</w:t>
      </w:r>
    </w:p>
    <w:p w:rsidR="00092002" w:rsidRDefault="00092002" w:rsidP="00092002">
      <w:pPr>
        <w:pStyle w:val="ConsPlusNormal"/>
        <w:ind w:firstLine="540"/>
        <w:jc w:val="both"/>
      </w:pPr>
      <w:r>
        <w:t>7.9. В случае если конкурс признан несостоявшимся, организатор конкурса принимает решение о повторном проведении конкурса. В случае если конкурс признан не состоявшимся во второй раз</w:t>
      </w:r>
      <w:r w:rsidR="00CD5B32">
        <w:t xml:space="preserve"> по тем же причинам,</w:t>
      </w:r>
      <w:r>
        <w:t xml:space="preserve"> организатор конкурса принимает решение об изменении или об отмене предусмотренного конкурсной документацией муниципального маршрута.</w:t>
      </w:r>
    </w:p>
    <w:p w:rsidR="00092002" w:rsidRDefault="00092002" w:rsidP="00092002">
      <w:pPr>
        <w:pStyle w:val="ConsPlusNormal"/>
        <w:ind w:firstLine="540"/>
        <w:jc w:val="both"/>
      </w:pPr>
      <w:r>
        <w:t>7.10.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на участие в конкурсе.</w:t>
      </w:r>
    </w:p>
    <w:p w:rsidR="00092002" w:rsidRDefault="00092002" w:rsidP="00092002">
      <w:pPr>
        <w:pStyle w:val="ConsPlusNormal"/>
        <w:ind w:firstLine="540"/>
        <w:jc w:val="both"/>
      </w:pPr>
      <w:r>
        <w:t>7.11. Итоги конкурса оформляются решением комиссии. Решение комиссией принимается и подписывается всеми присутствующими членами комиссии в день подписания протокола оценки и сопоставления заявок на участие в конкурсе. Днем окончания проведения конкурса считается день подписания решения всеми присутствующими членами комиссии.</w:t>
      </w:r>
    </w:p>
    <w:p w:rsidR="00092002" w:rsidRDefault="00092002" w:rsidP="00092002">
      <w:pPr>
        <w:pStyle w:val="ConsPlusNormal"/>
        <w:ind w:firstLine="540"/>
        <w:jc w:val="both"/>
      </w:pPr>
      <w:r>
        <w:t>7.12. По результатам конкурса организатором конкурса выдаются свидетельство об осуществлении перевозок по муниципальному маршруту и карты муниципального маршрута в течение десяти дней со дня окончания проведения конкурса.</w:t>
      </w:r>
    </w:p>
    <w:p w:rsidR="00092002" w:rsidRDefault="00092002" w:rsidP="00092002">
      <w:pPr>
        <w:pStyle w:val="ConsPlusNormal"/>
        <w:ind w:firstLine="540"/>
        <w:jc w:val="both"/>
      </w:pPr>
      <w:r>
        <w:t xml:space="preserve">7.13. Протокол оценки и сопоставления заявок и решение комиссии об итогах конкурса размещается на официальном сайте Администрации </w:t>
      </w:r>
      <w:r w:rsidR="00CD5B32">
        <w:t>города Перми</w:t>
      </w:r>
      <w:r>
        <w:t xml:space="preserve"> в информационно-телекоммуникационной сети Интернет.</w:t>
      </w:r>
    </w:p>
    <w:p w:rsidR="00092002" w:rsidRDefault="00092002" w:rsidP="00092002">
      <w:pPr>
        <w:pStyle w:val="ConsPlusNormal"/>
        <w:ind w:firstLine="540"/>
        <w:jc w:val="both"/>
      </w:pPr>
      <w:r>
        <w:t xml:space="preserve">7.14. В случае если победитель конкурса </w:t>
      </w:r>
      <w:r w:rsidR="00CD5B32">
        <w:t>отказывается</w:t>
      </w:r>
      <w:r>
        <w:t xml:space="preserve"> от получения свидетельства об осуществлении перевозок по муниципальному маршруту и карт муниципального маршрута, то соответствующее свидетельство и карты муниципального маршрута выдаются участнику, заявке которого присвоен </w:t>
      </w:r>
      <w:r w:rsidR="00CD5B32">
        <w:t xml:space="preserve">следующий порядковый </w:t>
      </w:r>
      <w:r>
        <w:t xml:space="preserve">номер. </w:t>
      </w:r>
    </w:p>
    <w:p w:rsidR="00092002" w:rsidRDefault="00092002" w:rsidP="00092002">
      <w:pPr>
        <w:pStyle w:val="ConsPlusNormal"/>
        <w:ind w:firstLine="540"/>
        <w:jc w:val="both"/>
      </w:pPr>
      <w:r>
        <w:t>7.15. Конкурс счита</w:t>
      </w:r>
      <w:r w:rsidR="00CD5B32">
        <w:t>е</w:t>
      </w:r>
      <w:r>
        <w:t>тся состоявшимся со дня выдачи свидетельства об осуществлении перевозок по муниципальному маршруту и карт муниципального маршрута.</w:t>
      </w:r>
    </w:p>
    <w:p w:rsidR="00092002" w:rsidRDefault="00092002" w:rsidP="00092002">
      <w:pPr>
        <w:pStyle w:val="ConsPlusNormal"/>
        <w:ind w:firstLine="540"/>
        <w:jc w:val="both"/>
      </w:pPr>
      <w:r>
        <w:t xml:space="preserve">7.16. Победитель конкурса, получивший свидетельство об осуществлении перевозок по муниципальному маршруту и карты муниципального маршрута, обязан приступить к осуществлению регулярных перевозок не позднее чем через </w:t>
      </w:r>
      <w:r w:rsidR="00A64422">
        <w:t>тридцать</w:t>
      </w:r>
      <w:r>
        <w:t xml:space="preserve"> дней со дня подписания решения комиссии об итогах конкурса.</w:t>
      </w:r>
    </w:p>
    <w:p w:rsidR="00092002" w:rsidRDefault="00092002" w:rsidP="00092002">
      <w:pPr>
        <w:pStyle w:val="ConsPlusNormal"/>
        <w:ind w:firstLine="540"/>
        <w:jc w:val="both"/>
      </w:pPr>
      <w:r>
        <w:t>7.17. Контроль исполнения условий конкурса осуществляется организатором конкурса.</w:t>
      </w:r>
    </w:p>
    <w:p w:rsidR="00092002" w:rsidRDefault="00092002" w:rsidP="00092002">
      <w:pPr>
        <w:pStyle w:val="ConsPlusNormal"/>
        <w:ind w:firstLine="540"/>
        <w:jc w:val="both"/>
      </w:pPr>
      <w:r>
        <w:lastRenderedPageBreak/>
        <w:t>7.18. Результаты конкурса могут быть обжалованы в судебном порядке.</w:t>
      </w:r>
    </w:p>
    <w:p w:rsidR="00BF47D4" w:rsidRDefault="00BF47D4" w:rsidP="00465682">
      <w:pPr>
        <w:pStyle w:val="ConsPlusNormal"/>
        <w:ind w:firstLine="540"/>
        <w:jc w:val="both"/>
      </w:pPr>
    </w:p>
    <w:p w:rsidR="00A64422" w:rsidRPr="00A64422" w:rsidRDefault="00A64422" w:rsidP="000F1F45">
      <w:pPr>
        <w:pStyle w:val="ConsPlusNormal"/>
        <w:ind w:firstLine="567"/>
        <w:jc w:val="center"/>
        <w:outlineLvl w:val="1"/>
        <w:rPr>
          <w:b/>
        </w:rPr>
      </w:pPr>
      <w:r w:rsidRPr="00A64422">
        <w:rPr>
          <w:b/>
        </w:rPr>
        <w:t>8. Выдача свидетельства об осуществлении перевозок по муниципальному маршруту и карт муниципального маршрута без проведения конкурса.</w:t>
      </w:r>
    </w:p>
    <w:p w:rsidR="00A64422" w:rsidRDefault="00A64422" w:rsidP="00A64422">
      <w:pPr>
        <w:pStyle w:val="ConsPlusNormal"/>
        <w:ind w:firstLine="540"/>
        <w:jc w:val="both"/>
      </w:pPr>
    </w:p>
    <w:p w:rsidR="00A64422" w:rsidRDefault="00A64422" w:rsidP="00A64422">
      <w:pPr>
        <w:pStyle w:val="ConsPlusNormal"/>
        <w:ind w:firstLine="540"/>
        <w:jc w:val="both"/>
      </w:pPr>
      <w:bookmarkStart w:id="1" w:name="Par516"/>
      <w:bookmarkEnd w:id="1"/>
      <w:r>
        <w:t>8.1. Организатором конкурса без проведения конкурса выдаются свидетельство об осуществлении перевозок по муниципальному маршруту и карты муниципального маршрута в случае, если они предназначены для осуществления регулярных перевозок:</w:t>
      </w:r>
    </w:p>
    <w:p w:rsidR="00A64422" w:rsidRDefault="00A64422" w:rsidP="00A64422">
      <w:pPr>
        <w:pStyle w:val="ConsPlusNormal"/>
        <w:ind w:firstLine="540"/>
        <w:jc w:val="both"/>
      </w:pPr>
      <w:proofErr w:type="gramStart"/>
      <w:r>
        <w:t>1) 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а также после вступления в законную силу решения суда о прекращении действия данного свидетельства и до начала осуществления регулярных перевозок в соответствии с новым свидетельством об осуществлении перевозок по муниципальному</w:t>
      </w:r>
      <w:proofErr w:type="gramEnd"/>
      <w:r>
        <w:t xml:space="preserve"> </w:t>
      </w:r>
      <w:proofErr w:type="gramStart"/>
      <w:r>
        <w:t>маршруту, выданным по результатам проведения конкурса;</w:t>
      </w:r>
      <w:proofErr w:type="gramEnd"/>
    </w:p>
    <w:p w:rsidR="00A64422" w:rsidRDefault="00A64422" w:rsidP="00A64422">
      <w:pPr>
        <w:pStyle w:val="ConsPlusNormal"/>
        <w:ind w:firstLine="540"/>
        <w:jc w:val="both"/>
      </w:pPr>
      <w:r>
        <w:t>2) по муниципальному маршруту, установленному в целях обеспечения транспортного обслуживания населения в условиях чрезвычайной ситуации.</w:t>
      </w:r>
    </w:p>
    <w:p w:rsidR="00A64422" w:rsidRDefault="00A64422" w:rsidP="00A64422">
      <w:pPr>
        <w:pStyle w:val="ConsPlusNormal"/>
        <w:ind w:firstLine="540"/>
        <w:jc w:val="both"/>
      </w:pPr>
      <w:r>
        <w:t xml:space="preserve">8.2. После наступления обстоятельств, предусмотренных </w:t>
      </w:r>
      <w:hyperlink w:anchor="Par516" w:tooltip="8.1. Организатором конкурса без проведения конкурса выдаются свидетельство об осуществлении перевозок по муниципальному маршруту и карты муниципального маршрута в случае, если они предназначены для осуществления регулярных перевозок:" w:history="1">
        <w:r w:rsidRPr="00A64422">
          <w:t>пунктом 8.1</w:t>
        </w:r>
      </w:hyperlink>
      <w:r>
        <w:t xml:space="preserve"> настоящего </w:t>
      </w:r>
      <w:r w:rsidR="005B6041">
        <w:t>Порядка</w:t>
      </w:r>
      <w:r>
        <w:t>, свидетельство об осуществлении перевозок по муниципальному маршруту и карт муниципального маршрута выдаются один раз на срок, который не может превышать сто восемьдесят дней</w:t>
      </w:r>
      <w:r w:rsidR="000165E7">
        <w:t>.</w:t>
      </w:r>
    </w:p>
    <w:p w:rsidR="00A64422" w:rsidRDefault="00A64422" w:rsidP="00A64422">
      <w:pPr>
        <w:pStyle w:val="ConsPlusNormal"/>
        <w:ind w:firstLine="540"/>
        <w:jc w:val="both"/>
      </w:pPr>
      <w:r>
        <w:t xml:space="preserve">8.3. При возникновении обстоятельств, указанных в </w:t>
      </w:r>
      <w:hyperlink w:anchor="Par516" w:tooltip="8.1. Организатором конкурса без проведения конкурса выдаются свидетельство об осуществлении перевозок по муниципальному маршруту и карты муниципального маршрута в случае, если они предназначены для осуществления регулярных перевозок:" w:history="1">
        <w:r w:rsidRPr="00A64422">
          <w:t>8.1</w:t>
        </w:r>
      </w:hyperlink>
      <w:r>
        <w:t xml:space="preserve"> настоящей статьи:</w:t>
      </w:r>
    </w:p>
    <w:p w:rsidR="00A64422" w:rsidRDefault="00A64422" w:rsidP="00A64422">
      <w:pPr>
        <w:pStyle w:val="ConsPlusNormal"/>
        <w:ind w:firstLine="540"/>
        <w:jc w:val="both"/>
      </w:pPr>
      <w:r>
        <w:t xml:space="preserve">1) организатор конкурса в течение </w:t>
      </w:r>
      <w:r w:rsidR="000165E7">
        <w:t>двух</w:t>
      </w:r>
      <w:r>
        <w:t xml:space="preserve"> рабочих дней с момента возникновения указанных обстоятельств размещает на официальном сайте Администрации </w:t>
      </w:r>
      <w:r w:rsidR="000165E7">
        <w:t>города Перми</w:t>
      </w:r>
      <w:r>
        <w:t xml:space="preserve"> в информационно-телекоммуникационной сети Интернет объявление о необходимости привлечения перевозчика на муниципальны</w:t>
      </w:r>
      <w:r w:rsidR="000165E7">
        <w:t>й</w:t>
      </w:r>
      <w:r>
        <w:t xml:space="preserve"> маршрут;</w:t>
      </w:r>
    </w:p>
    <w:p w:rsidR="00A64422" w:rsidRDefault="00A64422" w:rsidP="00A64422">
      <w:pPr>
        <w:pStyle w:val="ConsPlusNormal"/>
        <w:ind w:firstLine="540"/>
        <w:jc w:val="both"/>
      </w:pPr>
      <w:bookmarkStart w:id="2" w:name="Par522"/>
      <w:bookmarkEnd w:id="2"/>
      <w:r>
        <w:t xml:space="preserve">2) заявления от перевозчиков направляются в адрес организатора конкурса в течение </w:t>
      </w:r>
      <w:r w:rsidR="000165E7">
        <w:t>пяти</w:t>
      </w:r>
      <w:r>
        <w:t xml:space="preserve"> дней с момента размещения объявления о необходимости привлечения перевозчика на муниципальных маршрутах. К заявлению должны быть приложены документы, указанные в объявлении.</w:t>
      </w:r>
    </w:p>
    <w:p w:rsidR="00D77BF5" w:rsidRDefault="00D77BF5" w:rsidP="00A64422">
      <w:pPr>
        <w:pStyle w:val="ConsPlusNormal"/>
        <w:ind w:firstLine="540"/>
        <w:jc w:val="both"/>
      </w:pPr>
      <w:r>
        <w:t>3) свидетельство и карты маршрутов регулярных перевозок выдаются перевозчику, чье заявление поступило первым организатору конкурса и полностью соответствует требованиям, указанным в объявлении.</w:t>
      </w:r>
    </w:p>
    <w:p w:rsidR="00A64422" w:rsidRDefault="00A64422" w:rsidP="00A64422">
      <w:pPr>
        <w:pStyle w:val="ConsPlusNormal"/>
        <w:ind w:firstLine="540"/>
        <w:jc w:val="both"/>
      </w:pPr>
      <w:r>
        <w:t xml:space="preserve">8.4. При отсутствии заявлений к сроку, установленному в </w:t>
      </w:r>
      <w:hyperlink w:anchor="Par522" w:tooltip="2) заявления от перевозчиков направляются в адрес организатора конкурса в течение двадцати дней с момента размещения объявления о необходимости привлечения перевозчика на муниципальных маршрутах. К заявлению должны быть приложены документы, указанные в объявле" w:history="1">
        <w:r w:rsidRPr="000F1F45">
          <w:t>подпункте 2 пункта 8.3</w:t>
        </w:r>
      </w:hyperlink>
      <w:r>
        <w:t xml:space="preserve"> настоящего Положения, организатор конкурса информирует население </w:t>
      </w:r>
      <w:r w:rsidR="000F1F45">
        <w:t>города Перми</w:t>
      </w:r>
      <w:r>
        <w:t xml:space="preserve"> через средства массовой информации о временном прекращении обслуживания муниципального маршрута.</w:t>
      </w:r>
    </w:p>
    <w:p w:rsidR="00A64422" w:rsidRDefault="00A64422" w:rsidP="00465682">
      <w:pPr>
        <w:pStyle w:val="ConsPlusNormal"/>
        <w:ind w:firstLine="540"/>
        <w:jc w:val="both"/>
      </w:pPr>
    </w:p>
    <w:p w:rsidR="009652E5" w:rsidRDefault="009652E5" w:rsidP="006A6CC5"/>
    <w:p w:rsidR="00A64422" w:rsidRDefault="00A64422" w:rsidP="006A6CC5"/>
    <w:p w:rsidR="009652E5" w:rsidRDefault="009652E5" w:rsidP="006A6CC5">
      <w:pPr>
        <w:sectPr w:rsidR="009652E5" w:rsidSect="009652E5">
          <w:pgSz w:w="11906" w:h="16838" w:code="9"/>
          <w:pgMar w:top="1134" w:right="567" w:bottom="1134" w:left="1418" w:header="363" w:footer="680" w:gutter="0"/>
          <w:pgNumType w:start="1"/>
          <w:cols w:space="708"/>
          <w:titlePg/>
          <w:docGrid w:linePitch="360"/>
        </w:sectPr>
      </w:pPr>
    </w:p>
    <w:p w:rsidR="009652E5" w:rsidRDefault="00DD1A0E" w:rsidP="00EA50D9">
      <w:pPr>
        <w:ind w:left="5670" w:firstLine="0"/>
        <w:jc w:val="both"/>
      </w:pPr>
      <w:r>
        <w:lastRenderedPageBreak/>
        <w:t>Приложение № 1</w:t>
      </w:r>
    </w:p>
    <w:p w:rsidR="00DD1A0E" w:rsidRDefault="00DD1A0E" w:rsidP="00EA50D9">
      <w:pPr>
        <w:ind w:left="5670" w:firstLine="0"/>
        <w:jc w:val="both"/>
      </w:pPr>
      <w:r>
        <w:t>к проекту постановления Администрации города Перми</w:t>
      </w:r>
    </w:p>
    <w:p w:rsidR="00DD1A0E" w:rsidRDefault="00DD1A0E" w:rsidP="00EA50D9">
      <w:pPr>
        <w:ind w:left="5670" w:firstLine="0"/>
        <w:jc w:val="both"/>
      </w:pPr>
      <w:r>
        <w:t>«</w:t>
      </w:r>
      <w:proofErr w:type="gramStart"/>
      <w:r>
        <w:t>Об утверждении Порядка проведения открытого конкурса на право получения свидетельства на осуществление пассажирских перевозок по муниципальным маршрутам регулярных перевозок по нерегулируемым тарифам</w:t>
      </w:r>
      <w:proofErr w:type="gramEnd"/>
      <w:r>
        <w:t>».</w:t>
      </w:r>
    </w:p>
    <w:p w:rsidR="00DD1A0E" w:rsidRDefault="00DD1A0E" w:rsidP="006A6CC5"/>
    <w:p w:rsidR="00DD1A0E" w:rsidRDefault="00DD1A0E" w:rsidP="006A6CC5"/>
    <w:p w:rsidR="001F7B6C" w:rsidRDefault="001F7B6C" w:rsidP="00EA50D9">
      <w:pPr>
        <w:jc w:val="center"/>
      </w:pPr>
      <w:r w:rsidRPr="001F7B6C">
        <w:t>Состав конкурсной комиссии.</w:t>
      </w:r>
    </w:p>
    <w:p w:rsidR="001F7B6C" w:rsidRDefault="001F7B6C" w:rsidP="006A6CC5"/>
    <w:p w:rsidR="001F7B6C" w:rsidRDefault="001F7B6C" w:rsidP="006A6CC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969"/>
        <w:gridCol w:w="5387"/>
      </w:tblGrid>
      <w:tr w:rsidR="006A6CC5" w:rsidRPr="00EB7028" w:rsidTr="006A6CC5">
        <w:trPr>
          <w:trHeight w:val="474"/>
        </w:trPr>
        <w:tc>
          <w:tcPr>
            <w:tcW w:w="9923" w:type="dxa"/>
            <w:gridSpan w:val="3"/>
            <w:tcBorders>
              <w:top w:val="single" w:sz="4" w:space="0" w:color="auto"/>
              <w:left w:val="single" w:sz="4" w:space="0" w:color="auto"/>
              <w:bottom w:val="single" w:sz="4" w:space="0" w:color="auto"/>
              <w:right w:val="single" w:sz="4" w:space="0" w:color="auto"/>
            </w:tcBorders>
          </w:tcPr>
          <w:p w:rsidR="006A6CC5" w:rsidRPr="00EB7028" w:rsidRDefault="006A6CC5" w:rsidP="006A6CC5">
            <w:r>
              <w:t>Председатель комиссии:</w:t>
            </w:r>
          </w:p>
        </w:tc>
      </w:tr>
      <w:tr w:rsidR="006A6CC5" w:rsidRPr="00EB7028" w:rsidTr="006A6CC5">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A6CC5" w:rsidRPr="00EB7028" w:rsidRDefault="006A6CC5" w:rsidP="006A6CC5">
            <w:r>
              <w:t>Денисов Илья Анатольевич</w:t>
            </w:r>
          </w:p>
        </w:tc>
        <w:tc>
          <w:tcPr>
            <w:tcW w:w="5387" w:type="dxa"/>
            <w:tcBorders>
              <w:top w:val="single" w:sz="4" w:space="0" w:color="auto"/>
              <w:left w:val="single" w:sz="4" w:space="0" w:color="auto"/>
              <w:bottom w:val="single" w:sz="4" w:space="0" w:color="auto"/>
              <w:right w:val="single" w:sz="4" w:space="0" w:color="auto"/>
            </w:tcBorders>
            <w:vAlign w:val="center"/>
            <w:hideMark/>
          </w:tcPr>
          <w:p w:rsidR="006A6CC5" w:rsidRPr="00EB7028" w:rsidRDefault="006A6CC5" w:rsidP="006A6CC5">
            <w:r>
              <w:t>начальник</w:t>
            </w:r>
            <w:r w:rsidRPr="00EB7028">
              <w:t xml:space="preserve"> департамента дорог и транспорта администрации города Перми</w:t>
            </w:r>
          </w:p>
        </w:tc>
      </w:tr>
      <w:tr w:rsidR="006A6CC5" w:rsidRPr="00EB7028" w:rsidTr="006A6CC5">
        <w:trPr>
          <w:trHeight w:val="567"/>
        </w:trPr>
        <w:tc>
          <w:tcPr>
            <w:tcW w:w="9923" w:type="dxa"/>
            <w:gridSpan w:val="3"/>
            <w:tcBorders>
              <w:top w:val="single" w:sz="4" w:space="0" w:color="auto"/>
              <w:left w:val="single" w:sz="4" w:space="0" w:color="auto"/>
              <w:bottom w:val="single" w:sz="4" w:space="0" w:color="auto"/>
              <w:right w:val="single" w:sz="4" w:space="0" w:color="auto"/>
            </w:tcBorders>
          </w:tcPr>
          <w:p w:rsidR="006A6CC5" w:rsidRPr="00EB7028" w:rsidRDefault="006A6CC5" w:rsidP="006A6CC5">
            <w:pPr>
              <w:rPr>
                <w:iCs/>
              </w:rPr>
            </w:pPr>
            <w:r>
              <w:t>Заместитель председателя комиссии:</w:t>
            </w:r>
          </w:p>
        </w:tc>
      </w:tr>
      <w:tr w:rsidR="006A6CC5" w:rsidRPr="00EB7028" w:rsidTr="006A6CC5">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rPr>
                <w:rFonts w:eastAsia="Calibri"/>
              </w:rPr>
              <w:t>2</w:t>
            </w:r>
          </w:p>
        </w:tc>
        <w:tc>
          <w:tcPr>
            <w:tcW w:w="3969"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roofErr w:type="spellStart"/>
            <w:r>
              <w:t>Седусова</w:t>
            </w:r>
            <w:proofErr w:type="spellEnd"/>
            <w:r>
              <w:t xml:space="preserve"> Ирина Анатольевна</w:t>
            </w:r>
          </w:p>
        </w:tc>
        <w:tc>
          <w:tcPr>
            <w:tcW w:w="538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r>
              <w:t xml:space="preserve">Начальник отдела юридического обеспечения, кадровой работы и делопроизводства </w:t>
            </w:r>
            <w:r w:rsidRPr="00EB7028">
              <w:t>департамента дорог и транспорта администрации города Перми</w:t>
            </w:r>
          </w:p>
        </w:tc>
      </w:tr>
      <w:tr w:rsidR="006A6CC5" w:rsidRPr="00EB7028" w:rsidTr="006A6CC5">
        <w:trPr>
          <w:trHeight w:val="144"/>
        </w:trPr>
        <w:tc>
          <w:tcPr>
            <w:tcW w:w="9923" w:type="dxa"/>
            <w:gridSpan w:val="3"/>
            <w:tcBorders>
              <w:top w:val="single" w:sz="4" w:space="0" w:color="auto"/>
              <w:left w:val="single" w:sz="4" w:space="0" w:color="auto"/>
              <w:bottom w:val="single" w:sz="4" w:space="0" w:color="auto"/>
              <w:right w:val="single" w:sz="4" w:space="0" w:color="auto"/>
            </w:tcBorders>
            <w:vAlign w:val="center"/>
          </w:tcPr>
          <w:p w:rsidR="006A6CC5" w:rsidRDefault="006A6CC5" w:rsidP="006A6CC5">
            <w:r>
              <w:t>Секретарь комиссии:</w:t>
            </w:r>
          </w:p>
        </w:tc>
      </w:tr>
      <w:tr w:rsidR="006A6CC5" w:rsidRPr="00EB7028" w:rsidTr="006A6CC5">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6A6CC5" w:rsidRDefault="006A6CC5" w:rsidP="006A6CC5">
            <w:pPr>
              <w:rPr>
                <w:rFonts w:eastAsia="Calibri"/>
              </w:rPr>
            </w:pPr>
            <w:r>
              <w:rPr>
                <w:rFonts w:eastAsia="Calibri"/>
              </w:rPr>
              <w:t>3</w:t>
            </w:r>
          </w:p>
        </w:tc>
        <w:tc>
          <w:tcPr>
            <w:tcW w:w="3969" w:type="dxa"/>
            <w:tcBorders>
              <w:top w:val="single" w:sz="4" w:space="0" w:color="auto"/>
              <w:left w:val="single" w:sz="4" w:space="0" w:color="auto"/>
              <w:bottom w:val="single" w:sz="4" w:space="0" w:color="auto"/>
              <w:right w:val="single" w:sz="4" w:space="0" w:color="auto"/>
            </w:tcBorders>
            <w:vAlign w:val="center"/>
          </w:tcPr>
          <w:p w:rsidR="006A6CC5" w:rsidRDefault="006A6CC5" w:rsidP="006A6CC5">
            <w:proofErr w:type="spellStart"/>
            <w:r>
              <w:t>Подрезенко</w:t>
            </w:r>
            <w:proofErr w:type="spellEnd"/>
          </w:p>
          <w:p w:rsidR="006A6CC5" w:rsidRPr="00EB7028" w:rsidRDefault="006A6CC5" w:rsidP="006A6CC5">
            <w:r>
              <w:t>Андрей Александрович</w:t>
            </w:r>
          </w:p>
        </w:tc>
        <w:tc>
          <w:tcPr>
            <w:tcW w:w="538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r>
              <w:t xml:space="preserve">главный специалист отдела пассажирских перевозок </w:t>
            </w:r>
            <w:r w:rsidRPr="00EB7028">
              <w:t xml:space="preserve"> департамента дорог и транспорта администрации города Перми</w:t>
            </w:r>
          </w:p>
        </w:tc>
      </w:tr>
      <w:tr w:rsidR="006A6CC5" w:rsidRPr="00EB7028" w:rsidTr="006A6CC5">
        <w:trPr>
          <w:trHeight w:val="144"/>
        </w:trPr>
        <w:tc>
          <w:tcPr>
            <w:tcW w:w="9923" w:type="dxa"/>
            <w:gridSpan w:val="3"/>
            <w:tcBorders>
              <w:top w:val="single" w:sz="4" w:space="0" w:color="auto"/>
              <w:left w:val="single" w:sz="4" w:space="0" w:color="auto"/>
              <w:bottom w:val="single" w:sz="4" w:space="0" w:color="auto"/>
              <w:right w:val="single" w:sz="4" w:space="0" w:color="auto"/>
            </w:tcBorders>
            <w:vAlign w:val="center"/>
          </w:tcPr>
          <w:p w:rsidR="006A6CC5" w:rsidRDefault="006A6CC5" w:rsidP="006A6CC5">
            <w:r>
              <w:t>Члены ко</w:t>
            </w:r>
            <w:r w:rsidR="00EA50D9">
              <w:t>м</w:t>
            </w:r>
            <w:r>
              <w:t>иссии:</w:t>
            </w:r>
          </w:p>
        </w:tc>
      </w:tr>
      <w:tr w:rsidR="006A6CC5" w:rsidRPr="00EB7028" w:rsidTr="006A6CC5">
        <w:trPr>
          <w:trHeight w:val="1168"/>
        </w:trPr>
        <w:tc>
          <w:tcPr>
            <w:tcW w:w="56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rPr>
                <w:rFonts w:eastAsia="Calibri"/>
              </w:rPr>
              <w:t>4</w:t>
            </w:r>
          </w:p>
        </w:tc>
        <w:tc>
          <w:tcPr>
            <w:tcW w:w="3969"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rPr>
                <w:rFonts w:eastAsia="Calibri"/>
              </w:rPr>
              <w:t>Дашкевич Инна Самуиловна</w:t>
            </w:r>
          </w:p>
        </w:tc>
        <w:tc>
          <w:tcPr>
            <w:tcW w:w="538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t xml:space="preserve">начальник отдела пассажирских перевозок </w:t>
            </w:r>
            <w:r w:rsidRPr="00EB7028">
              <w:t xml:space="preserve">департамента дорог и транспорта </w:t>
            </w:r>
            <w:r>
              <w:t>а</w:t>
            </w:r>
            <w:r w:rsidRPr="00EB7028">
              <w:t>дминистрации города Перми</w:t>
            </w:r>
          </w:p>
        </w:tc>
      </w:tr>
      <w:tr w:rsidR="006A6CC5" w:rsidRPr="00EB7028" w:rsidTr="006A6CC5">
        <w:trPr>
          <w:trHeight w:val="527"/>
        </w:trPr>
        <w:tc>
          <w:tcPr>
            <w:tcW w:w="567" w:type="dxa"/>
            <w:tcBorders>
              <w:top w:val="single" w:sz="4" w:space="0" w:color="auto"/>
              <w:left w:val="single" w:sz="4" w:space="0" w:color="auto"/>
              <w:bottom w:val="single" w:sz="4" w:space="0" w:color="auto"/>
              <w:right w:val="single" w:sz="4" w:space="0" w:color="auto"/>
            </w:tcBorders>
            <w:vAlign w:val="center"/>
          </w:tcPr>
          <w:p w:rsidR="006A6CC5" w:rsidRDefault="006A6CC5" w:rsidP="006A6CC5">
            <w:pPr>
              <w:rPr>
                <w:rFonts w:eastAsia="Calibri"/>
              </w:rPr>
            </w:pPr>
            <w:r>
              <w:rPr>
                <w:rFonts w:eastAsia="Calibri"/>
              </w:rPr>
              <w:t>5</w:t>
            </w:r>
          </w:p>
        </w:tc>
        <w:tc>
          <w:tcPr>
            <w:tcW w:w="3969" w:type="dxa"/>
            <w:tcBorders>
              <w:top w:val="single" w:sz="4" w:space="0" w:color="auto"/>
              <w:left w:val="single" w:sz="4" w:space="0" w:color="auto"/>
              <w:bottom w:val="single" w:sz="4" w:space="0" w:color="auto"/>
              <w:right w:val="single" w:sz="4" w:space="0" w:color="auto"/>
            </w:tcBorders>
            <w:vAlign w:val="center"/>
          </w:tcPr>
          <w:p w:rsidR="006A6CC5" w:rsidRPr="00C84C01" w:rsidRDefault="006A6CC5" w:rsidP="006A6CC5">
            <w:pPr>
              <w:pStyle w:val="a7"/>
              <w:rPr>
                <w:rFonts w:eastAsia="Calibri"/>
              </w:rPr>
            </w:pPr>
            <w:r>
              <w:rPr>
                <w:rFonts w:eastAsia="Calibri"/>
              </w:rPr>
              <w:t>Дорошенко Ростислав Олегович</w:t>
            </w:r>
          </w:p>
        </w:tc>
        <w:tc>
          <w:tcPr>
            <w:tcW w:w="538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rPr>
                <w:rFonts w:eastAsia="Calibri"/>
              </w:rPr>
              <w:t>начальник МКУ «Городское управление транспорта»</w:t>
            </w:r>
          </w:p>
        </w:tc>
      </w:tr>
      <w:tr w:rsidR="006A6CC5" w:rsidRPr="00EB7028" w:rsidTr="006A6CC5">
        <w:trPr>
          <w:trHeight w:val="526"/>
        </w:trPr>
        <w:tc>
          <w:tcPr>
            <w:tcW w:w="56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r>
              <w:rPr>
                <w:rFonts w:eastAsia="Calibri"/>
              </w:rPr>
              <w:t>6</w:t>
            </w:r>
          </w:p>
        </w:tc>
        <w:tc>
          <w:tcPr>
            <w:tcW w:w="3969"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6A6CC5">
            <w:pPr>
              <w:rPr>
                <w:rFonts w:eastAsia="Calibri"/>
              </w:rPr>
            </w:pPr>
            <w:proofErr w:type="spellStart"/>
            <w:r>
              <w:rPr>
                <w:rFonts w:eastAsia="Calibri"/>
              </w:rPr>
              <w:t>Ширинкин</w:t>
            </w:r>
            <w:proofErr w:type="spellEnd"/>
            <w:r>
              <w:rPr>
                <w:rFonts w:eastAsia="Calibri"/>
              </w:rPr>
              <w:t xml:space="preserve"> Максим Николаевич</w:t>
            </w:r>
          </w:p>
        </w:tc>
        <w:tc>
          <w:tcPr>
            <w:tcW w:w="5387" w:type="dxa"/>
            <w:tcBorders>
              <w:top w:val="single" w:sz="4" w:space="0" w:color="auto"/>
              <w:left w:val="single" w:sz="4" w:space="0" w:color="auto"/>
              <w:bottom w:val="single" w:sz="4" w:space="0" w:color="auto"/>
              <w:right w:val="single" w:sz="4" w:space="0" w:color="auto"/>
            </w:tcBorders>
            <w:vAlign w:val="center"/>
          </w:tcPr>
          <w:p w:rsidR="006A6CC5" w:rsidRPr="00EB7028" w:rsidRDefault="006A6CC5" w:rsidP="00EA50D9">
            <w:pPr>
              <w:rPr>
                <w:rFonts w:eastAsia="Calibri"/>
              </w:rPr>
            </w:pPr>
            <w:r>
              <w:t xml:space="preserve">начальник отдела </w:t>
            </w:r>
            <w:r w:rsidR="00EA50D9">
              <w:t>планирования и развития транспортной инфраструктуры</w:t>
            </w:r>
            <w:r>
              <w:t xml:space="preserve"> </w:t>
            </w:r>
            <w:r w:rsidRPr="00EB7028">
              <w:t xml:space="preserve">департамента дорог и транспорта </w:t>
            </w:r>
            <w:r>
              <w:t>а</w:t>
            </w:r>
            <w:r w:rsidRPr="00EB7028">
              <w:t>дминистрации города Перми</w:t>
            </w:r>
          </w:p>
        </w:tc>
      </w:tr>
      <w:tr w:rsidR="00EA50D9" w:rsidRPr="00EB7028" w:rsidTr="006A6CC5">
        <w:trPr>
          <w:trHeight w:val="526"/>
        </w:trPr>
        <w:tc>
          <w:tcPr>
            <w:tcW w:w="567" w:type="dxa"/>
            <w:tcBorders>
              <w:top w:val="single" w:sz="4" w:space="0" w:color="auto"/>
              <w:left w:val="single" w:sz="4" w:space="0" w:color="auto"/>
              <w:bottom w:val="single" w:sz="4" w:space="0" w:color="auto"/>
              <w:right w:val="single" w:sz="4" w:space="0" w:color="auto"/>
            </w:tcBorders>
            <w:vAlign w:val="center"/>
          </w:tcPr>
          <w:p w:rsidR="00EA50D9" w:rsidRDefault="00EA50D9" w:rsidP="006A6CC5">
            <w:pPr>
              <w:rPr>
                <w:rFonts w:eastAsia="Calibri"/>
              </w:rPr>
            </w:pPr>
            <w:r>
              <w:rPr>
                <w:rFonts w:eastAsia="Calibri"/>
              </w:rPr>
              <w:t>7</w:t>
            </w:r>
          </w:p>
        </w:tc>
        <w:tc>
          <w:tcPr>
            <w:tcW w:w="3969" w:type="dxa"/>
            <w:tcBorders>
              <w:top w:val="single" w:sz="4" w:space="0" w:color="auto"/>
              <w:left w:val="single" w:sz="4" w:space="0" w:color="auto"/>
              <w:bottom w:val="single" w:sz="4" w:space="0" w:color="auto"/>
              <w:right w:val="single" w:sz="4" w:space="0" w:color="auto"/>
            </w:tcBorders>
            <w:vAlign w:val="center"/>
          </w:tcPr>
          <w:p w:rsidR="00EA50D9" w:rsidRDefault="00EA50D9" w:rsidP="006A6CC5">
            <w:pPr>
              <w:rPr>
                <w:rFonts w:eastAsia="Calibri"/>
              </w:rPr>
            </w:pPr>
          </w:p>
        </w:tc>
        <w:tc>
          <w:tcPr>
            <w:tcW w:w="5387" w:type="dxa"/>
            <w:tcBorders>
              <w:top w:val="single" w:sz="4" w:space="0" w:color="auto"/>
              <w:left w:val="single" w:sz="4" w:space="0" w:color="auto"/>
              <w:bottom w:val="single" w:sz="4" w:space="0" w:color="auto"/>
              <w:right w:val="single" w:sz="4" w:space="0" w:color="auto"/>
            </w:tcBorders>
            <w:vAlign w:val="center"/>
          </w:tcPr>
          <w:p w:rsidR="00EA50D9" w:rsidRDefault="00EA50D9" w:rsidP="00EA50D9">
            <w:r>
              <w:t>начальник отдела технического надзора отдела ГИБДД Управления МВД по городу Перми</w:t>
            </w:r>
          </w:p>
        </w:tc>
      </w:tr>
    </w:tbl>
    <w:p w:rsidR="001F7B6C" w:rsidRDefault="001F7B6C" w:rsidP="006A6CC5"/>
    <w:p w:rsidR="00494C2E" w:rsidRDefault="00494C2E" w:rsidP="006A6CC5">
      <w:pPr>
        <w:sectPr w:rsidR="00494C2E" w:rsidSect="009652E5">
          <w:pgSz w:w="11906" w:h="16838" w:code="9"/>
          <w:pgMar w:top="1134" w:right="567" w:bottom="1134" w:left="1418" w:header="363" w:footer="680" w:gutter="0"/>
          <w:pgNumType w:start="1"/>
          <w:cols w:space="708"/>
          <w:titlePg/>
          <w:docGrid w:linePitch="360"/>
        </w:sectPr>
      </w:pPr>
    </w:p>
    <w:p w:rsidR="00494C2E" w:rsidRDefault="00494C2E" w:rsidP="00494C2E">
      <w:pPr>
        <w:ind w:left="5670" w:firstLine="0"/>
        <w:jc w:val="both"/>
      </w:pPr>
      <w:r>
        <w:lastRenderedPageBreak/>
        <w:t>Приложение № 2</w:t>
      </w:r>
    </w:p>
    <w:p w:rsidR="00494C2E" w:rsidRDefault="00494C2E" w:rsidP="00494C2E">
      <w:pPr>
        <w:ind w:left="5670" w:firstLine="0"/>
        <w:jc w:val="both"/>
      </w:pPr>
      <w:r>
        <w:t>к проекту постановления Администрации города Перми</w:t>
      </w:r>
    </w:p>
    <w:p w:rsidR="00494C2E" w:rsidRDefault="00494C2E" w:rsidP="00494C2E">
      <w:pPr>
        <w:ind w:left="5670" w:firstLine="0"/>
        <w:jc w:val="both"/>
      </w:pPr>
      <w:r>
        <w:t>«</w:t>
      </w:r>
      <w:proofErr w:type="gramStart"/>
      <w:r>
        <w:t>Об утверждении Порядка проведения открытого конкурса на право получения свидетельства на осуществление пассажирских перевозок по муниципальным маршрутам регулярных перевозок по нерегулируемым тарифам</w:t>
      </w:r>
      <w:proofErr w:type="gramEnd"/>
      <w:r>
        <w:t>».</w:t>
      </w:r>
    </w:p>
    <w:p w:rsidR="001F7B6C" w:rsidRDefault="001F7B6C" w:rsidP="00494C2E">
      <w:pPr>
        <w:ind w:firstLine="5643"/>
      </w:pPr>
    </w:p>
    <w:p w:rsidR="00EA50D9" w:rsidRDefault="00EA50D9" w:rsidP="00EA50D9">
      <w:pPr>
        <w:ind w:left="5529" w:hanging="5529"/>
      </w:pPr>
    </w:p>
    <w:p w:rsidR="009854D1" w:rsidRDefault="009854D1" w:rsidP="009854D1">
      <w:pPr>
        <w:pStyle w:val="ConsPlusNormal"/>
        <w:jc w:val="center"/>
      </w:pPr>
    </w:p>
    <w:p w:rsidR="009854D1" w:rsidRPr="009854D1" w:rsidRDefault="009854D1" w:rsidP="009854D1">
      <w:pPr>
        <w:pStyle w:val="ConsPlusNormal"/>
        <w:jc w:val="center"/>
        <w:rPr>
          <w:b/>
        </w:rPr>
      </w:pPr>
      <w:r w:rsidRPr="009854D1">
        <w:rPr>
          <w:b/>
        </w:rPr>
        <w:t xml:space="preserve">Шкала критериев </w:t>
      </w:r>
      <w:proofErr w:type="gramStart"/>
      <w:r w:rsidRPr="009854D1">
        <w:rPr>
          <w:b/>
        </w:rPr>
        <w:t>для оценки заявок на участие в открытом конкурсе на право получения свидетельства на осуществление</w:t>
      </w:r>
      <w:proofErr w:type="gramEnd"/>
      <w:r w:rsidRPr="009854D1">
        <w:rPr>
          <w:b/>
        </w:rPr>
        <w:t xml:space="preserve"> пассажирских перевозок по муниципальным маршрутам регулярных перевозок по нерегулируемым тарифам на территории города Перми.</w:t>
      </w:r>
    </w:p>
    <w:p w:rsidR="009854D1" w:rsidRDefault="009854D1" w:rsidP="009854D1">
      <w:pPr>
        <w:pStyle w:val="ConsPlusNormal"/>
      </w:pPr>
    </w:p>
    <w:tbl>
      <w:tblPr>
        <w:tblW w:w="0" w:type="auto"/>
        <w:tblInd w:w="62" w:type="dxa"/>
        <w:tblLayout w:type="fixed"/>
        <w:tblCellMar>
          <w:top w:w="102" w:type="dxa"/>
          <w:left w:w="62" w:type="dxa"/>
          <w:bottom w:w="102" w:type="dxa"/>
          <w:right w:w="62" w:type="dxa"/>
        </w:tblCellMar>
        <w:tblLook w:val="0000"/>
      </w:tblPr>
      <w:tblGrid>
        <w:gridCol w:w="602"/>
        <w:gridCol w:w="7740"/>
        <w:gridCol w:w="1440"/>
      </w:tblGrid>
      <w:tr w:rsidR="009854D1" w:rsidTr="009854D1">
        <w:tc>
          <w:tcPr>
            <w:tcW w:w="602"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740"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jc w:val="center"/>
            </w:pPr>
            <w:r>
              <w:t>Наименование критерия оценки заявок на участие в конкурсе (далее - критерий), значение критерия</w:t>
            </w:r>
          </w:p>
        </w:tc>
        <w:tc>
          <w:tcPr>
            <w:tcW w:w="1440"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jc w:val="center"/>
            </w:pPr>
            <w:r>
              <w:t>Количество баллов</w:t>
            </w:r>
          </w:p>
        </w:tc>
      </w:tr>
      <w:tr w:rsidR="009854D1" w:rsidTr="009854D1">
        <w:tc>
          <w:tcPr>
            <w:tcW w:w="602" w:type="dxa"/>
            <w:vMerge w:val="restart"/>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r>
              <w:t>1</w:t>
            </w:r>
          </w:p>
        </w:tc>
        <w:tc>
          <w:tcPr>
            <w:tcW w:w="7740" w:type="dxa"/>
            <w:tcBorders>
              <w:top w:val="single" w:sz="4" w:space="0" w:color="auto"/>
              <w:left w:val="single" w:sz="4" w:space="0" w:color="auto"/>
              <w:right w:val="single" w:sz="4" w:space="0" w:color="auto"/>
            </w:tcBorders>
          </w:tcPr>
          <w:p w:rsidR="009854D1" w:rsidRDefault="009854D1" w:rsidP="009854D1">
            <w:pPr>
              <w:pStyle w:val="ConsPlusNormal"/>
              <w:jc w:val="both"/>
            </w:pPr>
            <w:proofErr w:type="gramStart"/>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t xml:space="preserve"> проведения открытого конкурса".</w:t>
            </w:r>
          </w:p>
          <w:p w:rsidR="009854D1" w:rsidRDefault="009854D1" w:rsidP="009854D1">
            <w:pPr>
              <w:pStyle w:val="ConsPlusNormal"/>
              <w:jc w:val="both"/>
            </w:pPr>
            <w:r>
              <w:t>В случае, когда участник конкурса не осуществлял регулярных перевозок за период, ему присваивается 0 баллов по данному критерию.</w:t>
            </w:r>
          </w:p>
          <w:p w:rsidR="009854D1" w:rsidRDefault="009854D1" w:rsidP="009854D1">
            <w:pPr>
              <w:pStyle w:val="ConsPlusNormal"/>
              <w:jc w:val="both"/>
            </w:pPr>
            <w:proofErr w:type="gramStart"/>
            <w:r>
              <w:t xml:space="preserve">В случае, когда участник конкурса представил неполную информацию или представил недостоверную информацию в соответствии с </w:t>
            </w:r>
            <w:hyperlink w:anchor="Par445" w:tooltip="5. УСЛОВИЯ УЧАСТИЯ В КОНКУРСЕ" w:history="1">
              <w:r w:rsidRPr="009854D1">
                <w:t>разделом 5</w:t>
              </w:r>
            </w:hyperlink>
            <w:r>
              <w:t xml:space="preserve"> Порядка проведения открытого конкурса на право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необходимую для оценки данного критерия, заявке присваивается 0 баллов по данному критерию.</w:t>
            </w:r>
            <w:proofErr w:type="gramEnd"/>
          </w:p>
          <w:p w:rsidR="009854D1" w:rsidRDefault="009854D1" w:rsidP="009854D1">
            <w:pPr>
              <w:pStyle w:val="ConsPlusNormal"/>
              <w:jc w:val="both"/>
            </w:pPr>
            <w:r>
              <w:lastRenderedPageBreak/>
              <w:t>Участник конкурса, не указавший сведения по критерию и не представивший документы, подтверждающие указанные сведения, получает 0 баллов.</w:t>
            </w:r>
          </w:p>
          <w:p w:rsidR="009854D1" w:rsidRDefault="009854D1" w:rsidP="009854D1">
            <w:pPr>
              <w:pStyle w:val="ConsPlusNormal"/>
              <w:jc w:val="both"/>
            </w:pPr>
            <w:r>
              <w:t>Количество баллов по критерию определяется по формуле:</w:t>
            </w:r>
          </w:p>
          <w:p w:rsidR="009854D1" w:rsidRDefault="009854D1" w:rsidP="009854D1">
            <w:pPr>
              <w:pStyle w:val="ConsPlusNormal"/>
              <w:jc w:val="both"/>
            </w:pPr>
          </w:p>
          <w:p w:rsidR="009854D1" w:rsidRDefault="009854D1" w:rsidP="009854D1">
            <w:pPr>
              <w:pStyle w:val="ConsPlusNormal"/>
              <w:jc w:val="both"/>
            </w:pPr>
            <w:r>
              <w:rPr>
                <w:noProof/>
                <w:position w:val="-32"/>
              </w:rPr>
              <w:drawing>
                <wp:inline distT="0" distB="0" distL="0" distR="0">
                  <wp:extent cx="1345565"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345565" cy="457200"/>
                          </a:xfrm>
                          <a:prstGeom prst="rect">
                            <a:avLst/>
                          </a:prstGeom>
                          <a:noFill/>
                          <a:ln w="9525">
                            <a:noFill/>
                            <a:miter lim="800000"/>
                            <a:headEnd/>
                            <a:tailEnd/>
                          </a:ln>
                        </pic:spPr>
                      </pic:pic>
                    </a:graphicData>
                  </a:graphic>
                </wp:inline>
              </w:drawing>
            </w:r>
          </w:p>
          <w:p w:rsidR="009854D1" w:rsidRDefault="009854D1" w:rsidP="009854D1">
            <w:pPr>
              <w:pStyle w:val="ConsPlusNormal"/>
              <w:jc w:val="both"/>
            </w:pPr>
          </w:p>
          <w:p w:rsidR="009854D1" w:rsidRDefault="009854D1" w:rsidP="009854D1">
            <w:pPr>
              <w:pStyle w:val="ConsPlusNormal"/>
              <w:jc w:val="both"/>
            </w:pPr>
            <w:r>
              <w:rPr>
                <w:noProof/>
                <w:position w:val="-12"/>
              </w:rPr>
              <w:drawing>
                <wp:inline distT="0" distB="0" distL="0" distR="0">
                  <wp:extent cx="301625" cy="23304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01625" cy="233045"/>
                          </a:xfrm>
                          <a:prstGeom prst="rect">
                            <a:avLst/>
                          </a:prstGeom>
                          <a:noFill/>
                          <a:ln w="9525">
                            <a:noFill/>
                            <a:miter lim="800000"/>
                            <a:headEnd/>
                            <a:tailEnd/>
                          </a:ln>
                        </pic:spPr>
                      </pic:pic>
                    </a:graphicData>
                  </a:graphic>
                </wp:inline>
              </w:drawing>
            </w:r>
            <w: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9854D1" w:rsidRDefault="009854D1" w:rsidP="009854D1">
            <w:pPr>
              <w:pStyle w:val="ConsPlusNormal"/>
              <w:jc w:val="both"/>
            </w:pPr>
            <w:r>
              <w:rPr>
                <w:noProof/>
                <w:position w:val="-14"/>
              </w:rPr>
              <w:drawing>
                <wp:inline distT="0" distB="0" distL="0" distR="0">
                  <wp:extent cx="491490" cy="241300"/>
                  <wp:effectExtent l="0" t="0" r="381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491490" cy="241300"/>
                          </a:xfrm>
                          <a:prstGeom prst="rect">
                            <a:avLst/>
                          </a:prstGeom>
                          <a:noFill/>
                          <a:ln w="9525">
                            <a:noFill/>
                            <a:miter lim="800000"/>
                            <a:headEnd/>
                            <a:tailEnd/>
                          </a:ln>
                        </pic:spPr>
                      </pic:pic>
                    </a:graphicData>
                  </a:graphic>
                </wp:inline>
              </w:drawing>
            </w:r>
            <w:r>
              <w:t xml:space="preserve"> - среднее количество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9854D1" w:rsidRDefault="009854D1" w:rsidP="009854D1">
            <w:pPr>
              <w:pStyle w:val="ConsPlusNormal"/>
              <w:jc w:val="both"/>
            </w:pPr>
          </w:p>
          <w:p w:rsidR="009854D1" w:rsidRDefault="009854D1" w:rsidP="009854D1">
            <w:pPr>
              <w:pStyle w:val="ConsPlusNormal"/>
              <w:jc w:val="both"/>
            </w:pPr>
            <w:r>
              <w:rPr>
                <w:noProof/>
                <w:position w:val="-14"/>
              </w:rPr>
              <w:drawing>
                <wp:inline distT="0" distB="0" distL="0" distR="0">
                  <wp:extent cx="1457960" cy="2413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57960" cy="241300"/>
                          </a:xfrm>
                          <a:prstGeom prst="rect">
                            <a:avLst/>
                          </a:prstGeom>
                          <a:noFill/>
                          <a:ln w="9525">
                            <a:noFill/>
                            <a:miter lim="800000"/>
                            <a:headEnd/>
                            <a:tailEnd/>
                          </a:ln>
                        </pic:spPr>
                      </pic:pic>
                    </a:graphicData>
                  </a:graphic>
                </wp:inline>
              </w:drawing>
            </w:r>
          </w:p>
          <w:p w:rsidR="009854D1" w:rsidRDefault="009854D1" w:rsidP="009854D1">
            <w:pPr>
              <w:pStyle w:val="ConsPlusNormal"/>
              <w:jc w:val="both"/>
            </w:pPr>
          </w:p>
          <w:p w:rsidR="009854D1" w:rsidRDefault="009854D1" w:rsidP="009854D1">
            <w:pPr>
              <w:pStyle w:val="ConsPlusNormal"/>
              <w:jc w:val="both"/>
            </w:pPr>
            <w:r>
              <w:rPr>
                <w:noProof/>
                <w:position w:val="-14"/>
              </w:rPr>
              <w:drawing>
                <wp:inline distT="0" distB="0" distL="0" distR="0">
                  <wp:extent cx="2199640" cy="2413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199640" cy="241300"/>
                          </a:xfrm>
                          <a:prstGeom prst="rect">
                            <a:avLst/>
                          </a:prstGeom>
                          <a:noFill/>
                          <a:ln w="9525">
                            <a:noFill/>
                            <a:miter lim="800000"/>
                            <a:headEnd/>
                            <a:tailEnd/>
                          </a:ln>
                        </pic:spPr>
                      </pic:pic>
                    </a:graphicData>
                  </a:graphic>
                </wp:inline>
              </w:drawing>
            </w:r>
            <w:r>
              <w:t xml:space="preserve"> - количество транспортных средств за каждый день в течение года, предшествующего дате проведения открытого конкурса.</w:t>
            </w:r>
          </w:p>
          <w:p w:rsidR="009854D1" w:rsidRDefault="009854D1" w:rsidP="009854D1">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1440" w:type="dxa"/>
            <w:tcBorders>
              <w:top w:val="single" w:sz="4" w:space="0" w:color="auto"/>
              <w:left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 xml:space="preserve">К </w:t>
            </w:r>
            <w:proofErr w:type="spellStart"/>
            <w:r>
              <w:rPr>
                <w:vertAlign w:val="subscript"/>
              </w:rPr>
              <w:t>дтп</w:t>
            </w:r>
            <w:proofErr w:type="spellEnd"/>
            <w:r>
              <w:t xml:space="preserve"> = до 0,01 включительно</w:t>
            </w:r>
          </w:p>
        </w:tc>
        <w:tc>
          <w:tcPr>
            <w:tcW w:w="1440" w:type="dxa"/>
            <w:tcBorders>
              <w:left w:val="single" w:sz="4" w:space="0" w:color="auto"/>
              <w:right w:val="single" w:sz="4" w:space="0" w:color="auto"/>
            </w:tcBorders>
          </w:tcPr>
          <w:p w:rsidR="009854D1" w:rsidRDefault="009854D1" w:rsidP="009854D1">
            <w:pPr>
              <w:pStyle w:val="ConsPlusNormal"/>
              <w:jc w:val="center"/>
            </w:pPr>
            <w:r>
              <w:t>10</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 xml:space="preserve">К </w:t>
            </w:r>
            <w:proofErr w:type="spellStart"/>
            <w:r>
              <w:rPr>
                <w:vertAlign w:val="subscript"/>
              </w:rPr>
              <w:t>дтп</w:t>
            </w:r>
            <w:proofErr w:type="spellEnd"/>
            <w:r>
              <w:t xml:space="preserve"> = от 0,011 до 0,05 включительно</w:t>
            </w:r>
          </w:p>
        </w:tc>
        <w:tc>
          <w:tcPr>
            <w:tcW w:w="1440" w:type="dxa"/>
            <w:tcBorders>
              <w:left w:val="single" w:sz="4" w:space="0" w:color="auto"/>
              <w:right w:val="single" w:sz="4" w:space="0" w:color="auto"/>
            </w:tcBorders>
          </w:tcPr>
          <w:p w:rsidR="009854D1" w:rsidRDefault="009854D1" w:rsidP="009854D1">
            <w:pPr>
              <w:pStyle w:val="ConsPlusNormal"/>
              <w:jc w:val="center"/>
            </w:pPr>
            <w:r>
              <w:t>5</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 xml:space="preserve">К </w:t>
            </w:r>
            <w:proofErr w:type="spellStart"/>
            <w:r>
              <w:rPr>
                <w:vertAlign w:val="subscript"/>
              </w:rPr>
              <w:t>дтп</w:t>
            </w:r>
            <w:proofErr w:type="spellEnd"/>
            <w:r>
              <w:t xml:space="preserve"> = от 0,051 до 0,09 включительно</w:t>
            </w:r>
          </w:p>
        </w:tc>
        <w:tc>
          <w:tcPr>
            <w:tcW w:w="1440" w:type="dxa"/>
            <w:tcBorders>
              <w:left w:val="single" w:sz="4" w:space="0" w:color="auto"/>
              <w:right w:val="single" w:sz="4" w:space="0" w:color="auto"/>
            </w:tcBorders>
          </w:tcPr>
          <w:p w:rsidR="009854D1" w:rsidRDefault="009854D1" w:rsidP="009854D1">
            <w:pPr>
              <w:pStyle w:val="ConsPlusNormal"/>
              <w:jc w:val="center"/>
            </w:pPr>
            <w:r>
              <w:t>2</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bottom w:val="single" w:sz="4" w:space="0" w:color="auto"/>
              <w:right w:val="single" w:sz="4" w:space="0" w:color="auto"/>
            </w:tcBorders>
          </w:tcPr>
          <w:p w:rsidR="009854D1" w:rsidRDefault="009854D1" w:rsidP="009854D1">
            <w:pPr>
              <w:pStyle w:val="ConsPlusNormal"/>
              <w:jc w:val="both"/>
            </w:pPr>
            <w:r>
              <w:t xml:space="preserve">К </w:t>
            </w:r>
            <w:proofErr w:type="spellStart"/>
            <w:r>
              <w:rPr>
                <w:vertAlign w:val="subscript"/>
              </w:rPr>
              <w:t>дтп</w:t>
            </w:r>
            <w:proofErr w:type="spellEnd"/>
            <w:r>
              <w:t xml:space="preserve"> = свыше 0,091</w:t>
            </w:r>
          </w:p>
        </w:tc>
        <w:tc>
          <w:tcPr>
            <w:tcW w:w="1440" w:type="dxa"/>
            <w:tcBorders>
              <w:left w:val="single" w:sz="4" w:space="0" w:color="auto"/>
              <w:bottom w:val="single" w:sz="4" w:space="0" w:color="auto"/>
              <w:right w:val="single" w:sz="4" w:space="0" w:color="auto"/>
            </w:tcBorders>
          </w:tcPr>
          <w:p w:rsidR="009854D1" w:rsidRDefault="009854D1" w:rsidP="009854D1">
            <w:pPr>
              <w:pStyle w:val="ConsPlusNormal"/>
              <w:jc w:val="center"/>
            </w:pPr>
            <w:r>
              <w:t>0</w:t>
            </w:r>
          </w:p>
        </w:tc>
      </w:tr>
      <w:tr w:rsidR="009854D1" w:rsidTr="009854D1">
        <w:tc>
          <w:tcPr>
            <w:tcW w:w="602" w:type="dxa"/>
            <w:vMerge w:val="restart"/>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r>
              <w:t>2</w:t>
            </w:r>
          </w:p>
        </w:tc>
        <w:tc>
          <w:tcPr>
            <w:tcW w:w="7740" w:type="dxa"/>
            <w:tcBorders>
              <w:top w:val="single" w:sz="4" w:space="0" w:color="auto"/>
              <w:left w:val="single" w:sz="4" w:space="0" w:color="auto"/>
              <w:right w:val="single" w:sz="4" w:space="0" w:color="auto"/>
            </w:tcBorders>
          </w:tcPr>
          <w:p w:rsidR="009854D1" w:rsidRDefault="009854D1" w:rsidP="009854D1">
            <w:pPr>
              <w:pStyle w:val="ConsPlusNormal"/>
              <w:jc w:val="both"/>
            </w:pPr>
            <w: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муниципальному маршруту регулярных перевозок или иными документами, выданными в соответствии с </w:t>
            </w:r>
            <w:r>
              <w:lastRenderedPageBreak/>
              <w:t>нормативными правовыми актами субъектов Российской Федерации, муниципальными нормативными правовыми актами". Оценка по данному критерию производится на дату вскрытия конвертов с заявками на участие в конкурсе.</w:t>
            </w:r>
          </w:p>
          <w:p w:rsidR="009854D1" w:rsidRDefault="009854D1" w:rsidP="009854D1">
            <w:pPr>
              <w:pStyle w:val="ConsPlusNormal"/>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9854D1" w:rsidRDefault="009854D1" w:rsidP="009854D1">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1440" w:type="dxa"/>
            <w:tcBorders>
              <w:top w:val="single" w:sz="4" w:space="0" w:color="auto"/>
              <w:left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Опыт отсутствует</w:t>
            </w:r>
          </w:p>
        </w:tc>
        <w:tc>
          <w:tcPr>
            <w:tcW w:w="1440" w:type="dxa"/>
            <w:tcBorders>
              <w:left w:val="single" w:sz="4" w:space="0" w:color="auto"/>
              <w:right w:val="single" w:sz="4" w:space="0" w:color="auto"/>
            </w:tcBorders>
          </w:tcPr>
          <w:p w:rsidR="009854D1" w:rsidRDefault="009854D1" w:rsidP="009854D1">
            <w:pPr>
              <w:pStyle w:val="ConsPlusNormal"/>
              <w:jc w:val="center"/>
            </w:pPr>
            <w:r>
              <w:t>0</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Опыт до 3 лет включительно</w:t>
            </w:r>
          </w:p>
        </w:tc>
        <w:tc>
          <w:tcPr>
            <w:tcW w:w="1440" w:type="dxa"/>
            <w:tcBorders>
              <w:left w:val="single" w:sz="4" w:space="0" w:color="auto"/>
              <w:right w:val="single" w:sz="4" w:space="0" w:color="auto"/>
            </w:tcBorders>
          </w:tcPr>
          <w:p w:rsidR="009854D1" w:rsidRDefault="008367A3" w:rsidP="009854D1">
            <w:pPr>
              <w:pStyle w:val="ConsPlusNormal"/>
              <w:jc w:val="center"/>
            </w:pPr>
            <w:r>
              <w:t>2</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8367A3">
            <w:pPr>
              <w:pStyle w:val="ConsPlusNormal"/>
              <w:jc w:val="both"/>
            </w:pPr>
            <w:r>
              <w:t xml:space="preserve">Опыт свыше 3 лет до </w:t>
            </w:r>
            <w:r w:rsidR="008367A3">
              <w:t>5</w:t>
            </w:r>
            <w:r>
              <w:t xml:space="preserve"> лет включительно</w:t>
            </w:r>
          </w:p>
        </w:tc>
        <w:tc>
          <w:tcPr>
            <w:tcW w:w="1440" w:type="dxa"/>
            <w:tcBorders>
              <w:left w:val="single" w:sz="4" w:space="0" w:color="auto"/>
              <w:right w:val="single" w:sz="4" w:space="0" w:color="auto"/>
            </w:tcBorders>
          </w:tcPr>
          <w:p w:rsidR="009854D1" w:rsidRDefault="008367A3" w:rsidP="009854D1">
            <w:pPr>
              <w:pStyle w:val="ConsPlusNormal"/>
              <w:jc w:val="center"/>
            </w:pPr>
            <w:r>
              <w:t>4</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bottom w:val="single" w:sz="4" w:space="0" w:color="auto"/>
              <w:right w:val="single" w:sz="4" w:space="0" w:color="auto"/>
            </w:tcBorders>
          </w:tcPr>
          <w:p w:rsidR="009854D1" w:rsidRDefault="009854D1" w:rsidP="008367A3">
            <w:pPr>
              <w:pStyle w:val="ConsPlusNormal"/>
              <w:jc w:val="both"/>
            </w:pPr>
            <w:r>
              <w:t xml:space="preserve">Опыт свыше </w:t>
            </w:r>
            <w:r w:rsidR="008367A3">
              <w:t>5</w:t>
            </w:r>
            <w:r>
              <w:t xml:space="preserve"> лет</w:t>
            </w:r>
          </w:p>
        </w:tc>
        <w:tc>
          <w:tcPr>
            <w:tcW w:w="1440" w:type="dxa"/>
            <w:tcBorders>
              <w:left w:val="single" w:sz="4" w:space="0" w:color="auto"/>
              <w:bottom w:val="single" w:sz="4" w:space="0" w:color="auto"/>
              <w:right w:val="single" w:sz="4" w:space="0" w:color="auto"/>
            </w:tcBorders>
          </w:tcPr>
          <w:p w:rsidR="009854D1" w:rsidRDefault="008367A3" w:rsidP="009854D1">
            <w:pPr>
              <w:pStyle w:val="ConsPlusNormal"/>
              <w:jc w:val="center"/>
            </w:pPr>
            <w:r>
              <w:t>6</w:t>
            </w:r>
          </w:p>
        </w:tc>
      </w:tr>
      <w:tr w:rsidR="009854D1" w:rsidTr="009854D1">
        <w:tc>
          <w:tcPr>
            <w:tcW w:w="602"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r>
              <w:t>3</w:t>
            </w:r>
          </w:p>
        </w:tc>
        <w:tc>
          <w:tcPr>
            <w:tcW w:w="7740"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jc w:val="both"/>
            </w:pPr>
            <w: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9854D1" w:rsidRDefault="009854D1" w:rsidP="009854D1">
            <w:pPr>
              <w:pStyle w:val="ConsPlusNormal"/>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9854D1" w:rsidRDefault="009854D1" w:rsidP="009854D1">
            <w:pPr>
              <w:pStyle w:val="ConsPlusNormal"/>
              <w:jc w:val="both"/>
            </w:pPr>
            <w:r>
              <w:t>Количество баллов по критерию определяется по формуле:</w:t>
            </w:r>
          </w:p>
          <w:p w:rsidR="009854D1" w:rsidRDefault="009854D1" w:rsidP="009854D1">
            <w:pPr>
              <w:pStyle w:val="ConsPlusNormal"/>
              <w:jc w:val="both"/>
            </w:pPr>
          </w:p>
          <w:p w:rsidR="009854D1" w:rsidRDefault="009854D1" w:rsidP="009854D1">
            <w:pPr>
              <w:pStyle w:val="ConsPlusNormal"/>
              <w:jc w:val="both"/>
            </w:pPr>
            <w:r>
              <w:rPr>
                <w:noProof/>
                <w:position w:val="-10"/>
              </w:rPr>
              <w:drawing>
                <wp:inline distT="0" distB="0" distL="0" distR="0">
                  <wp:extent cx="1552575" cy="22415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1552575" cy="224155"/>
                          </a:xfrm>
                          <a:prstGeom prst="rect">
                            <a:avLst/>
                          </a:prstGeom>
                          <a:noFill/>
                          <a:ln w="9525">
                            <a:noFill/>
                            <a:miter lim="800000"/>
                            <a:headEnd/>
                            <a:tailEnd/>
                          </a:ln>
                        </pic:spPr>
                      </pic:pic>
                    </a:graphicData>
                  </a:graphic>
                </wp:inline>
              </w:drawing>
            </w:r>
          </w:p>
          <w:p w:rsidR="009854D1" w:rsidRDefault="009854D1" w:rsidP="009854D1">
            <w:pPr>
              <w:pStyle w:val="ConsPlusNormal"/>
              <w:jc w:val="both"/>
            </w:pPr>
          </w:p>
          <w:p w:rsidR="009854D1" w:rsidRDefault="009854D1" w:rsidP="009854D1">
            <w:pPr>
              <w:pStyle w:val="ConsPlusNormal"/>
              <w:jc w:val="both"/>
            </w:pPr>
            <w:r>
              <w:rPr>
                <w:noProof/>
                <w:position w:val="-14"/>
              </w:rPr>
              <w:drawing>
                <wp:inline distT="0" distB="0" distL="0" distR="0">
                  <wp:extent cx="379730" cy="2413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379730" cy="241300"/>
                          </a:xfrm>
                          <a:prstGeom prst="rect">
                            <a:avLst/>
                          </a:prstGeom>
                          <a:noFill/>
                          <a:ln w="9525">
                            <a:noFill/>
                            <a:miter lim="800000"/>
                            <a:headEnd/>
                            <a:tailEnd/>
                          </a:ln>
                        </pic:spPr>
                      </pic:pic>
                    </a:graphicData>
                  </a:graphic>
                </wp:inline>
              </w:drawing>
            </w:r>
            <w:r>
              <w:t xml:space="preserve"> - значение в баллах, присвоенных заявке по каждому i-показателю.</w:t>
            </w:r>
          </w:p>
          <w:p w:rsidR="009854D1" w:rsidRDefault="009854D1" w:rsidP="009854D1">
            <w:pPr>
              <w:pStyle w:val="ConsPlusNormal"/>
              <w:jc w:val="both"/>
            </w:pPr>
            <w:r>
              <w:t>Оценка по данному критерию производится при помощи следующих показателей:</w:t>
            </w:r>
          </w:p>
        </w:tc>
        <w:tc>
          <w:tcPr>
            <w:tcW w:w="1440" w:type="dxa"/>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val="restart"/>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r>
              <w:t>3.1</w:t>
            </w:r>
          </w:p>
        </w:tc>
        <w:tc>
          <w:tcPr>
            <w:tcW w:w="7740" w:type="dxa"/>
            <w:tcBorders>
              <w:top w:val="single" w:sz="4" w:space="0" w:color="auto"/>
              <w:left w:val="single" w:sz="4" w:space="0" w:color="auto"/>
              <w:right w:val="single" w:sz="4" w:space="0" w:color="auto"/>
            </w:tcBorders>
          </w:tcPr>
          <w:p w:rsidR="009854D1" w:rsidRDefault="009854D1" w:rsidP="009854D1">
            <w:pPr>
              <w:pStyle w:val="ConsPlusNormal"/>
              <w:jc w:val="both"/>
            </w:pPr>
            <w:r>
              <w:t xml:space="preserve">Доля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w:t>
            </w:r>
            <w:r w:rsidR="008367A3">
              <w:t>города Перми</w:t>
            </w:r>
            <w:r>
              <w:t xml:space="preserve">, оборудованных кондиционером, определяется по следующей </w:t>
            </w:r>
            <w:r>
              <w:lastRenderedPageBreak/>
              <w:t>формуле:</w:t>
            </w:r>
          </w:p>
          <w:p w:rsidR="009854D1" w:rsidRDefault="009854D1" w:rsidP="009854D1">
            <w:pPr>
              <w:pStyle w:val="ConsPlusNormal"/>
              <w:jc w:val="both"/>
            </w:pPr>
          </w:p>
          <w:p w:rsidR="009854D1" w:rsidRDefault="009854D1" w:rsidP="009854D1">
            <w:pPr>
              <w:pStyle w:val="ConsPlusNormal"/>
              <w:jc w:val="both"/>
            </w:pPr>
            <w:r>
              <w:rPr>
                <w:noProof/>
                <w:position w:val="-30"/>
              </w:rPr>
              <w:drawing>
                <wp:inline distT="0" distB="0" distL="0" distR="0">
                  <wp:extent cx="1043940" cy="4483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1043940" cy="448310"/>
                          </a:xfrm>
                          <a:prstGeom prst="rect">
                            <a:avLst/>
                          </a:prstGeom>
                          <a:noFill/>
                          <a:ln w="9525">
                            <a:noFill/>
                            <a:miter lim="800000"/>
                            <a:headEnd/>
                            <a:tailEnd/>
                          </a:ln>
                        </pic:spPr>
                      </pic:pic>
                    </a:graphicData>
                  </a:graphic>
                </wp:inline>
              </w:drawing>
            </w:r>
          </w:p>
          <w:p w:rsidR="009854D1" w:rsidRDefault="009854D1" w:rsidP="009854D1">
            <w:pPr>
              <w:pStyle w:val="ConsPlusNormal"/>
              <w:jc w:val="both"/>
            </w:pPr>
          </w:p>
          <w:p w:rsidR="009854D1" w:rsidRDefault="009854D1" w:rsidP="009854D1">
            <w:pPr>
              <w:pStyle w:val="ConsPlusNormal"/>
              <w:jc w:val="both"/>
            </w:pPr>
            <w:r>
              <w:rPr>
                <w:noProof/>
                <w:position w:val="-10"/>
              </w:rPr>
              <w:drawing>
                <wp:inline distT="0" distB="0" distL="0" distR="0">
                  <wp:extent cx="267335" cy="22415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67335" cy="224155"/>
                          </a:xfrm>
                          <a:prstGeom prst="rect">
                            <a:avLst/>
                          </a:prstGeom>
                          <a:noFill/>
                          <a:ln w="9525">
                            <a:noFill/>
                            <a:miter lim="800000"/>
                            <a:headEnd/>
                            <a:tailEnd/>
                          </a:ln>
                        </pic:spPr>
                      </pic:pic>
                    </a:graphicData>
                  </a:graphic>
                </wp:inline>
              </w:drawing>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w:t>
            </w:r>
            <w:r w:rsidR="008367A3">
              <w:t xml:space="preserve">города Перми </w:t>
            </w:r>
            <w:r>
              <w:t>оборудованных кондиционером.</w:t>
            </w:r>
          </w:p>
          <w:p w:rsidR="009854D1" w:rsidRDefault="009854D1" w:rsidP="008367A3">
            <w:pPr>
              <w:pStyle w:val="ConsPlusNormal"/>
              <w:jc w:val="both"/>
            </w:pPr>
            <w:r>
              <w:rPr>
                <w:noProof/>
                <w:position w:val="-10"/>
              </w:rPr>
              <w:drawing>
                <wp:inline distT="0" distB="0" distL="0" distR="0">
                  <wp:extent cx="241300" cy="2241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241300" cy="224155"/>
                          </a:xfrm>
                          <a:prstGeom prst="rect">
                            <a:avLst/>
                          </a:prstGeom>
                          <a:noFill/>
                          <a:ln w="9525">
                            <a:noFill/>
                            <a:miter lim="800000"/>
                            <a:headEnd/>
                            <a:tailEnd/>
                          </a:ln>
                        </pic:spPr>
                      </pic:pic>
                    </a:graphicData>
                  </a:graphic>
                </wp:inline>
              </w:drawing>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w:t>
            </w:r>
            <w:r w:rsidR="008367A3">
              <w:t xml:space="preserve">города Перми </w:t>
            </w:r>
            <w:r>
              <w:t>в соответствии с лотом. По показателю выставляется следующее количество баллов:</w:t>
            </w:r>
          </w:p>
        </w:tc>
        <w:tc>
          <w:tcPr>
            <w:tcW w:w="1440" w:type="dxa"/>
            <w:tcBorders>
              <w:top w:val="single" w:sz="4" w:space="0" w:color="auto"/>
              <w:left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Отсутствие кондиционера</w:t>
            </w:r>
          </w:p>
        </w:tc>
        <w:tc>
          <w:tcPr>
            <w:tcW w:w="1440" w:type="dxa"/>
            <w:tcBorders>
              <w:left w:val="single" w:sz="4" w:space="0" w:color="auto"/>
              <w:right w:val="single" w:sz="4" w:space="0" w:color="auto"/>
            </w:tcBorders>
          </w:tcPr>
          <w:p w:rsidR="009854D1" w:rsidRDefault="009854D1" w:rsidP="009854D1">
            <w:pPr>
              <w:pStyle w:val="ConsPlusNormal"/>
              <w:jc w:val="center"/>
            </w:pPr>
            <w:r>
              <w:t>0</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От 1% до 50% включительно</w:t>
            </w:r>
          </w:p>
        </w:tc>
        <w:tc>
          <w:tcPr>
            <w:tcW w:w="1440" w:type="dxa"/>
            <w:tcBorders>
              <w:left w:val="single" w:sz="4" w:space="0" w:color="auto"/>
              <w:right w:val="single" w:sz="4" w:space="0" w:color="auto"/>
            </w:tcBorders>
          </w:tcPr>
          <w:p w:rsidR="009854D1" w:rsidRDefault="009854D1" w:rsidP="009854D1">
            <w:pPr>
              <w:pStyle w:val="ConsPlusNormal"/>
              <w:jc w:val="center"/>
            </w:pPr>
            <w:r>
              <w:t>1</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bottom w:val="single" w:sz="4" w:space="0" w:color="auto"/>
              <w:right w:val="single" w:sz="4" w:space="0" w:color="auto"/>
            </w:tcBorders>
          </w:tcPr>
          <w:p w:rsidR="009854D1" w:rsidRDefault="009854D1" w:rsidP="009854D1">
            <w:pPr>
              <w:pStyle w:val="ConsPlusNormal"/>
              <w:jc w:val="both"/>
            </w:pPr>
            <w:r>
              <w:t>51% до 100% включительно</w:t>
            </w:r>
          </w:p>
        </w:tc>
        <w:tc>
          <w:tcPr>
            <w:tcW w:w="1440" w:type="dxa"/>
            <w:tcBorders>
              <w:left w:val="single" w:sz="4" w:space="0" w:color="auto"/>
              <w:bottom w:val="single" w:sz="4" w:space="0" w:color="auto"/>
              <w:right w:val="single" w:sz="4" w:space="0" w:color="auto"/>
            </w:tcBorders>
          </w:tcPr>
          <w:p w:rsidR="009854D1" w:rsidRDefault="009854D1" w:rsidP="009854D1">
            <w:pPr>
              <w:pStyle w:val="ConsPlusNormal"/>
              <w:jc w:val="center"/>
            </w:pPr>
            <w:r>
              <w:t>2</w:t>
            </w:r>
          </w:p>
        </w:tc>
      </w:tr>
      <w:tr w:rsidR="009854D1" w:rsidTr="009854D1">
        <w:tc>
          <w:tcPr>
            <w:tcW w:w="602" w:type="dxa"/>
            <w:vMerge w:val="restart"/>
            <w:tcBorders>
              <w:top w:val="single" w:sz="4" w:space="0" w:color="auto"/>
              <w:left w:val="single" w:sz="4" w:space="0" w:color="auto"/>
              <w:bottom w:val="single" w:sz="4" w:space="0" w:color="auto"/>
              <w:right w:val="single" w:sz="4" w:space="0" w:color="auto"/>
            </w:tcBorders>
          </w:tcPr>
          <w:p w:rsidR="009854D1" w:rsidRDefault="009854D1" w:rsidP="008367A3">
            <w:pPr>
              <w:pStyle w:val="ConsPlusNormal"/>
            </w:pPr>
            <w:r>
              <w:t>3.</w:t>
            </w:r>
            <w:r w:rsidR="008367A3">
              <w:t>2</w:t>
            </w:r>
          </w:p>
        </w:tc>
        <w:tc>
          <w:tcPr>
            <w:tcW w:w="7740" w:type="dxa"/>
            <w:tcBorders>
              <w:top w:val="single" w:sz="4" w:space="0" w:color="auto"/>
              <w:left w:val="single" w:sz="4" w:space="0" w:color="auto"/>
              <w:right w:val="single" w:sz="4" w:space="0" w:color="auto"/>
            </w:tcBorders>
          </w:tcPr>
          <w:p w:rsidR="009854D1" w:rsidRDefault="009854D1" w:rsidP="009854D1">
            <w:pPr>
              <w:pStyle w:val="ConsPlusNormal"/>
              <w:jc w:val="both"/>
            </w:pPr>
            <w:proofErr w:type="gramStart"/>
            <w:r>
              <w:t xml:space="preserve">Доля </w:t>
            </w:r>
            <w:proofErr w:type="spellStart"/>
            <w:r w:rsidR="008367A3">
              <w:t>низкопольных</w:t>
            </w:r>
            <w:proofErr w:type="spellEnd"/>
            <w:r w:rsidR="008367A3">
              <w:t xml:space="preserve"> </w:t>
            </w:r>
            <w:r>
              <w:t xml:space="preserve">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w:t>
            </w:r>
            <w:r w:rsidR="008367A3">
              <w:t xml:space="preserve">города Перми </w:t>
            </w:r>
            <w:r>
              <w:t>оборудованных для перевозки пассажиров с ограниченными возможностями передвижения и пассажиров с детскими колясками определяется по следующей формуле:</w:t>
            </w:r>
            <w:proofErr w:type="gramEnd"/>
          </w:p>
          <w:p w:rsidR="009854D1" w:rsidRDefault="009854D1" w:rsidP="009854D1">
            <w:pPr>
              <w:pStyle w:val="ConsPlusNormal"/>
              <w:jc w:val="both"/>
            </w:pPr>
          </w:p>
          <w:p w:rsidR="009854D1" w:rsidRDefault="009854D1" w:rsidP="009854D1">
            <w:pPr>
              <w:pStyle w:val="ConsPlusNormal"/>
              <w:jc w:val="both"/>
            </w:pPr>
            <w:r>
              <w:rPr>
                <w:noProof/>
                <w:position w:val="-30"/>
              </w:rPr>
              <w:drawing>
                <wp:inline distT="0" distB="0" distL="0" distR="0">
                  <wp:extent cx="1043940" cy="4483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1043940" cy="448310"/>
                          </a:xfrm>
                          <a:prstGeom prst="rect">
                            <a:avLst/>
                          </a:prstGeom>
                          <a:noFill/>
                          <a:ln w="9525">
                            <a:noFill/>
                            <a:miter lim="800000"/>
                            <a:headEnd/>
                            <a:tailEnd/>
                          </a:ln>
                        </pic:spPr>
                      </pic:pic>
                    </a:graphicData>
                  </a:graphic>
                </wp:inline>
              </w:drawing>
            </w:r>
          </w:p>
          <w:p w:rsidR="009854D1" w:rsidRDefault="009854D1" w:rsidP="009854D1">
            <w:pPr>
              <w:pStyle w:val="ConsPlusNormal"/>
              <w:jc w:val="both"/>
            </w:pPr>
          </w:p>
          <w:p w:rsidR="009854D1" w:rsidRDefault="009854D1" w:rsidP="009854D1">
            <w:pPr>
              <w:pStyle w:val="ConsPlusNormal"/>
              <w:jc w:val="both"/>
            </w:pPr>
            <w:r>
              <w:rPr>
                <w:noProof/>
                <w:position w:val="-10"/>
              </w:rPr>
              <w:drawing>
                <wp:inline distT="0" distB="0" distL="0" distR="0">
                  <wp:extent cx="267335" cy="22415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267335" cy="224155"/>
                          </a:xfrm>
                          <a:prstGeom prst="rect">
                            <a:avLst/>
                          </a:prstGeom>
                          <a:noFill/>
                          <a:ln w="9525">
                            <a:noFill/>
                            <a:miter lim="800000"/>
                            <a:headEnd/>
                            <a:tailEnd/>
                          </a:ln>
                        </pic:spPr>
                      </pic:pic>
                    </a:graphicData>
                  </a:graphic>
                </wp:inline>
              </w:drawing>
            </w:r>
            <w:r>
              <w:t xml:space="preserve"> - количество </w:t>
            </w:r>
            <w:proofErr w:type="spellStart"/>
            <w:r w:rsidR="008367A3">
              <w:t>низкопольных</w:t>
            </w:r>
            <w:proofErr w:type="spellEnd"/>
            <w:r w:rsidR="008367A3">
              <w:t xml:space="preserve"> </w:t>
            </w:r>
            <w:r>
              <w:t xml:space="preserve">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w:t>
            </w:r>
            <w:r>
              <w:lastRenderedPageBreak/>
              <w:t xml:space="preserve">багажа автомобильным транспортом по муниципальным маршрутам регулярных перевозок по нерегулируемым тарифам на территории </w:t>
            </w:r>
            <w:r w:rsidR="008367A3">
              <w:t>города Перми</w:t>
            </w:r>
            <w:r>
              <w:t>, оборудованных для перевозки пассажиров с ограниченными возможностями передвижения и пассажиров с детскими колясками</w:t>
            </w:r>
            <w:r w:rsidR="008367A3">
              <w:t>.</w:t>
            </w:r>
          </w:p>
          <w:p w:rsidR="009854D1" w:rsidRDefault="009854D1" w:rsidP="009854D1">
            <w:pPr>
              <w:pStyle w:val="ConsPlusNormal"/>
              <w:jc w:val="both"/>
            </w:pPr>
            <w:r>
              <w:rPr>
                <w:noProof/>
                <w:position w:val="-10"/>
              </w:rPr>
              <w:drawing>
                <wp:inline distT="0" distB="0" distL="0" distR="0">
                  <wp:extent cx="241300" cy="2241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241300" cy="224155"/>
                          </a:xfrm>
                          <a:prstGeom prst="rect">
                            <a:avLst/>
                          </a:prstGeom>
                          <a:noFill/>
                          <a:ln w="9525">
                            <a:noFill/>
                            <a:miter lim="800000"/>
                            <a:headEnd/>
                            <a:tailEnd/>
                          </a:ln>
                        </pic:spPr>
                      </pic:pic>
                    </a:graphicData>
                  </a:graphic>
                </wp:inline>
              </w:drawing>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w:t>
            </w:r>
            <w:r w:rsidR="008367A3">
              <w:t xml:space="preserve">города Перми </w:t>
            </w:r>
            <w:r>
              <w:t>в соответствии с лотом.</w:t>
            </w:r>
          </w:p>
          <w:p w:rsidR="009854D1" w:rsidRDefault="009854D1" w:rsidP="009854D1">
            <w:pPr>
              <w:pStyle w:val="ConsPlusNormal"/>
              <w:jc w:val="both"/>
            </w:pPr>
            <w:r>
              <w:t>По показателю выставляется следующее количество баллов:</w:t>
            </w:r>
          </w:p>
        </w:tc>
        <w:tc>
          <w:tcPr>
            <w:tcW w:w="1440" w:type="dxa"/>
            <w:tcBorders>
              <w:top w:val="single" w:sz="4" w:space="0" w:color="auto"/>
              <w:left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Отсутствуют</w:t>
            </w:r>
          </w:p>
        </w:tc>
        <w:tc>
          <w:tcPr>
            <w:tcW w:w="1440" w:type="dxa"/>
            <w:tcBorders>
              <w:left w:val="single" w:sz="4" w:space="0" w:color="auto"/>
              <w:right w:val="single" w:sz="4" w:space="0" w:color="auto"/>
            </w:tcBorders>
          </w:tcPr>
          <w:p w:rsidR="009854D1" w:rsidRDefault="009854D1" w:rsidP="009854D1">
            <w:pPr>
              <w:pStyle w:val="ConsPlusNormal"/>
              <w:jc w:val="center"/>
            </w:pPr>
            <w:r>
              <w:t>0</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От 1% до 50 % включительно</w:t>
            </w:r>
          </w:p>
        </w:tc>
        <w:tc>
          <w:tcPr>
            <w:tcW w:w="1440" w:type="dxa"/>
            <w:tcBorders>
              <w:left w:val="single" w:sz="4" w:space="0" w:color="auto"/>
              <w:right w:val="single" w:sz="4" w:space="0" w:color="auto"/>
            </w:tcBorders>
          </w:tcPr>
          <w:p w:rsidR="009854D1" w:rsidRDefault="009854D1" w:rsidP="009854D1">
            <w:pPr>
              <w:pStyle w:val="ConsPlusNormal"/>
              <w:jc w:val="center"/>
            </w:pPr>
            <w:r>
              <w:t>1</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bottom w:val="single" w:sz="4" w:space="0" w:color="auto"/>
              <w:right w:val="single" w:sz="4" w:space="0" w:color="auto"/>
            </w:tcBorders>
          </w:tcPr>
          <w:p w:rsidR="009854D1" w:rsidRDefault="009854D1" w:rsidP="009854D1">
            <w:pPr>
              <w:pStyle w:val="ConsPlusNormal"/>
              <w:jc w:val="both"/>
            </w:pPr>
            <w:r>
              <w:t>51% до 100 % включительно</w:t>
            </w:r>
          </w:p>
        </w:tc>
        <w:tc>
          <w:tcPr>
            <w:tcW w:w="1440" w:type="dxa"/>
            <w:tcBorders>
              <w:left w:val="single" w:sz="4" w:space="0" w:color="auto"/>
              <w:bottom w:val="single" w:sz="4" w:space="0" w:color="auto"/>
              <w:right w:val="single" w:sz="4" w:space="0" w:color="auto"/>
            </w:tcBorders>
          </w:tcPr>
          <w:p w:rsidR="009854D1" w:rsidRDefault="009854D1" w:rsidP="009854D1">
            <w:pPr>
              <w:pStyle w:val="ConsPlusNormal"/>
              <w:jc w:val="center"/>
            </w:pPr>
            <w:r>
              <w:t>2</w:t>
            </w:r>
          </w:p>
        </w:tc>
      </w:tr>
      <w:tr w:rsidR="009854D1" w:rsidTr="009854D1">
        <w:tc>
          <w:tcPr>
            <w:tcW w:w="602" w:type="dxa"/>
            <w:vMerge w:val="restart"/>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r>
              <w:t>4</w:t>
            </w:r>
          </w:p>
        </w:tc>
        <w:tc>
          <w:tcPr>
            <w:tcW w:w="7740" w:type="dxa"/>
            <w:tcBorders>
              <w:top w:val="single" w:sz="4" w:space="0" w:color="auto"/>
              <w:left w:val="single" w:sz="4" w:space="0" w:color="auto"/>
              <w:right w:val="single" w:sz="4" w:space="0" w:color="auto"/>
            </w:tcBorders>
          </w:tcPr>
          <w:p w:rsidR="009854D1" w:rsidRDefault="009854D1" w:rsidP="009854D1">
            <w:pPr>
              <w:pStyle w:val="ConsPlusNormal"/>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854D1" w:rsidRDefault="009854D1" w:rsidP="009854D1">
            <w:pPr>
              <w:pStyle w:val="ConsPlusNormal"/>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9854D1" w:rsidRDefault="009854D1" w:rsidP="009854D1">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1440" w:type="dxa"/>
            <w:tcBorders>
              <w:top w:val="single" w:sz="4" w:space="0" w:color="auto"/>
              <w:left w:val="single" w:sz="4" w:space="0" w:color="auto"/>
              <w:right w:val="single" w:sz="4" w:space="0" w:color="auto"/>
            </w:tcBorders>
          </w:tcPr>
          <w:p w:rsidR="009854D1" w:rsidRDefault="009854D1" w:rsidP="009854D1">
            <w:pPr>
              <w:pStyle w:val="ConsPlusNormal"/>
              <w:jc w:val="center"/>
            </w:pP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До 3 лет включительно</w:t>
            </w:r>
          </w:p>
        </w:tc>
        <w:tc>
          <w:tcPr>
            <w:tcW w:w="1440" w:type="dxa"/>
            <w:tcBorders>
              <w:left w:val="single" w:sz="4" w:space="0" w:color="auto"/>
              <w:right w:val="single" w:sz="4" w:space="0" w:color="auto"/>
            </w:tcBorders>
          </w:tcPr>
          <w:p w:rsidR="009854D1" w:rsidRDefault="003D251F" w:rsidP="009854D1">
            <w:pPr>
              <w:pStyle w:val="ConsPlusNormal"/>
              <w:jc w:val="center"/>
            </w:pPr>
            <w:r>
              <w:t>6</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Свыше 3 лет до 5 лет включительно</w:t>
            </w:r>
          </w:p>
        </w:tc>
        <w:tc>
          <w:tcPr>
            <w:tcW w:w="1440" w:type="dxa"/>
            <w:tcBorders>
              <w:left w:val="single" w:sz="4" w:space="0" w:color="auto"/>
              <w:right w:val="single" w:sz="4" w:space="0" w:color="auto"/>
            </w:tcBorders>
          </w:tcPr>
          <w:p w:rsidR="009854D1" w:rsidRDefault="003D251F" w:rsidP="009854D1">
            <w:pPr>
              <w:pStyle w:val="ConsPlusNormal"/>
              <w:jc w:val="center"/>
            </w:pPr>
            <w:r>
              <w:t>4</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right w:val="single" w:sz="4" w:space="0" w:color="auto"/>
            </w:tcBorders>
          </w:tcPr>
          <w:p w:rsidR="009854D1" w:rsidRDefault="009854D1" w:rsidP="009854D1">
            <w:pPr>
              <w:pStyle w:val="ConsPlusNormal"/>
              <w:jc w:val="both"/>
            </w:pPr>
            <w:r>
              <w:t>Свыше 5 лет до 7 лет включительно</w:t>
            </w:r>
          </w:p>
        </w:tc>
        <w:tc>
          <w:tcPr>
            <w:tcW w:w="1440" w:type="dxa"/>
            <w:tcBorders>
              <w:left w:val="single" w:sz="4" w:space="0" w:color="auto"/>
              <w:right w:val="single" w:sz="4" w:space="0" w:color="auto"/>
            </w:tcBorders>
          </w:tcPr>
          <w:p w:rsidR="009854D1" w:rsidRDefault="003D251F" w:rsidP="009854D1">
            <w:pPr>
              <w:pStyle w:val="ConsPlusNormal"/>
              <w:jc w:val="center"/>
            </w:pPr>
            <w:r>
              <w:t>2</w:t>
            </w:r>
          </w:p>
        </w:tc>
      </w:tr>
      <w:tr w:rsidR="009854D1" w:rsidTr="009854D1">
        <w:tc>
          <w:tcPr>
            <w:tcW w:w="602" w:type="dxa"/>
            <w:vMerge/>
            <w:tcBorders>
              <w:top w:val="single" w:sz="4" w:space="0" w:color="auto"/>
              <w:left w:val="single" w:sz="4" w:space="0" w:color="auto"/>
              <w:bottom w:val="single" w:sz="4" w:space="0" w:color="auto"/>
              <w:right w:val="single" w:sz="4" w:space="0" w:color="auto"/>
            </w:tcBorders>
          </w:tcPr>
          <w:p w:rsidR="009854D1" w:rsidRDefault="009854D1" w:rsidP="009854D1">
            <w:pPr>
              <w:pStyle w:val="ConsPlusNormal"/>
            </w:pPr>
          </w:p>
        </w:tc>
        <w:tc>
          <w:tcPr>
            <w:tcW w:w="7740" w:type="dxa"/>
            <w:tcBorders>
              <w:left w:val="single" w:sz="4" w:space="0" w:color="auto"/>
              <w:bottom w:val="single" w:sz="4" w:space="0" w:color="auto"/>
              <w:right w:val="single" w:sz="4" w:space="0" w:color="auto"/>
            </w:tcBorders>
          </w:tcPr>
          <w:p w:rsidR="009854D1" w:rsidRDefault="009854D1" w:rsidP="009854D1">
            <w:pPr>
              <w:pStyle w:val="ConsPlusNormal"/>
              <w:jc w:val="both"/>
            </w:pPr>
            <w:r>
              <w:t>Свыше 7 лет</w:t>
            </w:r>
          </w:p>
        </w:tc>
        <w:tc>
          <w:tcPr>
            <w:tcW w:w="1440" w:type="dxa"/>
            <w:tcBorders>
              <w:left w:val="single" w:sz="4" w:space="0" w:color="auto"/>
              <w:bottom w:val="single" w:sz="4" w:space="0" w:color="auto"/>
              <w:right w:val="single" w:sz="4" w:space="0" w:color="auto"/>
            </w:tcBorders>
          </w:tcPr>
          <w:p w:rsidR="009854D1" w:rsidRDefault="009854D1" w:rsidP="009854D1">
            <w:pPr>
              <w:pStyle w:val="ConsPlusNormal"/>
              <w:jc w:val="center"/>
            </w:pPr>
            <w:r>
              <w:t>0</w:t>
            </w:r>
          </w:p>
        </w:tc>
      </w:tr>
    </w:tbl>
    <w:p w:rsidR="00EA50D9" w:rsidRPr="001F7B6C" w:rsidRDefault="00EA50D9" w:rsidP="006A6CC5"/>
    <w:sectPr w:rsidR="00EA50D9" w:rsidRPr="001F7B6C" w:rsidSect="009652E5">
      <w:pgSz w:w="11906" w:h="16838" w:code="9"/>
      <w:pgMar w:top="1134" w:right="567" w:bottom="1134" w:left="1418" w:header="363" w:footer="68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A3" w:rsidRDefault="008367A3" w:rsidP="006A6CC5">
      <w:r>
        <w:separator/>
      </w:r>
    </w:p>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EA50D9"/>
    <w:p w:rsidR="008367A3" w:rsidRDefault="008367A3" w:rsidP="00EA50D9"/>
    <w:p w:rsidR="00000000" w:rsidRDefault="000F1F45"/>
    <w:p w:rsidR="00000000" w:rsidRDefault="000F1F45" w:rsidP="000F1F45"/>
    <w:p w:rsidR="00000000" w:rsidRDefault="000F1F45" w:rsidP="000F1F45"/>
    <w:p w:rsidR="00000000" w:rsidRDefault="000F1F45" w:rsidP="000F1F45"/>
  </w:endnote>
  <w:endnote w:type="continuationSeparator" w:id="0">
    <w:p w:rsidR="008367A3" w:rsidRDefault="008367A3" w:rsidP="006A6CC5">
      <w:r>
        <w:continuationSeparator/>
      </w:r>
    </w:p>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EA50D9"/>
    <w:p w:rsidR="008367A3" w:rsidRDefault="008367A3" w:rsidP="00EA50D9"/>
    <w:p w:rsidR="00000000" w:rsidRDefault="000F1F45"/>
    <w:p w:rsidR="00000000" w:rsidRDefault="000F1F45" w:rsidP="000F1F45"/>
    <w:p w:rsidR="00000000" w:rsidRDefault="000F1F45" w:rsidP="000F1F45"/>
    <w:p w:rsidR="00000000" w:rsidRDefault="000F1F45" w:rsidP="000F1F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A3" w:rsidRDefault="008367A3" w:rsidP="006A6CC5">
      <w:r>
        <w:separator/>
      </w:r>
    </w:p>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EA50D9"/>
    <w:p w:rsidR="008367A3" w:rsidRDefault="008367A3" w:rsidP="00EA50D9"/>
    <w:p w:rsidR="00000000" w:rsidRDefault="000F1F45"/>
    <w:p w:rsidR="00000000" w:rsidRDefault="000F1F45" w:rsidP="000F1F45"/>
    <w:p w:rsidR="00000000" w:rsidRDefault="000F1F45" w:rsidP="000F1F45"/>
    <w:p w:rsidR="00000000" w:rsidRDefault="000F1F45" w:rsidP="000F1F45"/>
  </w:footnote>
  <w:footnote w:type="continuationSeparator" w:id="0">
    <w:p w:rsidR="008367A3" w:rsidRDefault="008367A3" w:rsidP="006A6CC5">
      <w:r>
        <w:continuationSeparator/>
      </w:r>
    </w:p>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6A6CC5"/>
    <w:p w:rsidR="008367A3" w:rsidRDefault="008367A3" w:rsidP="00EA50D9"/>
    <w:p w:rsidR="008367A3" w:rsidRDefault="008367A3" w:rsidP="00EA50D9"/>
    <w:p w:rsidR="00000000" w:rsidRDefault="000F1F45"/>
    <w:p w:rsidR="00000000" w:rsidRDefault="000F1F45" w:rsidP="000F1F45"/>
    <w:p w:rsidR="00000000" w:rsidRDefault="000F1F45" w:rsidP="000F1F45"/>
    <w:p w:rsidR="00000000" w:rsidRDefault="000F1F45" w:rsidP="000F1F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A3" w:rsidRDefault="00FE5D81">
    <w:pPr>
      <w:pStyle w:val="a3"/>
      <w:rPr>
        <w:sz w:val="20"/>
      </w:rPr>
    </w:pPr>
    <w:r w:rsidRPr="00C65D2A">
      <w:rPr>
        <w:sz w:val="20"/>
      </w:rPr>
      <w:fldChar w:fldCharType="begin"/>
    </w:r>
    <w:r w:rsidR="008367A3" w:rsidRPr="00C65D2A">
      <w:rPr>
        <w:sz w:val="20"/>
      </w:rPr>
      <w:instrText xml:space="preserve"> PAGE </w:instrText>
    </w:r>
    <w:r w:rsidRPr="00C65D2A">
      <w:rPr>
        <w:sz w:val="20"/>
      </w:rPr>
      <w:fldChar w:fldCharType="separate"/>
    </w:r>
    <w:r w:rsidR="000F1F45">
      <w:rPr>
        <w:noProof/>
        <w:sz w:val="20"/>
      </w:rPr>
      <w:t>2</w:t>
    </w:r>
    <w:r w:rsidRPr="00C65D2A">
      <w:rPr>
        <w:sz w:val="20"/>
      </w:rPr>
      <w:fldChar w:fldCharType="end"/>
    </w:r>
  </w:p>
  <w:p w:rsidR="008367A3" w:rsidRPr="00C65D2A" w:rsidRDefault="008367A3" w:rsidP="009652E5">
    <w:pPr>
      <w:pStyle w:val="a3"/>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E112C"/>
    <w:multiLevelType w:val="multilevel"/>
    <w:tmpl w:val="DF02D308"/>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3313"/>
  </w:hdrShapeDefaults>
  <w:footnotePr>
    <w:footnote w:id="-1"/>
    <w:footnote w:id="0"/>
  </w:footnotePr>
  <w:endnotePr>
    <w:endnote w:id="-1"/>
    <w:endnote w:id="0"/>
  </w:endnotePr>
  <w:compat/>
  <w:rsids>
    <w:rsidRoot w:val="00C80448"/>
    <w:rsid w:val="000165E7"/>
    <w:rsid w:val="00092002"/>
    <w:rsid w:val="000B23A8"/>
    <w:rsid w:val="000F1F45"/>
    <w:rsid w:val="0011719B"/>
    <w:rsid w:val="001F7B6C"/>
    <w:rsid w:val="00330B6F"/>
    <w:rsid w:val="0033329D"/>
    <w:rsid w:val="00380DE4"/>
    <w:rsid w:val="003D251F"/>
    <w:rsid w:val="00465682"/>
    <w:rsid w:val="00494C2E"/>
    <w:rsid w:val="00526CFE"/>
    <w:rsid w:val="005B6041"/>
    <w:rsid w:val="006A6CC5"/>
    <w:rsid w:val="007321FC"/>
    <w:rsid w:val="007F392D"/>
    <w:rsid w:val="008367A3"/>
    <w:rsid w:val="009652E5"/>
    <w:rsid w:val="009854D1"/>
    <w:rsid w:val="00A64422"/>
    <w:rsid w:val="00A66B2C"/>
    <w:rsid w:val="00AD1483"/>
    <w:rsid w:val="00B11EC6"/>
    <w:rsid w:val="00BF47D4"/>
    <w:rsid w:val="00C80448"/>
    <w:rsid w:val="00CD5B32"/>
    <w:rsid w:val="00CE6571"/>
    <w:rsid w:val="00D07DFC"/>
    <w:rsid w:val="00D771D0"/>
    <w:rsid w:val="00D77BF5"/>
    <w:rsid w:val="00DD1A0E"/>
    <w:rsid w:val="00E26946"/>
    <w:rsid w:val="00EA50D9"/>
    <w:rsid w:val="00ED3184"/>
    <w:rsid w:val="00EE2EC3"/>
    <w:rsid w:val="00F656C7"/>
    <w:rsid w:val="00F738B5"/>
    <w:rsid w:val="00FE5D81"/>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A6CC5"/>
    <w:pPr>
      <w:widowControl w:val="0"/>
      <w:autoSpaceDE w:val="0"/>
      <w:autoSpaceDN w:val="0"/>
      <w:adjustRightInd w:val="0"/>
      <w:ind w:left="27" w:hanging="27"/>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1554E"/>
    <w:pPr>
      <w:tabs>
        <w:tab w:val="center" w:pos="4153"/>
        <w:tab w:val="right" w:pos="8306"/>
      </w:tabs>
      <w:suppressAutoHyphens/>
      <w:jc w:val="center"/>
    </w:pPr>
    <w:rPr>
      <w:sz w:val="16"/>
    </w:rPr>
  </w:style>
  <w:style w:type="paragraph" w:styleId="a4">
    <w:name w:val="footer"/>
    <w:rsid w:val="00E1554E"/>
    <w:pPr>
      <w:tabs>
        <w:tab w:val="center" w:pos="4677"/>
        <w:tab w:val="right" w:pos="9355"/>
      </w:tabs>
    </w:pPr>
    <w:rPr>
      <w:sz w:val="16"/>
      <w:szCs w:val="24"/>
    </w:rPr>
  </w:style>
  <w:style w:type="paragraph" w:customStyle="1" w:styleId="a5">
    <w:name w:val="Форма"/>
    <w:rsid w:val="00E1554E"/>
    <w:rPr>
      <w:sz w:val="28"/>
      <w:szCs w:val="28"/>
    </w:rPr>
  </w:style>
  <w:style w:type="paragraph" w:customStyle="1" w:styleId="a6">
    <w:name w:val="Приложение"/>
    <w:basedOn w:val="a7"/>
    <w:rsid w:val="00E1554E"/>
    <w:pPr>
      <w:tabs>
        <w:tab w:val="left" w:pos="1673"/>
      </w:tabs>
      <w:spacing w:before="240" w:line="240" w:lineRule="exact"/>
      <w:ind w:left="1985" w:hanging="1985"/>
    </w:pPr>
    <w:rPr>
      <w:szCs w:val="20"/>
    </w:rPr>
  </w:style>
  <w:style w:type="paragraph" w:styleId="a7">
    <w:name w:val="Body Text"/>
    <w:basedOn w:val="a"/>
    <w:rsid w:val="00E1554E"/>
    <w:pPr>
      <w:spacing w:line="360" w:lineRule="exact"/>
    </w:pPr>
  </w:style>
  <w:style w:type="paragraph" w:customStyle="1" w:styleId="a8">
    <w:name w:val="Подпись на  бланке должностного лица"/>
    <w:basedOn w:val="a"/>
    <w:next w:val="a7"/>
    <w:rsid w:val="00E1554E"/>
    <w:pPr>
      <w:spacing w:before="480" w:line="240" w:lineRule="exact"/>
      <w:ind w:left="7088" w:firstLine="0"/>
    </w:pPr>
    <w:rPr>
      <w:szCs w:val="20"/>
    </w:rPr>
  </w:style>
  <w:style w:type="paragraph" w:styleId="a9">
    <w:name w:val="Signature"/>
    <w:basedOn w:val="a"/>
    <w:next w:val="a7"/>
    <w:rsid w:val="00E1554E"/>
    <w:pPr>
      <w:tabs>
        <w:tab w:val="left" w:pos="5103"/>
        <w:tab w:val="right" w:pos="9639"/>
      </w:tabs>
      <w:suppressAutoHyphens/>
      <w:spacing w:before="480" w:line="240" w:lineRule="exact"/>
      <w:ind w:firstLine="0"/>
    </w:pPr>
    <w:rPr>
      <w:szCs w:val="20"/>
    </w:rPr>
  </w:style>
  <w:style w:type="paragraph" w:styleId="aa">
    <w:name w:val="Balloon Text"/>
    <w:basedOn w:val="a"/>
    <w:link w:val="ab"/>
    <w:rsid w:val="00DA2573"/>
    <w:rPr>
      <w:rFonts w:ascii="Tahoma" w:hAnsi="Tahoma" w:cs="Tahoma"/>
      <w:sz w:val="16"/>
      <w:szCs w:val="16"/>
    </w:rPr>
  </w:style>
  <w:style w:type="character" w:customStyle="1" w:styleId="ab">
    <w:name w:val="Текст выноски Знак"/>
    <w:link w:val="aa"/>
    <w:rsid w:val="00DA2573"/>
    <w:rPr>
      <w:rFonts w:ascii="Tahoma" w:hAnsi="Tahoma" w:cs="Tahoma"/>
      <w:sz w:val="16"/>
      <w:szCs w:val="16"/>
    </w:rPr>
  </w:style>
  <w:style w:type="paragraph" w:styleId="ac">
    <w:name w:val="List Paragraph"/>
    <w:basedOn w:val="a"/>
    <w:uiPriority w:val="34"/>
    <w:qFormat/>
    <w:rsid w:val="00775EAC"/>
    <w:pPr>
      <w:ind w:left="720" w:firstLine="0"/>
      <w:contextualSpacing/>
    </w:pPr>
    <w:rPr>
      <w:sz w:val="24"/>
    </w:rPr>
  </w:style>
  <w:style w:type="paragraph" w:customStyle="1" w:styleId="ConsPlusNonformat">
    <w:name w:val="ConsPlusNonformat"/>
    <w:uiPriority w:val="99"/>
    <w:rsid w:val="00775EAC"/>
    <w:pPr>
      <w:widowControl w:val="0"/>
      <w:autoSpaceDE w:val="0"/>
      <w:autoSpaceDN w:val="0"/>
      <w:adjustRightInd w:val="0"/>
    </w:pPr>
    <w:rPr>
      <w:rFonts w:ascii="Courier New" w:hAnsi="Courier New" w:cs="Courier New"/>
    </w:rPr>
  </w:style>
  <w:style w:type="table" w:styleId="ad">
    <w:name w:val="Table Grid"/>
    <w:basedOn w:val="a1"/>
    <w:uiPriority w:val="59"/>
    <w:rsid w:val="00775E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07DFC"/>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6A7D122C9142CFCDCB21240EFE96B9FA510E227AA9E906DB36B2A7879D5JFG" TargetMode="External"/><Relationship Id="rId18" Type="http://schemas.openxmlformats.org/officeDocument/2006/relationships/hyperlink" Target="consultantplus://offline/ref=D6A7D122C9142CFCDCB21240EFE96B9FA510E227AA9E906DB36B2A7879D5JFG" TargetMode="Externa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D6A7D122C9142CFCDCB21240EFE96B9FA51FE923A791906DB36B2A78795F03EA169FAC22035DFE7ED6JFG" TargetMode="Externa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D6A7D122C9142CFCDCB21240EFE96B9FA510E226A892906DB36B2A7879D5JFG" TargetMode="Externa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0C4D48DE8FBA6F747818BC139C1C46209F065F4168CBE1F07BF48A1591173DSDM6G"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D6A7D122C9142CFCDCB21240EFE96B9FA51FE822AB94906DB36B2A7879D5JFG" TargetMode="External"/><Relationship Id="rId23" Type="http://schemas.openxmlformats.org/officeDocument/2006/relationships/image" Target="media/image6.wmf"/><Relationship Id="rId28" Type="http://schemas.openxmlformats.org/officeDocument/2006/relationships/image" Target="media/image11.wmf"/><Relationship Id="rId10" Type="http://schemas.openxmlformats.org/officeDocument/2006/relationships/hyperlink" Target="consultantplus://offline/ref=A30C4D48DE8FBA6F747818BF01F0414D299C5A544D64C1B6AF24AFD742S9M8G"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A30C4D48DE8FBA6F747818BF01F0414D299D505B4865C1B6AF24AFD742981D6A910046080BE49074S9M3G" TargetMode="External"/><Relationship Id="rId14" Type="http://schemas.openxmlformats.org/officeDocument/2006/relationships/hyperlink" Target="consultantplus://offline/ref=D6A7D122C9142CFCDCB21240EFE96B9FA511E725A69F906DB36B2A7879D5JFG" TargetMode="Externa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9985-C36B-48D1-86A1-6301FD53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19</Pages>
  <Words>4829</Words>
  <Characters>38384</Characters>
  <Application>Microsoft Office Word</Application>
  <DocSecurity>0</DocSecurity>
  <Lines>319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43127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sdash</cp:lastModifiedBy>
  <cp:revision>8</cp:revision>
  <cp:lastPrinted>2011-03-16T05:09:00Z</cp:lastPrinted>
  <dcterms:created xsi:type="dcterms:W3CDTF">2015-11-12T12:13:00Z</dcterms:created>
  <dcterms:modified xsi:type="dcterms:W3CDTF">2016-07-04T08:46:00Z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Порядка предоставления субсидий на возмещение части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09000001928b6357</vt:lpwstr>
  </property>
  <property fmtid="{D5CDD505-2E9C-101B-9397-08002B2CF9AE}" pid="6" name="r_version_label">
    <vt:lpwstr>1.6</vt:lpwstr>
  </property>
  <property fmtid="{D5CDD505-2E9C-101B-9397-08002B2CF9AE}" pid="7" name="sign_flag">
    <vt:lpwstr>Подписан ЭЦП</vt:lpwstr>
  </property>
</Properties>
</file>