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УВЕДОМЛЕНИЕ</w:t>
      </w:r>
    </w:p>
    <w:p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проведении публичных консультаций по проекту правового акта </w:t>
      </w:r>
      <w:r>
        <w:rPr>
          <w:sz w:val="28"/>
          <w:szCs w:val="28"/>
        </w:rPr>
        <w:t>администрации города Перми «О внесении изменений в отдельные правовые акты администрации города Перми»</w:t>
      </w:r>
    </w:p>
    <w:p>
      <w:pPr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- составляет 10 рабочих дней с даты размещения уведомления на официальном сайте.</w:t>
      </w:r>
    </w:p>
    <w:p>
      <w:pPr>
        <w:autoSpaceDE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является департамент градостроительства и архитектуры администрации города Перми.</w:t>
      </w:r>
    </w:p>
    <w:p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 по адресу </w:t>
      </w:r>
      <w:r>
        <w:rPr>
          <w:color w:val="000000"/>
          <w:sz w:val="28"/>
          <w:szCs w:val="28"/>
          <w:lang w:val="en-US"/>
        </w:rPr>
        <w:t>vysotina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dv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1. проект правового</w:t>
      </w:r>
      <w:r>
        <w:rPr>
          <w:bCs/>
          <w:sz w:val="28"/>
          <w:szCs w:val="28"/>
        </w:rPr>
        <w:t xml:space="preserve"> акта </w:t>
      </w:r>
      <w:r>
        <w:rPr>
          <w:sz w:val="28"/>
          <w:szCs w:val="28"/>
        </w:rPr>
        <w:t>администрации города Перми «О внесении изменений в отдельные правовые акты администрации города Перми»;</w:t>
      </w:r>
    </w:p>
    <w:p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указанного проекта правового акта;</w:t>
      </w:r>
    </w:p>
    <w:p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p>
      <w:pPr>
        <w:autoSpaceDE w:val="0"/>
        <w:ind w:right="-284" w:firstLine="540"/>
        <w:jc w:val="both"/>
        <w:rPr>
          <w:sz w:val="28"/>
          <w:szCs w:val="28"/>
        </w:rPr>
      </w:pPr>
    </w:p>
    <w:p/>
    <w:sectPr>
      <w:footerReference w:type="default" r:id="rId6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sz w:val="16"/>
        <w:szCs w:val="16"/>
      </w:rPr>
    </w:pPr>
    <w:r>
      <w:rPr>
        <w:sz w:val="16"/>
        <w:szCs w:val="16"/>
      </w:rPr>
      <w:t>М.А.Кудря</w:t>
    </w:r>
  </w:p>
  <w:p>
    <w:pPr>
      <w:pStyle w:val="a3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B54B8-B715-4FF1-AA5A-62E7BF4D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vysotina-dv</dc:creator>
  <cp:keywords/>
  <dc:description/>
  <cp:lastModifiedBy>Стампель Наталья Николаевна</cp:lastModifiedBy>
  <cp:revision>2</cp:revision>
  <dcterms:created xsi:type="dcterms:W3CDTF">2016-10-28T11:08:00Z</dcterms:created>
  <dcterms:modified xsi:type="dcterms:W3CDTF">2016-10-28T11:08:00Z</dcterms:modified>
</cp:coreProperties>
</file>