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4" w:rsidRPr="00357ADE" w:rsidRDefault="005240B4" w:rsidP="0052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ADE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по результатам публичного обсуждения проекта нормативного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правового акта Пермского края, затрагивающего вопросы</w:t>
      </w:r>
    </w:p>
    <w:p w:rsidR="005240B4" w:rsidRPr="00357ADE" w:rsidRDefault="005240B4" w:rsidP="005240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357ADE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357ADE">
        <w:rPr>
          <w:rFonts w:ascii="Times New Roman" w:hAnsi="Times New Roman" w:cs="Times New Roman"/>
          <w:b/>
          <w:sz w:val="28"/>
          <w:szCs w:val="28"/>
        </w:rPr>
        <w:t xml:space="preserve"> и инвестиционной</w:t>
      </w:r>
    </w:p>
    <w:p w:rsidR="005240B4" w:rsidRPr="00BD2D00" w:rsidRDefault="005240B4" w:rsidP="00BD2D00">
      <w:pPr>
        <w:jc w:val="center"/>
        <w:rPr>
          <w:b/>
          <w:sz w:val="28"/>
          <w:szCs w:val="28"/>
        </w:rPr>
      </w:pPr>
      <w:r w:rsidRPr="00357AD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BD2D00" w:rsidRPr="005D3DB1">
        <w:rPr>
          <w:b/>
          <w:sz w:val="28"/>
          <w:szCs w:val="28"/>
          <w:vertAlign w:val="superscript"/>
        </w:rPr>
        <w:t>&lt;*&gt;</w:t>
      </w:r>
    </w:p>
    <w:p w:rsidR="005240B4" w:rsidRPr="005240B4" w:rsidRDefault="005240B4" w:rsidP="005240B4">
      <w:pPr>
        <w:rPr>
          <w:rFonts w:ascii="Times New Roman" w:hAnsi="Times New Roman" w:cs="Times New Roman"/>
          <w:sz w:val="28"/>
          <w:szCs w:val="28"/>
        </w:rPr>
      </w:pPr>
    </w:p>
    <w:p w:rsidR="005240B4" w:rsidRPr="00607ABA" w:rsidRDefault="005240B4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 «</w:t>
      </w:r>
      <w:r w:rsidR="00C40E9B" w:rsidRPr="00C40E9B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утвержденное Постановлением Правительства Пермского края от 22.07.2015 № 478-п</w:t>
      </w:r>
      <w:r w:rsidRPr="00607ABA">
        <w:rPr>
          <w:rFonts w:ascii="Times New Roman" w:hAnsi="Times New Roman" w:cs="Times New Roman"/>
          <w:sz w:val="28"/>
          <w:szCs w:val="28"/>
        </w:rPr>
        <w:t>»</w:t>
      </w:r>
      <w:r w:rsidR="00C40E9B">
        <w:rPr>
          <w:rFonts w:ascii="Times New Roman" w:hAnsi="Times New Roman" w:cs="Times New Roman"/>
          <w:sz w:val="28"/>
          <w:szCs w:val="28"/>
        </w:rPr>
        <w:t>.</w:t>
      </w:r>
    </w:p>
    <w:p w:rsidR="005240B4" w:rsidRDefault="005240B4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Предложения в рамках публичного обсуж</w:t>
      </w:r>
      <w:r w:rsidR="00C40E9B">
        <w:rPr>
          <w:rFonts w:ascii="Times New Roman" w:hAnsi="Times New Roman" w:cs="Times New Roman"/>
          <w:sz w:val="28"/>
          <w:szCs w:val="28"/>
        </w:rPr>
        <w:t xml:space="preserve">дения принимались с 17.07.2017 г. </w:t>
      </w:r>
      <w:r w:rsidRPr="00607ABA">
        <w:rPr>
          <w:rFonts w:ascii="Times New Roman" w:hAnsi="Times New Roman" w:cs="Times New Roman"/>
          <w:sz w:val="28"/>
          <w:szCs w:val="28"/>
        </w:rPr>
        <w:t xml:space="preserve">по </w:t>
      </w:r>
      <w:r w:rsidR="00C40E9B">
        <w:rPr>
          <w:rFonts w:ascii="Times New Roman" w:hAnsi="Times New Roman" w:cs="Times New Roman"/>
          <w:sz w:val="28"/>
          <w:szCs w:val="28"/>
        </w:rPr>
        <w:t>28</w:t>
      </w:r>
      <w:r w:rsidRPr="00607ABA">
        <w:rPr>
          <w:rFonts w:ascii="Times New Roman" w:hAnsi="Times New Roman" w:cs="Times New Roman"/>
          <w:sz w:val="28"/>
          <w:szCs w:val="28"/>
        </w:rPr>
        <w:t>.07.2017 г.</w:t>
      </w:r>
    </w:p>
    <w:p w:rsidR="00357ADE" w:rsidRPr="00607ABA" w:rsidRDefault="005240B4" w:rsidP="0060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извещения о проведении публичных консультаций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0B4" w:rsidRPr="00607ABA" w:rsidRDefault="00357ADE" w:rsidP="00BD2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>Н</w:t>
      </w:r>
      <w:r w:rsidR="002C633E" w:rsidRPr="00607ABA">
        <w:rPr>
          <w:rFonts w:ascii="Times New Roman" w:hAnsi="Times New Roman" w:cs="Times New Roman"/>
          <w:sz w:val="28"/>
          <w:szCs w:val="28"/>
        </w:rPr>
        <w:t>екоммерческо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Pr="00607ABA">
        <w:rPr>
          <w:rFonts w:ascii="Times New Roman" w:hAnsi="Times New Roman" w:cs="Times New Roman"/>
          <w:sz w:val="28"/>
          <w:szCs w:val="28"/>
        </w:rPr>
        <w:t>о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«Новый Авто-Альянс», Пермское региональное объединение общественной организации «Российское общество оценщиков», Некоммерческое партнерство «Пермское краевое партнерство Российской коллегии оценщиков», Некоммерческое партнерство «Совет по оценочной деятельности Пермского края», </w:t>
      </w:r>
      <w:r w:rsidR="00C40E9B">
        <w:rPr>
          <w:rFonts w:ascii="Times New Roman" w:hAnsi="Times New Roman" w:cs="Times New Roman"/>
          <w:sz w:val="28"/>
          <w:szCs w:val="28"/>
        </w:rPr>
        <w:t>Ассоциация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633E" w:rsidRPr="00607ABA">
        <w:rPr>
          <w:rFonts w:ascii="Times New Roman" w:hAnsi="Times New Roman" w:cs="Times New Roman"/>
          <w:sz w:val="28"/>
          <w:szCs w:val="28"/>
        </w:rPr>
        <w:t>Саморегули</w:t>
      </w:r>
      <w:r w:rsidR="00C40E9B">
        <w:rPr>
          <w:rFonts w:ascii="Times New Roman" w:hAnsi="Times New Roman" w:cs="Times New Roman"/>
          <w:sz w:val="28"/>
          <w:szCs w:val="28"/>
        </w:rPr>
        <w:t>руемая</w:t>
      </w:r>
      <w:proofErr w:type="spellEnd"/>
      <w:r w:rsidR="00C40E9B">
        <w:rPr>
          <w:rFonts w:ascii="Times New Roman" w:hAnsi="Times New Roman" w:cs="Times New Roman"/>
          <w:sz w:val="28"/>
          <w:szCs w:val="28"/>
        </w:rPr>
        <w:t xml:space="preserve"> организация «Гильдия </w:t>
      </w:r>
      <w:r w:rsidR="002C633E" w:rsidRPr="00607ABA">
        <w:rPr>
          <w:rFonts w:ascii="Times New Roman" w:hAnsi="Times New Roman" w:cs="Times New Roman"/>
          <w:sz w:val="28"/>
          <w:szCs w:val="28"/>
        </w:rPr>
        <w:t>пермских строителей»</w:t>
      </w:r>
      <w:r w:rsidRPr="00607ABA">
        <w:rPr>
          <w:rFonts w:ascii="Times New Roman" w:hAnsi="Times New Roman" w:cs="Times New Roman"/>
          <w:sz w:val="28"/>
          <w:szCs w:val="28"/>
        </w:rPr>
        <w:t>,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Ассоциация «Пермские строители», Некоммерческое партнерство «Пермский профессиональный клуб юристов», Некоммерческое партнерство «</w:t>
      </w:r>
      <w:proofErr w:type="spellStart"/>
      <w:r w:rsidR="002C633E" w:rsidRPr="00607ABA">
        <w:rPr>
          <w:rFonts w:ascii="Times New Roman" w:hAnsi="Times New Roman" w:cs="Times New Roman"/>
          <w:sz w:val="28"/>
          <w:szCs w:val="28"/>
        </w:rPr>
        <w:t>Западуралстрой</w:t>
      </w:r>
      <w:proofErr w:type="spellEnd"/>
      <w:r w:rsidR="002C633E" w:rsidRPr="00607ABA">
        <w:rPr>
          <w:rFonts w:ascii="Times New Roman" w:hAnsi="Times New Roman" w:cs="Times New Roman"/>
          <w:sz w:val="28"/>
          <w:szCs w:val="28"/>
        </w:rPr>
        <w:t>»,</w:t>
      </w:r>
      <w:r w:rsidR="00C40E9B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Пермско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краево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Обще</w:t>
      </w:r>
      <w:r w:rsidR="00C40E9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2C633E" w:rsidRPr="00607ABA">
        <w:rPr>
          <w:rFonts w:ascii="Times New Roman" w:hAnsi="Times New Roman" w:cs="Times New Roman"/>
          <w:sz w:val="28"/>
          <w:szCs w:val="28"/>
        </w:rPr>
        <w:t>общественн</w:t>
      </w:r>
      <w:r w:rsidR="00C40E9B">
        <w:rPr>
          <w:rFonts w:ascii="Times New Roman" w:hAnsi="Times New Roman" w:cs="Times New Roman"/>
          <w:sz w:val="28"/>
          <w:szCs w:val="28"/>
        </w:rPr>
        <w:t>ой организации «Деловая Россия»</w:t>
      </w:r>
      <w:r w:rsidR="002C633E" w:rsidRPr="00607ABA">
        <w:rPr>
          <w:rFonts w:ascii="Times New Roman" w:hAnsi="Times New Roman" w:cs="Times New Roman"/>
          <w:sz w:val="28"/>
          <w:szCs w:val="28"/>
        </w:rPr>
        <w:t>,</w:t>
      </w:r>
      <w:r w:rsidR="00C40E9B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Пермско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краево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607ABA">
        <w:rPr>
          <w:rFonts w:ascii="Times New Roman" w:hAnsi="Times New Roman" w:cs="Times New Roman"/>
          <w:sz w:val="28"/>
          <w:szCs w:val="28"/>
        </w:rPr>
        <w:t>е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малого и среднего пре</w:t>
      </w:r>
      <w:r w:rsidR="00C40E9B">
        <w:rPr>
          <w:rFonts w:ascii="Times New Roman" w:hAnsi="Times New Roman" w:cs="Times New Roman"/>
          <w:sz w:val="28"/>
          <w:szCs w:val="28"/>
        </w:rPr>
        <w:t>дпринимательства «ОПОРА РОССИИ»</w:t>
      </w:r>
      <w:r w:rsidR="002C633E" w:rsidRPr="00607ABA">
        <w:rPr>
          <w:rFonts w:ascii="Times New Roman" w:hAnsi="Times New Roman" w:cs="Times New Roman"/>
          <w:sz w:val="28"/>
          <w:szCs w:val="28"/>
        </w:rPr>
        <w:t>,</w:t>
      </w:r>
      <w:r w:rsidR="00C40E9B">
        <w:rPr>
          <w:rFonts w:ascii="Times New Roman" w:hAnsi="Times New Roman" w:cs="Times New Roman"/>
          <w:sz w:val="28"/>
          <w:szCs w:val="28"/>
        </w:rPr>
        <w:t xml:space="preserve"> </w:t>
      </w:r>
      <w:r w:rsidR="002C633E" w:rsidRPr="00607ABA">
        <w:rPr>
          <w:rFonts w:ascii="Times New Roman" w:hAnsi="Times New Roman" w:cs="Times New Roman"/>
          <w:sz w:val="28"/>
          <w:szCs w:val="28"/>
        </w:rPr>
        <w:t>Ассоциаци</w:t>
      </w:r>
      <w:r w:rsidRPr="00607ABA">
        <w:rPr>
          <w:rFonts w:ascii="Times New Roman" w:hAnsi="Times New Roman" w:cs="Times New Roman"/>
          <w:sz w:val="28"/>
          <w:szCs w:val="28"/>
        </w:rPr>
        <w:t>я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«Пермская гильдия добросовестных предприятий», Пермск</w:t>
      </w:r>
      <w:r w:rsidRPr="00607ABA">
        <w:rPr>
          <w:rFonts w:ascii="Times New Roman" w:hAnsi="Times New Roman" w:cs="Times New Roman"/>
          <w:sz w:val="28"/>
          <w:szCs w:val="28"/>
        </w:rPr>
        <w:t>ая торгово-промышленная</w:t>
      </w:r>
      <w:r w:rsidR="002C633E" w:rsidRPr="00607ABA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607ABA">
        <w:rPr>
          <w:rFonts w:ascii="Times New Roman" w:hAnsi="Times New Roman" w:cs="Times New Roman"/>
          <w:sz w:val="28"/>
          <w:szCs w:val="28"/>
        </w:rPr>
        <w:t>а</w:t>
      </w:r>
      <w:r w:rsidR="002C633E" w:rsidRPr="00607ABA">
        <w:rPr>
          <w:rFonts w:ascii="Times New Roman" w:hAnsi="Times New Roman" w:cs="Times New Roman"/>
          <w:sz w:val="28"/>
          <w:szCs w:val="28"/>
        </w:rPr>
        <w:t>, СПП ПК «Сотрудничество»</w:t>
      </w:r>
      <w:r w:rsidRPr="00607ABA">
        <w:rPr>
          <w:rFonts w:ascii="Times New Roman" w:hAnsi="Times New Roman" w:cs="Times New Roman"/>
          <w:sz w:val="28"/>
          <w:szCs w:val="28"/>
        </w:rPr>
        <w:t>.</w:t>
      </w:r>
    </w:p>
    <w:p w:rsidR="005240B4" w:rsidRPr="00607ABA" w:rsidRDefault="005240B4" w:rsidP="006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ABA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="003A6506" w:rsidRPr="00607ABA">
        <w:rPr>
          <w:rFonts w:ascii="Times New Roman" w:hAnsi="Times New Roman" w:cs="Times New Roman"/>
          <w:sz w:val="28"/>
          <w:szCs w:val="28"/>
        </w:rPr>
        <w:t>1</w:t>
      </w:r>
      <w:r w:rsidR="00C40E9B">
        <w:rPr>
          <w:rFonts w:ascii="Times New Roman" w:hAnsi="Times New Roman" w:cs="Times New Roman"/>
          <w:sz w:val="28"/>
          <w:szCs w:val="28"/>
        </w:rPr>
        <w:t>3</w:t>
      </w:r>
      <w:r w:rsidRPr="00607ABA">
        <w:rPr>
          <w:rFonts w:ascii="Times New Roman" w:hAnsi="Times New Roman" w:cs="Times New Roman"/>
          <w:sz w:val="28"/>
          <w:szCs w:val="28"/>
        </w:rPr>
        <w:t>.</w:t>
      </w:r>
    </w:p>
    <w:p w:rsidR="005240B4" w:rsidRPr="00607ABA" w:rsidRDefault="005240B4" w:rsidP="006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51"/>
        <w:gridCol w:w="1762"/>
        <w:gridCol w:w="1749"/>
        <w:gridCol w:w="2126"/>
        <w:gridCol w:w="2024"/>
      </w:tblGrid>
      <w:tr w:rsidR="005240B4" w:rsidRPr="00607ABA" w:rsidTr="007F7A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090D9F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</w:t>
            </w:r>
          </w:p>
        </w:tc>
      </w:tr>
      <w:tr w:rsidR="005240B4" w:rsidRPr="00607ABA" w:rsidTr="007F7A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5240B4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92E" w:rsidRPr="006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CC31D2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управлению имуществом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земельным отношениям Пермского края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8240FC" w:rsidP="00824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Идея (концепция) правового регулирования, изложенная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CC31D2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31D2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проекта постановления Правительства Пермского края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CC31D2" w:rsidP="0060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в действующем законодательстве норм, позволяющи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Правительству Пермского края установить платность размещения объектов на землях и земельных участках.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B4" w:rsidRPr="00607ABA" w:rsidRDefault="0042661B" w:rsidP="00F1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учтено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FB" w:rsidRDefault="00E36BFB" w:rsidP="00E36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статье 3 Закона Пермского края от 01.07.2009 № 463-ПК «О полномочиях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государственной власти в сфере земельных отношений» для реализации единой государственной политики в сфере земельных отношений Правительство Пермского края</w:t>
            </w:r>
          </w:p>
          <w:p w:rsidR="005240B4" w:rsidRPr="00607ABA" w:rsidRDefault="00E36BFB" w:rsidP="00E36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порядок и условия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 Платность за размещение объектов </w:t>
            </w:r>
            <w:r w:rsidR="00803A35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одним из условий </w:t>
            </w:r>
            <w:r w:rsidR="00616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земель или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2D00" w:rsidRDefault="00BD2D00" w:rsidP="00BD2D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D2D00" w:rsidRPr="00BD2D00" w:rsidRDefault="00BD2D00" w:rsidP="00BD2D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00">
        <w:rPr>
          <w:rFonts w:ascii="Times New Roman" w:hAnsi="Times New Roman" w:cs="Times New Roman"/>
          <w:color w:val="000000"/>
          <w:sz w:val="28"/>
        </w:rPr>
        <w:t>&lt;*&gt;</w:t>
      </w:r>
      <w:r w:rsidRPr="00BD2D00">
        <w:rPr>
          <w:rFonts w:ascii="Times New Roman" w:hAnsi="Times New Roman" w:cs="Times New Roman"/>
          <w:sz w:val="28"/>
          <w:szCs w:val="28"/>
        </w:rPr>
        <w:t xml:space="preserve"> – не заполняется для проектов актов, разрабатываемых исключительно в целях приведения отдельных формулировок нормативных правовых актов Пермского края,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законодательства, и проектов актов, предусматривающих внесение изменений в действующие нормативные правовые акты Пермского края, затрагивающие вопросы осуществления предпринимательской и инвестиционной деятельности, не предусматривающие введение, исключение или изменение прав и обязанностей участников</w:t>
      </w:r>
      <w:proofErr w:type="gramEnd"/>
      <w:r w:rsidRPr="00BD2D00">
        <w:rPr>
          <w:rFonts w:ascii="Times New Roman" w:hAnsi="Times New Roman" w:cs="Times New Roman"/>
          <w:sz w:val="28"/>
          <w:szCs w:val="28"/>
        </w:rPr>
        <w:t xml:space="preserve"> регулируемых правоотношений.</w:t>
      </w:r>
    </w:p>
    <w:p w:rsidR="00F11DEE" w:rsidRPr="00607ABA" w:rsidRDefault="00F11DEE" w:rsidP="00BD2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DEE" w:rsidRPr="00607ABA" w:rsidSect="004F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D8"/>
    <w:rsid w:val="000058FE"/>
    <w:rsid w:val="0005192E"/>
    <w:rsid w:val="00090D9F"/>
    <w:rsid w:val="001237E9"/>
    <w:rsid w:val="0014262E"/>
    <w:rsid w:val="00185DFB"/>
    <w:rsid w:val="001C6CD6"/>
    <w:rsid w:val="002C633E"/>
    <w:rsid w:val="003104EF"/>
    <w:rsid w:val="00357ADE"/>
    <w:rsid w:val="003A6506"/>
    <w:rsid w:val="003C0B5F"/>
    <w:rsid w:val="0042661B"/>
    <w:rsid w:val="004F0076"/>
    <w:rsid w:val="005240B4"/>
    <w:rsid w:val="005E0CF5"/>
    <w:rsid w:val="00607ABA"/>
    <w:rsid w:val="0061612C"/>
    <w:rsid w:val="006E4E0E"/>
    <w:rsid w:val="00701B89"/>
    <w:rsid w:val="007F7ABD"/>
    <w:rsid w:val="00803A35"/>
    <w:rsid w:val="008240FC"/>
    <w:rsid w:val="008717C3"/>
    <w:rsid w:val="009111CF"/>
    <w:rsid w:val="00911FBE"/>
    <w:rsid w:val="009B2FC9"/>
    <w:rsid w:val="00A43DD8"/>
    <w:rsid w:val="00A47E0C"/>
    <w:rsid w:val="00BD2D00"/>
    <w:rsid w:val="00C40E9B"/>
    <w:rsid w:val="00CC31D2"/>
    <w:rsid w:val="00CF61E5"/>
    <w:rsid w:val="00E36BFB"/>
    <w:rsid w:val="00F1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Александровна</dc:creator>
  <cp:keywords/>
  <dc:description/>
  <cp:lastModifiedBy>bazhina-ss</cp:lastModifiedBy>
  <cp:revision>13</cp:revision>
  <cp:lastPrinted>2017-08-07T04:57:00Z</cp:lastPrinted>
  <dcterms:created xsi:type="dcterms:W3CDTF">2017-07-19T08:42:00Z</dcterms:created>
  <dcterms:modified xsi:type="dcterms:W3CDTF">2017-08-08T03:28:00Z</dcterms:modified>
</cp:coreProperties>
</file>