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35" w:rsidRDefault="008E1535" w:rsidP="008E1535">
      <w:pPr>
        <w:jc w:val="right"/>
      </w:pPr>
      <w:r>
        <w:t>Проект вносится администрацией города Перми</w:t>
      </w:r>
    </w:p>
    <w:p w:rsidR="008E1535" w:rsidRDefault="008E1535" w:rsidP="008E153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35" w:rsidRDefault="008E1535" w:rsidP="008E15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Пермская городская Дума</w:t>
      </w:r>
    </w:p>
    <w:p w:rsidR="008E1535" w:rsidRDefault="008E1535" w:rsidP="008E1535">
      <w:pPr>
        <w:jc w:val="center"/>
        <w:rPr>
          <w:spacing w:val="50"/>
          <w:sz w:val="32"/>
          <w:szCs w:val="32"/>
        </w:rPr>
      </w:pPr>
      <w:r>
        <w:rPr>
          <w:spacing w:val="50"/>
          <w:sz w:val="32"/>
          <w:szCs w:val="32"/>
        </w:rPr>
        <w:t>РЕШЕНИЕ</w:t>
      </w:r>
    </w:p>
    <w:p w:rsidR="008E1535" w:rsidRDefault="008E1535" w:rsidP="008E1535">
      <w:pPr>
        <w:pStyle w:val="a4"/>
        <w:spacing w:before="720"/>
        <w:ind w:firstLine="0"/>
        <w:jc w:val="center"/>
        <w:rPr>
          <w:b/>
          <w:szCs w:val="28"/>
        </w:rPr>
      </w:pPr>
      <w:r>
        <w:rPr>
          <w:b/>
          <w:szCs w:val="28"/>
        </w:rPr>
        <w:t>Об утверждении Порядка пользования системой ливневой канализации, расположенной на территории города Перми, и о внесении изменений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>в отдельные решения Пермской городской Думы  в части актуализации полномочий в сфере благоустройства территории города Перми</w:t>
      </w:r>
    </w:p>
    <w:p w:rsidR="008E1535" w:rsidRDefault="008E1535" w:rsidP="008E1535">
      <w:pPr>
        <w:pStyle w:val="a4"/>
        <w:spacing w:before="720"/>
        <w:ind w:firstLine="709"/>
        <w:rPr>
          <w:szCs w:val="28"/>
        </w:rPr>
      </w:pPr>
      <w:r>
        <w:rPr>
          <w:szCs w:val="28"/>
        </w:rPr>
        <w:t>На основании Федеральных законов от 06.10.2003 № 131-ФЗ «</w:t>
      </w:r>
      <w:hyperlink r:id="rId5" w:history="1">
        <w:r>
          <w:rPr>
            <w:rStyle w:val="a3"/>
            <w:color w:val="auto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szCs w:val="28"/>
        </w:rPr>
        <w:t xml:space="preserve">», от 07.12.2011 № 416-ФЗ «О водоснабжении и водоотведении», от 08.11.2007    № 257-ФЗ «Об автомобильных дорогах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статьи 38 Устава города Перми, решений Пермской городской Думы от 26 февраля 2013 г. № 32 «Об утверждении Порядка установления или регулирования органами местного самоуправления города Перми цен и тарифов», от 29.01.2008 № 4 «Об утверждении Правил благоустройства и содержания территории в городе Перми» в целях улучшения качества содержания и обслуживания системы ливневой канализации, расположенной на территории общего пользования </w:t>
      </w:r>
    </w:p>
    <w:p w:rsidR="008E1535" w:rsidRDefault="008E1535" w:rsidP="008E1535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8E1535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пользования системой ливневой канализации, расположенной на территории города Перми согласно приложению к настоящему решению.</w:t>
      </w:r>
    </w:p>
    <w:p w:rsidR="008E1535" w:rsidRDefault="008E1535" w:rsidP="008E15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Положение об управлении внешнего благоустройства администрации города Перми, утвержденное решением Пермской городской Думы от 12.09.2006 № 216 </w:t>
      </w:r>
      <w:r>
        <w:rPr>
          <w:rFonts w:ascii="Times New Roman" w:hAnsi="Times New Roman" w:cs="Times New Roman"/>
          <w:b w:val="0"/>
          <w:sz w:val="28"/>
          <w:szCs w:val="28"/>
        </w:rPr>
        <w:t>(в редакции решений Пермской городской Думы от 24.10.2006 № 270, от 26.12.2006 № 340, от 30.01.2007 № 18, от 28.08.2007 № 199, от 25.09.2007 № 227, от 26.02.2008 № 51, от 24.06.2008 № 200, от 28.10.2008 № 321, от 24.02.2009 № 36, от 28.04.2009 № 68, от 25.08.2009 № 188, от 24.11.2009 № 292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от 26.01.2010 № 18, от 24.08.2010 № 130, от 17.12.2010 № 216, от 01.03.2011 № 27, от 30.08.2011 № 157, от 30.08.2011 № 163, от 30.08.2011 № 171, от 21.12.2011 № 253, от 28.08.2012 № 161, от 25.09.2012 № 189, от 18.12.2012 № 273, от 28.05.2013 № 123, от 25.06.2013 №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131, от 25.02.2014 № 38, от 26.08.2014 № 165, от 28.10.2014 № 219, от 16.12.2014 № 275, от 24.03.2015 № 48, от 25.08.2015 № 168, от 22.12.2015 № 282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от 22.03.2016 № 53, от 23.08.2016 № 195, от 24.01.2017 № 3, от 24.01.2017 № 14)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следующие изменения:</w:t>
      </w:r>
    </w:p>
    <w:p w:rsidR="008E1535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подпункте </w:t>
      </w:r>
      <w:r>
        <w:rPr>
          <w:bCs/>
          <w:sz w:val="28"/>
          <w:szCs w:val="28"/>
        </w:rPr>
        <w:t xml:space="preserve">3.1.13.1 </w:t>
      </w:r>
      <w:r>
        <w:rPr>
          <w:sz w:val="28"/>
          <w:szCs w:val="28"/>
        </w:rPr>
        <w:t xml:space="preserve">после слов «инженерных коммуникаций» дополнить словами «, их эксплуатацию»; </w:t>
      </w:r>
    </w:p>
    <w:p w:rsidR="008E1535" w:rsidRDefault="008E1535" w:rsidP="008E15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2.2. дополнить под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пунктами </w:t>
      </w:r>
      <w:r>
        <w:rPr>
          <w:rFonts w:ascii="Times New Roman" w:hAnsi="Times New Roman"/>
          <w:b w:val="0"/>
          <w:sz w:val="28"/>
          <w:szCs w:val="28"/>
        </w:rPr>
        <w:t>3.2.5</w:t>
      </w:r>
      <w:r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>
        <w:rPr>
          <w:rFonts w:ascii="Times New Roman" w:hAnsi="Times New Roman"/>
          <w:b w:val="0"/>
          <w:sz w:val="28"/>
          <w:szCs w:val="28"/>
        </w:rPr>
        <w:t>- 3.2.5</w:t>
      </w:r>
      <w:r>
        <w:rPr>
          <w:rFonts w:ascii="Times New Roman" w:hAnsi="Times New Roman"/>
          <w:b w:val="0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8E1535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«3.2.5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обеспечение выполнения работ по содержанию, строительству, реконструкции, текущему и капитальному ремонту систем </w:t>
      </w:r>
      <w:r>
        <w:rPr>
          <w:bCs/>
          <w:sz w:val="28"/>
          <w:szCs w:val="28"/>
        </w:rPr>
        <w:t>водоотведения (</w:t>
      </w:r>
      <w:r>
        <w:rPr>
          <w:sz w:val="28"/>
          <w:szCs w:val="28"/>
        </w:rPr>
        <w:t>ливневой канализации) в границах эксплуатационной ответственности;</w:t>
      </w:r>
    </w:p>
    <w:p w:rsidR="008E1535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подготовка технических условий и требований при организации водоотведения в </w:t>
      </w:r>
      <w:r>
        <w:rPr>
          <w:bCs/>
          <w:sz w:val="28"/>
          <w:szCs w:val="28"/>
        </w:rPr>
        <w:t>бесхозяйные системы водоотведения (</w:t>
      </w:r>
      <w:r>
        <w:rPr>
          <w:sz w:val="28"/>
          <w:szCs w:val="28"/>
        </w:rPr>
        <w:t>ливневой канализации), расположенные на территориях общего пользования</w:t>
      </w:r>
      <w:r>
        <w:rPr>
          <w:bCs/>
          <w:sz w:val="28"/>
          <w:szCs w:val="28"/>
        </w:rPr>
        <w:t xml:space="preserve"> города Перми</w:t>
      </w:r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8E1535" w:rsidRDefault="008E1535" w:rsidP="008E1535">
      <w:pPr>
        <w:pStyle w:val="ConsPlusNormal0"/>
        <w:tabs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подготовка заключений о целесообразности либо нецелесообразности принятия элементов системы </w:t>
      </w:r>
      <w:r>
        <w:rPr>
          <w:rFonts w:ascii="Times New Roman" w:eastAsia="Calibri" w:hAnsi="Times New Roman"/>
          <w:bCs/>
          <w:sz w:val="28"/>
          <w:szCs w:val="28"/>
        </w:rPr>
        <w:t>водоотведения (</w:t>
      </w:r>
      <w:r>
        <w:rPr>
          <w:rFonts w:ascii="Times New Roman" w:hAnsi="Times New Roman"/>
          <w:sz w:val="28"/>
          <w:szCs w:val="28"/>
        </w:rPr>
        <w:t>ливневой канализации) в муниципальную собственность города Перми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E1535" w:rsidRDefault="008E1535" w:rsidP="008E153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пунктом 3.3 следующего содержания:</w:t>
      </w:r>
    </w:p>
    <w:p w:rsidR="008E1535" w:rsidRDefault="008E1535" w:rsidP="008E153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 утверждение платных услуг (работ) и цен (тарифов) на услуги (работы), оказываемые (выполняемые) муниципальными предприятиями на специально отведенных местах отвала снега</w:t>
      </w:r>
      <w:proofErr w:type="gramStart"/>
      <w:r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E1535" w:rsidRDefault="008E1535" w:rsidP="008E1535">
      <w:pPr>
        <w:pStyle w:val="ConsPlusNormal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Внести в Положение о </w:t>
      </w:r>
      <w:r>
        <w:rPr>
          <w:rFonts w:ascii="Times New Roman" w:hAnsi="Times New Roman"/>
          <w:sz w:val="28"/>
          <w:szCs w:val="28"/>
        </w:rPr>
        <w:t>департаменте жилищно-коммунального хозяйства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Перми, утвержденное решением Пермской городской Думы от 26.06.2012 № 138 </w:t>
      </w:r>
      <w:r>
        <w:rPr>
          <w:rFonts w:ascii="Times New Roman" w:hAnsi="Times New Roman"/>
          <w:sz w:val="28"/>
          <w:szCs w:val="28"/>
        </w:rPr>
        <w:t xml:space="preserve">(в редакции решений Пермской городской Думы от 28.05.2013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123</w:t>
        </w:r>
      </w:hyperlink>
      <w:r>
        <w:rPr>
          <w:rFonts w:ascii="Times New Roman" w:hAnsi="Times New Roman"/>
          <w:sz w:val="28"/>
          <w:szCs w:val="28"/>
        </w:rPr>
        <w:t xml:space="preserve">, от 22.10.2013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237</w:t>
        </w:r>
      </w:hyperlink>
      <w:r>
        <w:rPr>
          <w:rFonts w:ascii="Times New Roman" w:hAnsi="Times New Roman"/>
          <w:sz w:val="28"/>
          <w:szCs w:val="28"/>
        </w:rPr>
        <w:t xml:space="preserve">, от 26.08.2014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161</w:t>
        </w:r>
      </w:hyperlink>
      <w:r>
        <w:rPr>
          <w:rFonts w:ascii="Times New Roman" w:hAnsi="Times New Roman"/>
          <w:sz w:val="28"/>
          <w:szCs w:val="28"/>
        </w:rPr>
        <w:t xml:space="preserve">, от 28.10.2014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219</w:t>
        </w:r>
      </w:hyperlink>
      <w:r>
        <w:rPr>
          <w:rFonts w:ascii="Times New Roman" w:hAnsi="Times New Roman"/>
          <w:sz w:val="28"/>
          <w:szCs w:val="28"/>
        </w:rPr>
        <w:t xml:space="preserve">, от 16.12.2014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275</w:t>
        </w:r>
      </w:hyperlink>
      <w:r>
        <w:rPr>
          <w:rFonts w:ascii="Times New Roman" w:hAnsi="Times New Roman"/>
          <w:sz w:val="28"/>
          <w:szCs w:val="28"/>
        </w:rPr>
        <w:t xml:space="preserve">, от 24.03.2015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48</w:t>
        </w:r>
      </w:hyperlink>
      <w:r>
        <w:rPr>
          <w:rFonts w:ascii="Times New Roman" w:hAnsi="Times New Roman"/>
          <w:sz w:val="28"/>
          <w:szCs w:val="28"/>
        </w:rPr>
        <w:t xml:space="preserve">, от 22.09.2015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198</w:t>
        </w:r>
      </w:hyperlink>
      <w:r>
        <w:rPr>
          <w:rFonts w:ascii="Times New Roman" w:hAnsi="Times New Roman"/>
          <w:sz w:val="28"/>
          <w:szCs w:val="28"/>
        </w:rPr>
        <w:t xml:space="preserve">, от 27.10.2015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215</w:t>
        </w:r>
      </w:hyperlink>
      <w:r>
        <w:rPr>
          <w:rFonts w:ascii="Times New Roman" w:hAnsi="Times New Roman"/>
          <w:sz w:val="28"/>
          <w:szCs w:val="28"/>
        </w:rPr>
        <w:t xml:space="preserve">, от 22.12.2015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282</w:t>
        </w:r>
      </w:hyperlink>
      <w:r>
        <w:rPr>
          <w:rFonts w:ascii="Times New Roman" w:hAnsi="Times New Roman"/>
          <w:sz w:val="28"/>
          <w:szCs w:val="28"/>
        </w:rPr>
        <w:t>, от 22.03.2016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42</w:t>
        </w:r>
      </w:hyperlink>
      <w:r>
        <w:rPr>
          <w:rFonts w:ascii="Times New Roman" w:hAnsi="Times New Roman"/>
          <w:sz w:val="28"/>
          <w:szCs w:val="28"/>
        </w:rPr>
        <w:t xml:space="preserve">, от 22.03.2016 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49</w:t>
        </w:r>
      </w:hyperlink>
      <w:r>
        <w:rPr>
          <w:rFonts w:ascii="Times New Roman" w:hAnsi="Times New Roman"/>
          <w:sz w:val="28"/>
          <w:szCs w:val="28"/>
        </w:rPr>
        <w:t xml:space="preserve">, от 23.08.2016 </w:t>
      </w:r>
      <w:hyperlink r:id="rId1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195</w:t>
        </w:r>
      </w:hyperlink>
      <w:r>
        <w:rPr>
          <w:rFonts w:ascii="Times New Roman" w:hAnsi="Times New Roman"/>
          <w:sz w:val="28"/>
          <w:szCs w:val="28"/>
        </w:rPr>
        <w:t xml:space="preserve">, от 22.11.2016 </w:t>
      </w:r>
      <w:hyperlink r:id="rId1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244</w:t>
        </w:r>
      </w:hyperlink>
      <w:r>
        <w:rPr>
          <w:rFonts w:ascii="Times New Roman" w:hAnsi="Times New Roman"/>
          <w:sz w:val="28"/>
          <w:szCs w:val="28"/>
        </w:rPr>
        <w:t xml:space="preserve">, от 24.01.2017 </w:t>
      </w:r>
      <w:hyperlink r:id="rId1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3</w:t>
        </w:r>
      </w:hyperlink>
      <w:r>
        <w:rPr>
          <w:rFonts w:ascii="Times New Roman" w:hAnsi="Times New Roman"/>
          <w:sz w:val="28"/>
          <w:szCs w:val="28"/>
        </w:rPr>
        <w:t xml:space="preserve">, от 24.01.2017 </w:t>
      </w:r>
      <w:hyperlink r:id="rId2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14</w:t>
        </w:r>
      </w:hyperlink>
      <w:r>
        <w:rPr>
          <w:rFonts w:ascii="Times New Roman" w:hAnsi="Times New Roman"/>
          <w:sz w:val="28"/>
          <w:szCs w:val="28"/>
        </w:rPr>
        <w:t xml:space="preserve">, от 19.12.2017 </w:t>
      </w:r>
      <w:hyperlink r:id="rId2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259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8E1535" w:rsidRDefault="008E1535" w:rsidP="008E153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подпункте 2.2.1. после слова «водоотведения» дополнить словами       «, за исключением систем ливневой канализации на территории общего пользования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E1535" w:rsidRDefault="008E1535" w:rsidP="008E153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в пункте 3.1 после слова «водоотведения» дополнить словами                     «, за исключением систем ливневой канализации на территории общего пользования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E1535" w:rsidRDefault="008E1535" w:rsidP="008E153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в абзаце седьмом подпункта </w:t>
      </w:r>
      <w:r>
        <w:rPr>
          <w:rFonts w:ascii="Times New Roman" w:hAnsi="Times New Roman"/>
          <w:sz w:val="28"/>
          <w:szCs w:val="28"/>
        </w:rPr>
        <w:t>5.4.3.2 после слова «водоотведения» дополнить словами «, за исключением систем ливневой канализации на территории общего пользования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E1535" w:rsidRDefault="008E1535" w:rsidP="008E15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Решение вступает в силу с момента опубликования.</w:t>
      </w:r>
    </w:p>
    <w:p w:rsidR="008E1535" w:rsidRDefault="008E1535" w:rsidP="008E1535">
      <w:pPr>
        <w:pStyle w:val="ConsPlusTitle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1535" w:rsidRDefault="008E1535" w:rsidP="008E15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комитет Пермской городской Думы по городскому хозяйству и муниципальной собственности.</w:t>
      </w:r>
    </w:p>
    <w:p w:rsidR="008E1535" w:rsidRDefault="008E1535" w:rsidP="008E1535">
      <w:pPr>
        <w:pStyle w:val="ConsPlusTitle"/>
        <w:widowControl/>
        <w:spacing w:befor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Председатель Пермской городской Думы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Ю.А.Уткин</w:t>
      </w:r>
    </w:p>
    <w:p w:rsidR="008E1535" w:rsidRDefault="008E1535" w:rsidP="008E1535">
      <w:pPr>
        <w:pStyle w:val="ConsPlusNormal0"/>
        <w:widowControl/>
        <w:spacing w:befor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Д.И.Самойлов</w:t>
      </w:r>
    </w:p>
    <w:p w:rsidR="008E1535" w:rsidRDefault="008E1535" w:rsidP="008E1535">
      <w:pPr>
        <w:jc w:val="right"/>
        <w:rPr>
          <w:sz w:val="28"/>
          <w:szCs w:val="28"/>
        </w:rPr>
      </w:pPr>
    </w:p>
    <w:p w:rsidR="008E1535" w:rsidRDefault="008E1535" w:rsidP="008E15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E1535" w:rsidRDefault="008E1535" w:rsidP="008E153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8E1535" w:rsidRDefault="008E1535" w:rsidP="008E1535">
      <w:pPr>
        <w:autoSpaceDE w:val="0"/>
        <w:autoSpaceDN w:val="0"/>
        <w:adjustRightInd w:val="0"/>
        <w:ind w:left="594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8E1535" w:rsidRDefault="008E1535" w:rsidP="008E1535">
      <w:pPr>
        <w:pStyle w:val="a4"/>
        <w:ind w:firstLine="0"/>
        <w:jc w:val="center"/>
      </w:pPr>
    </w:p>
    <w:p w:rsidR="008E1535" w:rsidRDefault="008E1535" w:rsidP="008E1535">
      <w:pPr>
        <w:pStyle w:val="a4"/>
        <w:ind w:firstLine="0"/>
        <w:jc w:val="center"/>
        <w:rPr>
          <w:szCs w:val="28"/>
        </w:rPr>
      </w:pPr>
      <w:r>
        <w:rPr>
          <w:szCs w:val="28"/>
        </w:rPr>
        <w:t xml:space="preserve">Порядок пользования системой ливневой канализации, </w:t>
      </w:r>
    </w:p>
    <w:p w:rsidR="008E1535" w:rsidRDefault="008E1535" w:rsidP="008E1535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расположенной на территории города Перми</w:t>
      </w:r>
    </w:p>
    <w:p w:rsidR="008E1535" w:rsidRDefault="008E1535" w:rsidP="008E1535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1. Общие положения</w:t>
      </w:r>
    </w:p>
    <w:p w:rsidR="008E1535" w:rsidRDefault="008E1535" w:rsidP="008E1535">
      <w:pPr>
        <w:jc w:val="center"/>
        <w:rPr>
          <w:sz w:val="28"/>
          <w:szCs w:val="28"/>
        </w:rPr>
      </w:pPr>
    </w:p>
    <w:p w:rsidR="008E1535" w:rsidRDefault="008E1535" w:rsidP="008E1535">
      <w:pPr>
        <w:pStyle w:val="a4"/>
        <w:ind w:firstLine="709"/>
        <w:rPr>
          <w:szCs w:val="28"/>
        </w:rPr>
      </w:pPr>
      <w:r>
        <w:rPr>
          <w:szCs w:val="28"/>
        </w:rPr>
        <w:t>1.1. Настоящий Порядок пользования системой ливневой канализации, расположенной на территории города Перми (далее – Порядок) разработан в целях повышения эффективности работы инженерных сетей и сооружений системы ливневой канализации, обеспечение их эксплуатации, увеличение срока службы коллекторов.</w:t>
      </w:r>
    </w:p>
    <w:p w:rsidR="008E1535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Настоящий Порядок устанавливает условия отведения и прекращение приема отводимых стоков, попадающих в систему </w:t>
      </w:r>
      <w:r>
        <w:rPr>
          <w:bCs/>
          <w:sz w:val="28"/>
          <w:szCs w:val="28"/>
        </w:rPr>
        <w:t>водоотведения (</w:t>
      </w:r>
      <w:r>
        <w:rPr>
          <w:sz w:val="28"/>
          <w:szCs w:val="28"/>
        </w:rPr>
        <w:t>ливневой канализации), расположенной на территории общего пользования  города Перми (далее - система ливневой канализации), требования к поверхностным сточным водам, принимаемым в систему ливневой канализации, регулирует взаимоотношения между пользователями и эксплуатирующей организацией в части использования системы ливневой канализации, предназначенной для отведения и очистки сточных вод, отводимых от земельного</w:t>
      </w:r>
      <w:proofErr w:type="gramEnd"/>
      <w:r>
        <w:rPr>
          <w:sz w:val="28"/>
          <w:szCs w:val="28"/>
        </w:rPr>
        <w:t xml:space="preserve"> участка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зданий, строений, сооружений, находящихся во владении физических и юридических лиц.</w:t>
      </w:r>
    </w:p>
    <w:p w:rsidR="008E1535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Владелец системы ливневой канализации и уполномоченный орган администрации города Перми, обеспечивающий выполнение работ по содержанию, строительству, реконструкции, текущему и капитальному ремонту систем ливневой канализации (далее – Уполномоченный орган), руководствуются настоящим Порядком при организации отведения поверхностных сточных вод непосредственно в систему ливневой канализации, расположенной в границе территории общего пользования местного значения (далее - система ливневой канализации) или на территорию общего пользования с последующим</w:t>
      </w:r>
      <w:proofErr w:type="gramEnd"/>
      <w:r>
        <w:rPr>
          <w:sz w:val="28"/>
          <w:szCs w:val="28"/>
        </w:rPr>
        <w:t xml:space="preserve"> попаданием поверхностных вод по рельефу территории в систему ливневой канализации.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Настоящий Порядок является обязательными для всех физических или юридических лиц, независимо от их организационно-правовой формы.</w:t>
      </w:r>
    </w:p>
    <w:p w:rsidR="008E1535" w:rsidRDefault="008E1535" w:rsidP="008E15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1535" w:rsidRDefault="008E1535" w:rsidP="008E15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Основные понятия</w:t>
      </w:r>
    </w:p>
    <w:p w:rsidR="008E1535" w:rsidRDefault="008E1535" w:rsidP="008E15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535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Порядке используются следующие основные понятия:</w:t>
      </w:r>
    </w:p>
    <w:p w:rsidR="008E1535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Поверхностные сточные воды - сточные воды, к которым относятся дождевые, в том числе ливневые, стоки и сток талых вод, отводимые с поверхности земельных участков и (или) от зданий, строений, сооружений.</w:t>
      </w:r>
    </w:p>
    <w:p w:rsidR="008E1535" w:rsidRDefault="008E1535" w:rsidP="008E1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Городские поверхностные сточные воды - поверхностные сточные воды, образованные на территории общего пользования города Перми.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Абонент - физическое или юридическое лицо, за исключением многоквартирных домов, введенных в эксплуатацию, имеющее в собственности или на ином праве, в том числе хозяйственном ведении или оперативном управлении земельные участки, здания, строения, сооружения, и заключившее с эксплуатирующей организацией в установленном порядке договор на отведение поверхностных сточных вод;</w:t>
      </w:r>
      <w:proofErr w:type="gramEnd"/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Эксплуатирующая организация - владелец системы ливневой канализации, расположенной в границах автомобильных дорог общего пользования местного значения, иной территории общего пользования;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Отведение поверхностных сточных вод - процесс, дающий возможность организовать водоотведение с земельных участков и/или от зданий, строений, сооружений  в систему ливневой канализации;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Самовольное пользование системой ливневой канализации - отведение поверхностных сточных вод с территории и/или от зданий, строений, сооружений на территорию общего пользования посредством создания или переустройства элементов ливневой канализации без разрешительных документов или с нарушением технических условий, а также  при отсутствии договора пользования системой ливневой канализации; 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Аварийный сброс - сброс вод в систему ливневой канализации в результате нарушения целостности инженерных коммуникаций водоснабжения, водоотведения, теплоснабжения, за исключением вод для промывки и дезинфекции сетей после ликвидации аварий;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Граница эксплуатационной ответственности - линия раздела системы ливневой канализации и сооружений на них по признаку ответственности за эксплуатацию элементов системы ливневой канализации, устанавливаемая соглашением сторон. При отсутствии такого соглашения граница эксплуатационной ответственности устанавливается в месте водоотведения поверхностных сточных вод на территорию общего пользования.</w:t>
      </w:r>
    </w:p>
    <w:p w:rsidR="008E1535" w:rsidRDefault="008E1535" w:rsidP="008E1535">
      <w:pPr>
        <w:jc w:val="center"/>
        <w:rPr>
          <w:sz w:val="28"/>
          <w:szCs w:val="28"/>
        </w:rPr>
      </w:pPr>
    </w:p>
    <w:p w:rsidR="008E1535" w:rsidRDefault="008E1535" w:rsidP="008E1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Условия организации отведения и приема поверхностных сточных вод </w:t>
      </w:r>
    </w:p>
    <w:p w:rsidR="008E1535" w:rsidRDefault="008E1535" w:rsidP="008E1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земельного участка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зданий, строений, сооружений</w:t>
      </w:r>
    </w:p>
    <w:p w:rsidR="008E1535" w:rsidRDefault="008E1535" w:rsidP="008E1535">
      <w:pPr>
        <w:jc w:val="center"/>
        <w:rPr>
          <w:sz w:val="28"/>
          <w:szCs w:val="28"/>
        </w:rPr>
      </w:pPr>
    </w:p>
    <w:p w:rsidR="008E1535" w:rsidRDefault="008E1535" w:rsidP="008E15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Организация отведения поверхностных сточных вод от земельного участка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зданий, строений, сооружений, в систему ливневой </w:t>
      </w:r>
      <w:r>
        <w:rPr>
          <w:sz w:val="28"/>
          <w:szCs w:val="28"/>
        </w:rPr>
        <w:lastRenderedPageBreak/>
        <w:t>канализации города Перми допускается на основании договора, содержащим технические условия и требования:</w:t>
      </w:r>
    </w:p>
    <w:p w:rsidR="008E1535" w:rsidRDefault="008E1535" w:rsidP="008E15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заключенного с Эксплуатирующей организацией, за исключением систем водоотведения в </w:t>
      </w:r>
      <w:r>
        <w:rPr>
          <w:bCs/>
          <w:sz w:val="28"/>
          <w:szCs w:val="28"/>
        </w:rPr>
        <w:t>бесхозяйные системы водоотведения (</w:t>
      </w:r>
      <w:r>
        <w:rPr>
          <w:sz w:val="28"/>
          <w:szCs w:val="28"/>
        </w:rPr>
        <w:t>ливневой канализации),</w:t>
      </w:r>
    </w:p>
    <w:p w:rsidR="008E1535" w:rsidRDefault="008E1535" w:rsidP="008E15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заключенного с Владельцем дорог автомобильных дорог общего пользования местного значения (далее – Владелец дорог) – в отношении </w:t>
      </w:r>
      <w:r>
        <w:rPr>
          <w:bCs/>
          <w:sz w:val="28"/>
          <w:szCs w:val="28"/>
        </w:rPr>
        <w:t>бесхозяйных систем водоотведения (</w:t>
      </w:r>
      <w:r>
        <w:rPr>
          <w:sz w:val="28"/>
          <w:szCs w:val="28"/>
        </w:rPr>
        <w:t>ливневой канализации);</w:t>
      </w:r>
    </w:p>
    <w:p w:rsidR="008E1535" w:rsidRDefault="008E1535" w:rsidP="008E15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договоре указываются способ отведения поверхностных сточных вод и место выпуска поверхностных сточных вод или врезки в систему ливневой канализации, размер платы за организацию отведения, приема поверхностных сточных вод в систему ливневой канализации, границы эксплуатационной ответственности.</w:t>
      </w:r>
    </w:p>
    <w:p w:rsidR="008E1535" w:rsidRDefault="008E1535" w:rsidP="008E15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рассчитывается в соответствие с Методикой расчета размера платы за организацию отведения, прием поверхностных сточных вод или вод аварийного сброса в систему ливневой канализации, утвержденной администрацией города Перми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Методика);</w:t>
      </w:r>
    </w:p>
    <w:p w:rsidR="008E1535" w:rsidRDefault="008E1535" w:rsidP="008E15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организацию отведения поверхностных сточных вод в </w:t>
      </w:r>
      <w:r>
        <w:rPr>
          <w:bCs/>
          <w:sz w:val="28"/>
          <w:szCs w:val="28"/>
        </w:rPr>
        <w:t>бесхозяйные системы водоотведения (</w:t>
      </w:r>
      <w:r>
        <w:rPr>
          <w:sz w:val="28"/>
          <w:szCs w:val="28"/>
        </w:rPr>
        <w:t>ливневой канализации), а также за аварийный сброс, является доходом бюджета города Перми;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установления факта самовольного пользования системой ливневой канализации эксплуатирующей организацией составляется акт, место водоотведения фиксируется фотоматериалами с привязкой к местности. 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материалов эксплуатирующая организация при приеме поверхностных вод в систему ливневой канализации, принадлежащей ей на вещном праве, направляет требование пользователю заключить договор на водоотведение поверхностных сточных вод. При обнаружении </w:t>
      </w:r>
      <w:r>
        <w:rPr>
          <w:bCs/>
          <w:sz w:val="28"/>
          <w:szCs w:val="28"/>
        </w:rPr>
        <w:t>бесхозяйных систем водоотведения (</w:t>
      </w:r>
      <w:r>
        <w:rPr>
          <w:sz w:val="28"/>
          <w:szCs w:val="28"/>
        </w:rPr>
        <w:t>ливневой канализации) акт, фотоматериалы с привязкой к местности направляются Уполномоченному органу;</w:t>
      </w:r>
    </w:p>
    <w:p w:rsidR="008E1535" w:rsidRDefault="008E1535" w:rsidP="008E153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Договор за организацию отведения, прием поверхностных вод в систему ливневой канализации, в том числе в </w:t>
      </w:r>
      <w:r>
        <w:rPr>
          <w:bCs/>
          <w:sz w:val="28"/>
          <w:szCs w:val="28"/>
        </w:rPr>
        <w:t>бесхозяйные системы водоотведения</w:t>
      </w:r>
      <w:r>
        <w:rPr>
          <w:sz w:val="28"/>
          <w:szCs w:val="28"/>
        </w:rPr>
        <w:t xml:space="preserve">, с территории многоквартирных домов, введенных в эксплуатацию, а также с </w:t>
      </w:r>
      <w:proofErr w:type="gramStart"/>
      <w:r>
        <w:rPr>
          <w:sz w:val="28"/>
          <w:szCs w:val="28"/>
        </w:rPr>
        <w:t>территории общего пользования, эксплуатирующей организацией не заключается</w:t>
      </w:r>
      <w:proofErr w:type="gramEnd"/>
      <w:r>
        <w:rPr>
          <w:sz w:val="28"/>
          <w:szCs w:val="28"/>
        </w:rPr>
        <w:t xml:space="preserve">, плата не взимается. </w:t>
      </w:r>
    </w:p>
    <w:p w:rsidR="008E1535" w:rsidRDefault="008E1535" w:rsidP="008E153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E1535" w:rsidRDefault="008E1535" w:rsidP="008E1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Требования к поверхностным сточным водам, принимаемым в систему ливневой канализации </w:t>
      </w:r>
    </w:p>
    <w:p w:rsidR="008E1535" w:rsidRDefault="008E1535" w:rsidP="008E1535">
      <w:pPr>
        <w:jc w:val="center"/>
        <w:rPr>
          <w:sz w:val="28"/>
          <w:szCs w:val="28"/>
        </w:rPr>
      </w:pP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систему ливневой канализации принимаются сточные воды, к которым относятся дождевые воды и воды, образованные от таяния снега, а также воды водоснабжения, теплоснабжения, образованные на территории общего пользования в результате аварийного сброса.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наличии технической возможности допускается подключение непосредственно к системе ливневой канализации дренажной системы подземных коммуникаций.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Сбрасывание в систему ливневой канализации иных вод не допускается.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сточные воды, принимаемые от абонента непосредственно в систему ливневой канализации, содержат загрязняющие вещества, иные вещества и микроорганизмы, негативно воздействующие на работу такой системы, абонент обязан компенсировать эксплуатирующей организации расходы, убытки, связанные с негативным воздействием указанных веществ и микроорганизмов.</w:t>
      </w:r>
    </w:p>
    <w:p w:rsidR="008E1535" w:rsidRDefault="008E1535" w:rsidP="008E1535">
      <w:pPr>
        <w:jc w:val="center"/>
        <w:rPr>
          <w:sz w:val="28"/>
          <w:szCs w:val="28"/>
        </w:rPr>
      </w:pPr>
    </w:p>
    <w:p w:rsidR="008E1535" w:rsidRDefault="008E1535" w:rsidP="008E15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Отведение и прекращение приема поверхностных сточных вод в систему ливневой канализации </w:t>
      </w:r>
    </w:p>
    <w:p w:rsidR="008E1535" w:rsidRDefault="008E1535" w:rsidP="008E1535">
      <w:pPr>
        <w:ind w:firstLine="709"/>
        <w:jc w:val="center"/>
        <w:rPr>
          <w:sz w:val="28"/>
          <w:szCs w:val="28"/>
        </w:rPr>
      </w:pP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Прием поверхностных сточных вод в систему ливневой канализации осуществляется на платной основе на основании договора, заключенного между абонентом и эксплуатирующей организацией.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заключения договора с эксплуатирующей организацией устанавливается администрацией города Перми.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Отведение поверхностных сточных вод с территории и/или от зданий, строений, сооружений в систему ливневой канализации без договора с эксплуатирующей организацией является самовольным.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договоре указывается размер платы за прием поверхностных сточных вод. Размер платы рассчитывается с учетом стоимости отведения 1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уб. поверхностных сточных вод в год и объема поверхностного стока с земельного участка, в том числе занятого зданием, строением, сооружением 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поверхностных сточных вод, образующихся на территории, определяется с использованием приборов учета, а при их отсутствии - расчетным методом на основании Методики.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отведения 1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 поверхностных сточных вод в год утверждается правовым актом администрации города Перми.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прием поверхностных сточных вод в систему ливневой канализации вносится ежегодно.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Прием поверхностных сточных вод производится непрерывно, если договором не предусмотрен иной порядок.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Эксплуатирующая организация имеет право прекратить прием поверхностных сточных вод, уведомив абонента не менее чем за 2 рабочих дня, в следующих случаях: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сброса абонентом в сеть ливневой канализации производственных, хозяйственно-бытовых и иных стоков, не предусмотренных настоящим Порядком;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предписания или решения соответствующих органов о прекращении водоотведения;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выявления факта аварийного или неудовлетворительного состояния сети ливневой канализации абонента;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обеспечения доступа к контрольному канализационному колодцу.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установления факта сброса сточных вод, не предусмотренных настоящим Порядком и/или при обнаружении сброса загрязняющих веществ, эксплуатирующей организацией составляется акт, место врезки или сброса фиксируется фотоматериалами с привязкой к местности, организуется исследование пробы воды в  организации (лаборатории), аккредитованной и аттестованной для производства указанных работ.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Расходы, связанные с негативным воздействием загрязняющих веществ и микроорганизмов на работу системы ливневой канализации, или ликвидацией последствий  негативного воздействия, возмещаются эксплуатирующей организации в размере и порядке, установленном Правительством Российской Федерации. 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Работы по ликвидации элементов врезки или элементов водоотведения сточных вод, не предусмотренных настоящим Порядком, а также по восстановлению благоустройства территории, выполняются владельцем земельного участка, здания, строения, сооружения  своими силами или за свой счет в течение 30 дней с момента получения соответствующего требования Владельца дорог. 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не выполнения требования Владельца дорог элементы врезки или выпуска на территорию общего пользования ликвидируются эксплуатирующей организацией с последующей компенсацией затрат с владельца здания, строения, сооружения, земельного участка, с которого самовольно осуществляется отведение вод.</w:t>
      </w:r>
    </w:p>
    <w:p w:rsidR="008E1535" w:rsidRDefault="008E1535" w:rsidP="008E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При отказе пользователя ливневой канализацией от заключения договора или в случае отведения вод, не предусмотренных настоящим Порядком, прием поверхностных сточных вод в систему ливневой канализации прекращается путем демонтажа элементов водоотведения в месте сброса вод за счет пользователя ливневой канализацией с последующим возмещением затрат.</w:t>
      </w:r>
    </w:p>
    <w:p w:rsidR="008E1535" w:rsidRDefault="008E1535" w:rsidP="008E153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1535" w:rsidRDefault="008E1535" w:rsidP="008E1535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Ответственность за нарушение Порядка</w:t>
      </w:r>
    </w:p>
    <w:p w:rsidR="008E1535" w:rsidRDefault="008E1535" w:rsidP="008E1535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8E1535" w:rsidRDefault="008E1535" w:rsidP="008E153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За нарушение Порядка наступает административная ответственность в соответствии с действующим законодательством Российской Федерации и Пермского края.</w:t>
      </w:r>
    </w:p>
    <w:p w:rsidR="008E1535" w:rsidRDefault="008E1535" w:rsidP="008E153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За причинение вреда имуществу третьих лиц наступает уголовная, гражданско-правовая ответственность в соответствии с действующим законодательством Российской Федерации.</w:t>
      </w:r>
    </w:p>
    <w:p w:rsidR="008E1535" w:rsidRDefault="008E1535" w:rsidP="008E1535">
      <w:pPr>
        <w:jc w:val="both"/>
        <w:rPr>
          <w:sz w:val="28"/>
          <w:szCs w:val="28"/>
        </w:rPr>
      </w:pPr>
    </w:p>
    <w:p w:rsidR="008E1535" w:rsidRDefault="008E1535" w:rsidP="008E1535">
      <w:pPr>
        <w:jc w:val="right"/>
        <w:rPr>
          <w:sz w:val="28"/>
          <w:szCs w:val="28"/>
        </w:rPr>
      </w:pPr>
    </w:p>
    <w:p w:rsidR="008E1535" w:rsidRDefault="008E1535" w:rsidP="008E1535">
      <w:pPr>
        <w:jc w:val="right"/>
        <w:rPr>
          <w:sz w:val="28"/>
          <w:szCs w:val="28"/>
        </w:rPr>
      </w:pPr>
    </w:p>
    <w:p w:rsidR="004E4C22" w:rsidRDefault="004E4C22"/>
    <w:sectPr w:rsidR="004E4C22" w:rsidSect="0074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1535"/>
    <w:rsid w:val="00183705"/>
    <w:rsid w:val="004E4C22"/>
    <w:rsid w:val="00743F46"/>
    <w:rsid w:val="008E1535"/>
    <w:rsid w:val="00B46BC2"/>
    <w:rsid w:val="00CD058D"/>
    <w:rsid w:val="00DA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535"/>
    <w:rPr>
      <w:color w:val="0000FF"/>
      <w:u w:val="single"/>
    </w:rPr>
  </w:style>
  <w:style w:type="paragraph" w:styleId="a4">
    <w:name w:val="Body Text"/>
    <w:basedOn w:val="a"/>
    <w:link w:val="a5"/>
    <w:unhideWhenUsed/>
    <w:rsid w:val="008E1535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E1535"/>
    <w:rPr>
      <w:sz w:val="28"/>
      <w:szCs w:val="24"/>
    </w:rPr>
  </w:style>
  <w:style w:type="paragraph" w:customStyle="1" w:styleId="ConsPlusTitle">
    <w:name w:val="ConsPlusTitle"/>
    <w:rsid w:val="008E15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E1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8E1535"/>
    <w:rPr>
      <w:rFonts w:ascii="Calibri" w:hAnsi="Calibri"/>
    </w:rPr>
  </w:style>
  <w:style w:type="paragraph" w:customStyle="1" w:styleId="ConsPlusNormal0">
    <w:name w:val="ConsPlusNormal"/>
    <w:link w:val="ConsPlusNormal"/>
    <w:rsid w:val="008E1535"/>
    <w:pPr>
      <w:widowControl w:val="0"/>
      <w:autoSpaceDE w:val="0"/>
      <w:autoSpaceDN w:val="0"/>
    </w:pPr>
    <w:rPr>
      <w:rFonts w:ascii="Calibri" w:hAnsi="Calibri"/>
    </w:rPr>
  </w:style>
  <w:style w:type="paragraph" w:styleId="a6">
    <w:name w:val="Balloon Text"/>
    <w:basedOn w:val="a"/>
    <w:link w:val="a7"/>
    <w:rsid w:val="008E1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E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188CB291D83CF036F42FF339C100C694FAD190B22FE6875C0C9DC4659FDC92517479F5AA2C929097A74KBmBK" TargetMode="External"/><Relationship Id="rId13" Type="http://schemas.openxmlformats.org/officeDocument/2006/relationships/hyperlink" Target="consultantplus://offline/ref=0E9188CB291D83CF036F42FF339C100C694FAD190526FD6D7DC0C9DC4659FDC92517479F5AA2C929097A74KBmBK" TargetMode="External"/><Relationship Id="rId18" Type="http://schemas.openxmlformats.org/officeDocument/2006/relationships/hyperlink" Target="consultantplus://offline/ref=0E9188CB291D83CF036F42FF339C100C694FAD19052DFD6B7DC0C9DC4659FDC92517479F5AA2C929097A74KBm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9188CB291D83CF036F42FF339C100C694FAD190D25F86E72C394D64E00F1CB221818885DEBC528097A74BFKAm0K" TargetMode="External"/><Relationship Id="rId7" Type="http://schemas.openxmlformats.org/officeDocument/2006/relationships/hyperlink" Target="consultantplus://offline/ref=0E9188CB291D83CF036F42FF339C100C694FAD190A2DFD6F74C0C9DC4659FDC92517479F5AA2C929097A74KBmBK" TargetMode="External"/><Relationship Id="rId12" Type="http://schemas.openxmlformats.org/officeDocument/2006/relationships/hyperlink" Target="consultantplus://offline/ref=0E9188CB291D83CF036F42FF339C100C694FAD190423FA6C76C0C9DC4659FDC92517479F5AA2C929097A74KBmBK" TargetMode="External"/><Relationship Id="rId17" Type="http://schemas.openxmlformats.org/officeDocument/2006/relationships/hyperlink" Target="consultantplus://offline/ref=0E9188CB291D83CF036F42FF339C100C694FAD190D24F96575C294D64E00F1CB221818885DEBC528097A74BCKAm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188CB291D83CF036F42FF339C100C694FAD190526F16B76C0C9DC4659FDC92517479F5AA2C929097A74KBmBK" TargetMode="External"/><Relationship Id="rId20" Type="http://schemas.openxmlformats.org/officeDocument/2006/relationships/hyperlink" Target="consultantplus://offline/ref=0E9188CB291D83CF036F42FF339C100C694FAD190D24F96B77CC94D64E00F1CB221818885DEBC528097A76BEKAm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188CB291D83CF036F42FF339C100C694FAD190B23FF687DC0C9DC4659FDC92517479F5AA2C929097A74KBmBK" TargetMode="External"/><Relationship Id="rId11" Type="http://schemas.openxmlformats.org/officeDocument/2006/relationships/hyperlink" Target="consultantplus://offline/ref=0E9188CB291D83CF036F42FF339C100C694FAD190426FA6577C0C9DC4659FDC92517479F5AA2C929097A74KBm9K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consultantplus://offline/ref=0E9188CB291D83CF036F42FF339C100C694FAD190526F1687CC0C9DC4659FDC92517479F5AA2C929097A75KBmC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9188CB291D83CF036F42FF339C100C694FAD190B2DFE6B72C0C9DC4659FDC92517479F5AA2C929097A74KBmBK" TargetMode="External"/><Relationship Id="rId19" Type="http://schemas.openxmlformats.org/officeDocument/2006/relationships/hyperlink" Target="consultantplus://offline/ref=0E9188CB291D83CF036F42FF339C100C694FAD190D24F96B77C294D64E00F1CB221818885DEBC528097A74BFKAm0K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E9188CB291D83CF036F42FF339C100C694FAD190B2CFB687CC0C9DC4659FDC92517479F5AA2C929097A76KBm8K" TargetMode="External"/><Relationship Id="rId14" Type="http://schemas.openxmlformats.org/officeDocument/2006/relationships/hyperlink" Target="consultantplus://offline/ref=0E9188CB291D83CF036F42FF339C100C694FAD190524F86475C0C9DC4659FDC92517479F5AA2C929097A75KBmE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2762</Words>
  <Characters>15750</Characters>
  <Application>Microsoft Office Word</Application>
  <DocSecurity>0</DocSecurity>
  <Lines>131</Lines>
  <Paragraphs>36</Paragraphs>
  <ScaleCrop>false</ScaleCrop>
  <Company>Dep</Company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novikov-a</dc:creator>
  <cp:keywords/>
  <dc:description/>
  <cp:lastModifiedBy>novikov-a</cp:lastModifiedBy>
  <cp:revision>2</cp:revision>
  <dcterms:created xsi:type="dcterms:W3CDTF">2018-05-17T10:02:00Z</dcterms:created>
  <dcterms:modified xsi:type="dcterms:W3CDTF">2018-05-17T10:03:00Z</dcterms:modified>
</cp:coreProperties>
</file>