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49" w:rsidRPr="008C1549" w:rsidRDefault="003F773E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63015"/>
                <wp:effectExtent l="2540" t="0" r="0" b="381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8C1549" w:rsidRDefault="0028128E" w:rsidP="008C1549">
                            <w:pPr>
                              <w:pStyle w:val="ae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О внесении изменений в отдельные нормативные правовые акты администрации города Перми</w:t>
                            </w:r>
                            <w:r w:rsidR="004E0AA4" w:rsidRPr="008C1549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3.7pt;margin-top:167.25pt;width:229.6pt;height:9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JZrQIAAKo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" filled="f" stroked="f">
                <v:textbox inset="0,0,0,0">
                  <w:txbxContent>
                    <w:p w:rsidR="004E0AA4" w:rsidRPr="008C1549" w:rsidRDefault="0028128E" w:rsidP="008C1549">
                      <w:pPr>
                        <w:pStyle w:val="ae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О внесении изменений в отдельные нормативные правовые акты администрации города Перми</w:t>
                      </w:r>
                      <w:r w:rsidR="004E0AA4" w:rsidRPr="008C1549"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8C1549" w:rsidRPr="008C1549" w:rsidRDefault="003F773E" w:rsidP="00B53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2E71C2" w:rsidRDefault="004E0AA4" w:rsidP="008C1549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le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Z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uG/le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4E0AA4" w:rsidRPr="002E71C2" w:rsidRDefault="004E0AA4" w:rsidP="008C1549">
                      <w:pPr>
                        <w:pStyle w:val="a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AA4" w:rsidRPr="002E71C2" w:rsidRDefault="004E0AA4" w:rsidP="008C1549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SE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S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M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gKXEh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4E0AA4" w:rsidRPr="002E71C2" w:rsidRDefault="004E0AA4" w:rsidP="008C1549">
                      <w:pPr>
                        <w:pStyle w:val="ae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C1549" w:rsidRPr="008C1549">
        <w:rPr>
          <w:rFonts w:ascii="Times New Roman" w:eastAsia="Times New Roman" w:hAnsi="Times New Roman" w:cs="Times New Roman"/>
          <w:noProof/>
          <w:color w:val="auto"/>
          <w:sz w:val="28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В соответствии с Федеральным законом от 06 октября 2003 г. 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br/>
        <w:t xml:space="preserve">№ 131-ФЗ «Об общих принципах организации местного самоуправления в Российской Федерации», решением Пермской городской Думы от 23 октября 2012 г. № 216 «Об утверждении Концепции развития городского пассажирского транспорта общего пользования города Перми» </w:t>
      </w:r>
    </w:p>
    <w:p w:rsidR="008C1549" w:rsidRPr="008C1549" w:rsidRDefault="008C1549" w:rsidP="008C1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администрация города Перми ПОСТАНОВЛЯЕТ:</w:t>
      </w:r>
    </w:p>
    <w:p w:rsidR="0028128E" w:rsidRDefault="008C1549" w:rsidP="00503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Внести в 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предоставления из бюджета города Перми субсидий на возмещение недополученных доходов юридическим лицам, индивидуальным предпринимателям, осуществляющим перевозки отдельных категорий лиц с использованием льготного проездного документа по муниципальным маршрутам регулярных перевозок по ре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гулируемым тарифам города Перми, утвержденный п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остановление 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г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орода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Перми от 13.02.2014 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28128E"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87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 ред.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29.04.2016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297,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06.03.2017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160, от 24.07.2017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576, от 07.05.2018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276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следующее изменение:</w:t>
      </w:r>
    </w:p>
    <w:p w:rsidR="0028128E" w:rsidRP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1.1. изложить пункт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1.4 в следующей редакции: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«1.4. Правом на получение субсидий обладают юридические лица и индивидуальные предприниматели, осуществляющие перевозки отдельных категорий лиц с использованием ЛПД по муниципальным маршрутам регулярных перевозок по регулируемым тарифам города Перми (далее – Перевозчики) на основании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(далее - муниципальный контракт на выполнение работ), заключенных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нужд", с учетом положений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менений в отдельные законодательные акты Российской Федерации", либо на основании действующих договоров на осуществление пассажирских перевозок автомобильным транспортом (городским наземным электрическим транспортом) по муниципальным маршрутам регулярных перевозок города Перми (далее - договор на осуществление перевозок), заключенных в установленном порядке с организатором регулярных перевозок, за исключением Перевозчиков, с которыми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тарифам, предусматривающие обязанность Перевозчика перечислять полученную им плату за проезд пассажиров и провоз багажа муниципальному заказчику.».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Внести в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предоставления из бюджета города Перми субсидий на возмещение недополученных доходов юридическим лицам, индивидуальным предпринимателям, осуществляющим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Перми, в части денежных средств, поступающих в бюджет города Перми от оплаты стоимост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льготных проездных документов, утвержденный п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орода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Перми от 27.06.2017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489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(в ред. 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07.05.2018 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5033DE"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276</w:t>
      </w:r>
      <w:r w:rsid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Pr="005033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следующее изменение:</w:t>
      </w:r>
    </w:p>
    <w:p w:rsidR="0028128E" w:rsidRP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2.1. изложить пункт </w:t>
      </w: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1.4 в следующей редакции:</w:t>
      </w:r>
    </w:p>
    <w:p w:rsidR="0028128E" w:rsidRDefault="0028128E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128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«1.4. Правом на получение субсидий обладают юридические лица и индивидуальные предприниматели, осуществляющие перевозки отдельных категорий лиц с использованием ЛПД по муниципальным маршрутам регулярных перевозок по регулируемым тарифам города Перми (далее – Перевозчики) на основании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(далее - муниципальный контракт на выполнение работ), заключенных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нужд", с учетом положений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либо на основании действующих договоров на осуществление пассажирских перевозок автомобильным транспортом (городским наземным электрическим транспортом) по муниципальным маршрутам регулярных перевозок города Перми (далее - договор на осуществление перевозок), заключенных в установленном порядке с организатором регулярных перевозок, за исключением Перевозчиков, с которыми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тарифам, предусматривающие обязанность Перевозчика перечислять полученную им плату за проезд пассажиров и провоз багажа муниципальному заказчику.».</w:t>
      </w:r>
    </w:p>
    <w:p w:rsidR="008C1549" w:rsidRPr="008C1549" w:rsidRDefault="00BB5618" w:rsidP="0028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lastRenderedPageBreak/>
        <w:t>3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 xml:space="preserve">. Настоящее постановление вступает </w:t>
      </w:r>
      <w:r w:rsidR="00C0689F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в силу</w:t>
      </w:r>
      <w:r w:rsidR="008C1549" w:rsidRPr="008C1549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 xml:space="preserve">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C0689F">
        <w:rPr>
          <w:rFonts w:ascii="Times New Roman" w:eastAsia="Arial CYR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8C1549"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 xml:space="preserve">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br/>
        <w:t>сайте муниципального образования город Пермь в информационно-телекоммуникационной сети Интернет.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5</w:t>
      </w:r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C1549" w:rsidRPr="008C1549" w:rsidRDefault="00BB5618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6</w:t>
      </w:r>
      <w:bookmarkStart w:id="0" w:name="_GoBack"/>
      <w:bookmarkEnd w:id="0"/>
      <w:r w:rsidR="008C1549" w:rsidRPr="008C1549">
        <w:rPr>
          <w:rFonts w:ascii="Times New Roman" w:eastAsia="Times New Roman" w:hAnsi="Times New Roman" w:cs="Liberation Serif"/>
          <w:color w:val="auto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города Перми-начальника управления внешнего благоустройства администрации города Перми Дашкевича А.В.</w:t>
      </w: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C1549" w:rsidRPr="008C1549" w:rsidRDefault="008C1549" w:rsidP="008C1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C1549" w:rsidRPr="008C1549" w:rsidRDefault="008C1549" w:rsidP="008C154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города Перми </w:t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C15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Д.И. Самойлов</w:t>
      </w:r>
    </w:p>
    <w:p w:rsidR="005C4518" w:rsidRPr="00925A8C" w:rsidRDefault="005C4518" w:rsidP="002812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_DdeLink__229_1905405829"/>
      <w:bookmarkEnd w:id="1"/>
    </w:p>
    <w:sectPr w:rsidR="005C4518" w:rsidRPr="00925A8C" w:rsidSect="0028128E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72" w:rsidRDefault="00B92872" w:rsidP="001105EF">
      <w:pPr>
        <w:spacing w:after="0" w:line="240" w:lineRule="auto"/>
      </w:pPr>
      <w:r>
        <w:separator/>
      </w:r>
    </w:p>
  </w:endnote>
  <w:endnote w:type="continuationSeparator" w:id="0">
    <w:p w:rsidR="00B92872" w:rsidRDefault="00B92872" w:rsidP="0011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72" w:rsidRDefault="00B92872" w:rsidP="001105EF">
      <w:pPr>
        <w:spacing w:after="0" w:line="240" w:lineRule="auto"/>
      </w:pPr>
      <w:r>
        <w:separator/>
      </w:r>
    </w:p>
  </w:footnote>
  <w:footnote w:type="continuationSeparator" w:id="0">
    <w:p w:rsidR="00B92872" w:rsidRDefault="00B92872" w:rsidP="00110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18"/>
    <w:rsid w:val="00003267"/>
    <w:rsid w:val="000246E6"/>
    <w:rsid w:val="00036D83"/>
    <w:rsid w:val="000428F8"/>
    <w:rsid w:val="000443B0"/>
    <w:rsid w:val="0005038C"/>
    <w:rsid w:val="00063504"/>
    <w:rsid w:val="000E3C85"/>
    <w:rsid w:val="000E6628"/>
    <w:rsid w:val="0010250C"/>
    <w:rsid w:val="001105EF"/>
    <w:rsid w:val="001113E6"/>
    <w:rsid w:val="0013579A"/>
    <w:rsid w:val="00142C62"/>
    <w:rsid w:val="00142E2E"/>
    <w:rsid w:val="001576D3"/>
    <w:rsid w:val="001E36AF"/>
    <w:rsid w:val="00203DF6"/>
    <w:rsid w:val="00213B06"/>
    <w:rsid w:val="002177C5"/>
    <w:rsid w:val="00223E0C"/>
    <w:rsid w:val="002646C7"/>
    <w:rsid w:val="00266394"/>
    <w:rsid w:val="00266B80"/>
    <w:rsid w:val="00270C0E"/>
    <w:rsid w:val="002778C1"/>
    <w:rsid w:val="0028128E"/>
    <w:rsid w:val="00284375"/>
    <w:rsid w:val="0028692D"/>
    <w:rsid w:val="0029628D"/>
    <w:rsid w:val="002C1324"/>
    <w:rsid w:val="002D76FA"/>
    <w:rsid w:val="002F2E5E"/>
    <w:rsid w:val="002F7E14"/>
    <w:rsid w:val="00304CA9"/>
    <w:rsid w:val="00306304"/>
    <w:rsid w:val="0031755D"/>
    <w:rsid w:val="00322C1B"/>
    <w:rsid w:val="0032756F"/>
    <w:rsid w:val="00373354"/>
    <w:rsid w:val="00373FDA"/>
    <w:rsid w:val="00381F28"/>
    <w:rsid w:val="003A1AE3"/>
    <w:rsid w:val="003C0B5B"/>
    <w:rsid w:val="003C18CA"/>
    <w:rsid w:val="003D6F47"/>
    <w:rsid w:val="003F773E"/>
    <w:rsid w:val="00433ED7"/>
    <w:rsid w:val="004A4124"/>
    <w:rsid w:val="004A582F"/>
    <w:rsid w:val="004B7841"/>
    <w:rsid w:val="004C44CD"/>
    <w:rsid w:val="004C7CD7"/>
    <w:rsid w:val="004D105B"/>
    <w:rsid w:val="004D202A"/>
    <w:rsid w:val="004E0AA4"/>
    <w:rsid w:val="004F7486"/>
    <w:rsid w:val="005033DE"/>
    <w:rsid w:val="005057B0"/>
    <w:rsid w:val="00537C09"/>
    <w:rsid w:val="00537F70"/>
    <w:rsid w:val="00550A61"/>
    <w:rsid w:val="00551AD0"/>
    <w:rsid w:val="00574A66"/>
    <w:rsid w:val="00580077"/>
    <w:rsid w:val="005C0BBC"/>
    <w:rsid w:val="005C291D"/>
    <w:rsid w:val="005C437D"/>
    <w:rsid w:val="005C4518"/>
    <w:rsid w:val="005C4EB1"/>
    <w:rsid w:val="005E2963"/>
    <w:rsid w:val="005F618C"/>
    <w:rsid w:val="006128DA"/>
    <w:rsid w:val="00616B6E"/>
    <w:rsid w:val="0066027A"/>
    <w:rsid w:val="006742C4"/>
    <w:rsid w:val="00676333"/>
    <w:rsid w:val="00676661"/>
    <w:rsid w:val="00696DF9"/>
    <w:rsid w:val="006B60A5"/>
    <w:rsid w:val="00702F0A"/>
    <w:rsid w:val="0071049B"/>
    <w:rsid w:val="00756135"/>
    <w:rsid w:val="007F7982"/>
    <w:rsid w:val="00806378"/>
    <w:rsid w:val="00871086"/>
    <w:rsid w:val="0087305F"/>
    <w:rsid w:val="00887CF5"/>
    <w:rsid w:val="00891E6C"/>
    <w:rsid w:val="00893378"/>
    <w:rsid w:val="008A5FB5"/>
    <w:rsid w:val="008C1549"/>
    <w:rsid w:val="008F09B9"/>
    <w:rsid w:val="008F3FDE"/>
    <w:rsid w:val="00901B33"/>
    <w:rsid w:val="00902652"/>
    <w:rsid w:val="0091006E"/>
    <w:rsid w:val="00925A8C"/>
    <w:rsid w:val="0095359A"/>
    <w:rsid w:val="00973C9D"/>
    <w:rsid w:val="00997260"/>
    <w:rsid w:val="009C39C9"/>
    <w:rsid w:val="009D4875"/>
    <w:rsid w:val="009E295C"/>
    <w:rsid w:val="009F29FD"/>
    <w:rsid w:val="009F6939"/>
    <w:rsid w:val="00A00B91"/>
    <w:rsid w:val="00A07915"/>
    <w:rsid w:val="00A34CD2"/>
    <w:rsid w:val="00A47584"/>
    <w:rsid w:val="00A6255F"/>
    <w:rsid w:val="00A6320C"/>
    <w:rsid w:val="00AA054E"/>
    <w:rsid w:val="00AB11B8"/>
    <w:rsid w:val="00AB6A22"/>
    <w:rsid w:val="00AB75A2"/>
    <w:rsid w:val="00AD7620"/>
    <w:rsid w:val="00AE3134"/>
    <w:rsid w:val="00B06E7A"/>
    <w:rsid w:val="00B21468"/>
    <w:rsid w:val="00B24C32"/>
    <w:rsid w:val="00B34004"/>
    <w:rsid w:val="00B4143F"/>
    <w:rsid w:val="00B44890"/>
    <w:rsid w:val="00B534CC"/>
    <w:rsid w:val="00B55565"/>
    <w:rsid w:val="00B738AF"/>
    <w:rsid w:val="00B85966"/>
    <w:rsid w:val="00B92872"/>
    <w:rsid w:val="00BA13B6"/>
    <w:rsid w:val="00BB1073"/>
    <w:rsid w:val="00BB1547"/>
    <w:rsid w:val="00BB5618"/>
    <w:rsid w:val="00BD0D4F"/>
    <w:rsid w:val="00BD4A98"/>
    <w:rsid w:val="00BD6439"/>
    <w:rsid w:val="00BF24E0"/>
    <w:rsid w:val="00C0689F"/>
    <w:rsid w:val="00C12DB4"/>
    <w:rsid w:val="00C14871"/>
    <w:rsid w:val="00C30C3D"/>
    <w:rsid w:val="00C3494A"/>
    <w:rsid w:val="00C37621"/>
    <w:rsid w:val="00C54ADD"/>
    <w:rsid w:val="00C6254B"/>
    <w:rsid w:val="00C74F83"/>
    <w:rsid w:val="00C92AA7"/>
    <w:rsid w:val="00C9669C"/>
    <w:rsid w:val="00CA645D"/>
    <w:rsid w:val="00CA7672"/>
    <w:rsid w:val="00CB357D"/>
    <w:rsid w:val="00CC2520"/>
    <w:rsid w:val="00CD3BF5"/>
    <w:rsid w:val="00CF47CF"/>
    <w:rsid w:val="00D01B34"/>
    <w:rsid w:val="00D13F08"/>
    <w:rsid w:val="00D658C8"/>
    <w:rsid w:val="00D810B9"/>
    <w:rsid w:val="00D86BAC"/>
    <w:rsid w:val="00D916BE"/>
    <w:rsid w:val="00D93B99"/>
    <w:rsid w:val="00D9589F"/>
    <w:rsid w:val="00DA7F19"/>
    <w:rsid w:val="00DC007D"/>
    <w:rsid w:val="00DE31EF"/>
    <w:rsid w:val="00E27F6B"/>
    <w:rsid w:val="00E40E7C"/>
    <w:rsid w:val="00E42C5A"/>
    <w:rsid w:val="00E50251"/>
    <w:rsid w:val="00E52588"/>
    <w:rsid w:val="00E547E2"/>
    <w:rsid w:val="00E77F14"/>
    <w:rsid w:val="00E842AB"/>
    <w:rsid w:val="00E84F08"/>
    <w:rsid w:val="00E97D70"/>
    <w:rsid w:val="00EA6830"/>
    <w:rsid w:val="00EC1B5A"/>
    <w:rsid w:val="00EC3AB6"/>
    <w:rsid w:val="00ED5A4A"/>
    <w:rsid w:val="00EF6F34"/>
    <w:rsid w:val="00F04A50"/>
    <w:rsid w:val="00F06187"/>
    <w:rsid w:val="00F27715"/>
    <w:rsid w:val="00F35A0D"/>
    <w:rsid w:val="00F53A8E"/>
    <w:rsid w:val="00F85D0E"/>
    <w:rsid w:val="00F94980"/>
    <w:rsid w:val="00F95A66"/>
    <w:rsid w:val="00FA5E67"/>
    <w:rsid w:val="00FB357D"/>
    <w:rsid w:val="00FC7ACB"/>
    <w:rsid w:val="00FE7B9D"/>
    <w:rsid w:val="00FF0826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03D2"/>
  <w15:docId w15:val="{F29608EF-F2C9-486A-8323-298C12A6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Tahoma" w:hAnsi="Tahoma"/>
      <w:sz w:val="1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92BEC"/>
    <w:pPr>
      <w:ind w:left="720"/>
      <w:contextualSpacing/>
    </w:pPr>
  </w:style>
  <w:style w:type="paragraph" w:customStyle="1" w:styleId="aa">
    <w:name w:val="Адресат"/>
    <w:basedOn w:val="a"/>
    <w:qFormat/>
    <w:pPr>
      <w:spacing w:line="240" w:lineRule="exact"/>
    </w:pPr>
    <w:rPr>
      <w:rFonts w:ascii="Times New Roman" w:eastAsia="Times New Roman" w:hAnsi="Times New Roman"/>
      <w:color w:val="000000"/>
      <w:sz w:val="28"/>
      <w:lang w:eastAsia="ar-SA"/>
    </w:rPr>
  </w:style>
  <w:style w:type="paragraph" w:styleId="ab">
    <w:name w:val="Balloon Text"/>
    <w:basedOn w:val="a"/>
    <w:qFormat/>
    <w:pPr>
      <w:ind w:firstLine="720"/>
      <w:jc w:val="both"/>
    </w:pPr>
    <w:rPr>
      <w:rFonts w:ascii="Tahoma" w:eastAsia="Tahoma" w:hAnsi="Tahoma"/>
      <w:color w:val="000000"/>
      <w:sz w:val="16"/>
      <w:lang w:eastAsia="ar-SA"/>
    </w:rPr>
  </w:style>
  <w:style w:type="paragraph" w:customStyle="1" w:styleId="ac">
    <w:name w:val="Подпись на  бланке должностного лица"/>
    <w:basedOn w:val="a"/>
    <w:qFormat/>
    <w:pPr>
      <w:spacing w:before="480" w:after="0" w:line="240" w:lineRule="exact"/>
      <w:ind w:left="7088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d">
    <w:name w:val="Приложение"/>
    <w:qFormat/>
    <w:pPr>
      <w:tabs>
        <w:tab w:val="left" w:pos="3658"/>
      </w:tabs>
      <w:spacing w:before="240" w:line="240" w:lineRule="exact"/>
      <w:ind w:left="1985" w:hanging="1985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ae">
    <w:name w:val="Форма"/>
    <w:qFormat/>
    <w:pPr>
      <w:suppressAutoHyphens/>
    </w:pPr>
    <w:rPr>
      <w:rFonts w:ascii="Times New Roman" w:eastAsia="Times New Roman" w:hAnsi="Times New Roman" w:cs="Liberation Serif"/>
      <w:color w:val="000000"/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eastAsia="Arial" w:cs="Calibri"/>
      <w:sz w:val="22"/>
      <w:szCs w:val="20"/>
    </w:rPr>
  </w:style>
  <w:style w:type="paragraph" w:styleId="af">
    <w:name w:val="header"/>
    <w:basedOn w:val="a"/>
    <w:link w:val="af0"/>
    <w:uiPriority w:val="99"/>
    <w:unhideWhenUsed/>
    <w:rsid w:val="008C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1549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11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105E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BDA8-55B3-4B82-840C-2BF56B86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Путин</dc:creator>
  <dc:description/>
  <cp:lastModifiedBy>Головина Ольга Геннадьевна</cp:lastModifiedBy>
  <cp:revision>3</cp:revision>
  <dcterms:created xsi:type="dcterms:W3CDTF">2018-11-01T09:37:00Z</dcterms:created>
  <dcterms:modified xsi:type="dcterms:W3CDTF">2018-11-01T09:37:00Z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_summary">
    <vt:lpwstr>Об утверждении правил техприсоединения</vt:lpwstr>
  </property>
  <property fmtid="{D5CDD505-2E9C-101B-9397-08002B2CF9AE}" pid="10" name="r_object_id">
    <vt:lpwstr>090000019849ba69</vt:lpwstr>
  </property>
  <property fmtid="{D5CDD505-2E9C-101B-9397-08002B2CF9AE}" pid="11" name="r_version_label">
    <vt:lpwstr>1.13</vt:lpwstr>
  </property>
  <property fmtid="{D5CDD505-2E9C-101B-9397-08002B2CF9AE}" pid="12" name="reg_date">
    <vt:lpwstr>18.01.2017</vt:lpwstr>
  </property>
  <property fmtid="{D5CDD505-2E9C-101B-9397-08002B2CF9AE}" pid="13" name="reg_number">
    <vt:lpwstr>39</vt:lpwstr>
  </property>
  <property fmtid="{D5CDD505-2E9C-101B-9397-08002B2CF9AE}" pid="14" name="sign_flag">
    <vt:lpwstr>Подписан ЭЦП</vt:lpwstr>
  </property>
</Properties>
</file>