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E6" w:rsidRDefault="007B6C02">
      <w:pPr>
        <w:ind w:right="-284"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 вносится Главой города Перми</w:t>
      </w:r>
    </w:p>
    <w:p w:rsidR="00292EE6" w:rsidRDefault="007B6C02">
      <w:pPr>
        <w:ind w:right="-284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4667" cy="669926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667" cy="6699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92EE6" w:rsidRDefault="00292EE6">
      <w:pPr>
        <w:ind w:right="-284"/>
        <w:jc w:val="center"/>
        <w:rPr>
          <w:rFonts w:ascii="Times New Roman" w:hAnsi="Times New Roman"/>
          <w:sz w:val="28"/>
          <w:szCs w:val="28"/>
        </w:rPr>
      </w:pPr>
    </w:p>
    <w:p w:rsidR="00292EE6" w:rsidRDefault="007B6C02">
      <w:pPr>
        <w:ind w:righ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Пермская городская Дума</w:t>
      </w:r>
    </w:p>
    <w:p w:rsidR="00292EE6" w:rsidRDefault="007B6C02">
      <w:pPr>
        <w:spacing w:after="0" w:line="240" w:lineRule="auto"/>
        <w:ind w:right="-284"/>
        <w:jc w:val="center"/>
        <w:rPr>
          <w:rFonts w:ascii="Times New Roman" w:hAnsi="Times New Roman"/>
          <w:spacing w:val="50"/>
          <w:sz w:val="32"/>
          <w:szCs w:val="32"/>
        </w:rPr>
      </w:pPr>
      <w:r>
        <w:rPr>
          <w:rFonts w:ascii="Times New Roman" w:hAnsi="Times New Roman"/>
          <w:spacing w:val="50"/>
          <w:sz w:val="32"/>
          <w:szCs w:val="32"/>
        </w:rPr>
        <w:t>РЕШЕНИЕ</w:t>
      </w:r>
    </w:p>
    <w:p w:rsidR="00292EE6" w:rsidRDefault="007B6C02">
      <w:pPr>
        <w:spacing w:before="720" w:after="0" w:line="240" w:lineRule="auto"/>
        <w:ind w:right="-284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решения Пермской городской Думы от 18.12.2018 «Об утверждении Правил благоустройства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в городе Перми и о признании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 отдельных решений</w:t>
      </w:r>
      <w:r>
        <w:rPr>
          <w:rFonts w:ascii="Times New Roman" w:hAnsi="Times New Roman"/>
          <w:b/>
          <w:sz w:val="28"/>
          <w:szCs w:val="28"/>
        </w:rPr>
        <w:t xml:space="preserve"> Пермской городской Думы»</w:t>
      </w:r>
    </w:p>
    <w:p w:rsidR="00292EE6" w:rsidRDefault="007B6C02">
      <w:pPr>
        <w:spacing w:before="720" w:after="0" w:line="240" w:lineRule="auto"/>
        <w:ind w:right="-284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06.10.2003 № 131-ФЗ «</w:t>
      </w:r>
      <w:hyperlink r:id="rId8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Об общих принципах организации местного сам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оуправления в Российской Федерации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статьи 38 Устава города Перми, в целях актуализации правил благоустройства территории в городе Перми </w:t>
      </w:r>
    </w:p>
    <w:p w:rsidR="00292EE6" w:rsidRDefault="007B6C02">
      <w:pPr>
        <w:autoSpaceDE w:val="0"/>
        <w:spacing w:before="240" w:after="240" w:line="240" w:lineRule="auto"/>
        <w:ind w:right="-284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Пермская городская Дума </w:t>
      </w:r>
      <w:r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решила: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Правила благоустройства в городе Перми, утвержденные решением Пермской </w:t>
      </w:r>
      <w:r>
        <w:rPr>
          <w:rFonts w:ascii="Times New Roman" w:hAnsi="Times New Roman"/>
          <w:sz w:val="28"/>
          <w:szCs w:val="28"/>
        </w:rPr>
        <w:t xml:space="preserve">городской Думы от 18.12.2018 № 265 </w:t>
      </w:r>
      <w:r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ab/>
        <w:t>В разделе 3 в пункте 3.9: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1.1.1. абзац первый дополнить словами: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 также осуществлять слив жидких промышленных, хозяйственно-бытовых отходов в систему ливневой канализации или на территорию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1.1.2.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дополнить абзацем третьим в редакции: 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«самовольно (без договора с организацией водопроводно-канализационного хозяйства или в местах, не предусмотренных таким договором) осуществлять слив жидких промышленных, хозяйственно-бытовых и других жидких отходов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централизованные системы водоотведения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1.1.3. дополнить абзацем шестнадцатым пункта 3.9 следующего содержания: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bookmarkStart w:id="1" w:name="_Hlk18584583"/>
      <w:r>
        <w:rPr>
          <w:rFonts w:ascii="Times New Roman" w:hAnsi="Times New Roman"/>
          <w:sz w:val="28"/>
          <w:szCs w:val="28"/>
          <w:lang w:eastAsia="ru-RU"/>
        </w:rPr>
        <w:t>допускать на кровле и архитектурно-конструктивных элементах зданий, строений, сооружений размещение снега 30 см и более, а также наледи, в т</w:t>
      </w:r>
      <w:r>
        <w:rPr>
          <w:rFonts w:ascii="Times New Roman" w:hAnsi="Times New Roman"/>
          <w:sz w:val="28"/>
          <w:szCs w:val="28"/>
          <w:lang w:eastAsia="ru-RU"/>
        </w:rPr>
        <w:t>ом числе сосулек</w:t>
      </w:r>
      <w:bookmarkEnd w:id="1"/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в разделе 9 пункт 9.4.3.6 дополнить абзацами вторым - четвертым следующего содержания: 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«при </w:t>
      </w:r>
      <w:bookmarkStart w:id="2" w:name="_Hlk18584633"/>
      <w:r>
        <w:rPr>
          <w:rFonts w:ascii="Times New Roman" w:hAnsi="Times New Roman"/>
          <w:sz w:val="28"/>
          <w:szCs w:val="28"/>
          <w:lang w:eastAsia="ru-RU"/>
        </w:rPr>
        <w:t xml:space="preserve">осуществлении содержания проезда, подъезда к дому, пешеходных дорожек в зимний период 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>должны быть выполнены следующие требования: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появления зимней скользкости должна производиться обработка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противогололедными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материалами,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периоды между снегопадами покрытие должно своевременно очищаться от снега. Допускается наличие ровного уплотненного слоя снега толщиной, не превышающей установлен</w:t>
      </w:r>
      <w:r>
        <w:rPr>
          <w:rFonts w:ascii="Times New Roman" w:hAnsi="Times New Roman"/>
          <w:sz w:val="28"/>
          <w:szCs w:val="28"/>
          <w:lang w:eastAsia="ru-RU"/>
        </w:rPr>
        <w:t>ных требований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в разделе 16 пункт 16.2.1 дополнить абзацем вторым следующего содержания: 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«к содержанию элементов благоустройства данных территорий применяются требования, указанные в пункте 9.3.6 настоящих Правил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Настоящее решение вступает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со дня его официального опубликования.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2EE6" w:rsidRDefault="007B6C02">
      <w:pPr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реш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ения возложить на комитет Пермской городской Думы по городскому хозяйству.</w:t>
      </w:r>
    </w:p>
    <w:p w:rsidR="00292EE6" w:rsidRDefault="007B6C02">
      <w:pPr>
        <w:tabs>
          <w:tab w:val="left" w:pos="9072"/>
        </w:tabs>
        <w:autoSpaceDE w:val="0"/>
        <w:spacing w:before="720"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Пермской городской Думы              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Ю.А.Уткин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92EE6" w:rsidRDefault="007B6C02">
      <w:pPr>
        <w:autoSpaceDE w:val="0"/>
        <w:spacing w:before="720" w:after="0" w:line="240" w:lineRule="auto"/>
        <w:ind w:right="-284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Д.И.Самойлов</w:t>
      </w:r>
      <w:proofErr w:type="spellEnd"/>
    </w:p>
    <w:p w:rsidR="00292EE6" w:rsidRDefault="00292EE6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sectPr w:rsidR="00292EE6">
      <w:headerReference w:type="default" r:id="rId9"/>
      <w:pgSz w:w="11906" w:h="16838"/>
      <w:pgMar w:top="1013" w:right="849" w:bottom="1134" w:left="1843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02" w:rsidRDefault="007B6C02">
      <w:pPr>
        <w:spacing w:after="0" w:line="240" w:lineRule="auto"/>
      </w:pPr>
      <w:r>
        <w:separator/>
      </w:r>
    </w:p>
  </w:endnote>
  <w:endnote w:type="continuationSeparator" w:id="0">
    <w:p w:rsidR="007B6C02" w:rsidRDefault="007B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02" w:rsidRDefault="007B6C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6C02" w:rsidRDefault="007B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E6" w:rsidRDefault="007B6C02">
    <w:pPr>
      <w:pStyle w:val="a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4F1CD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2EE6"/>
    <w:rsid w:val="00292EE6"/>
    <w:rsid w:val="004F1CD8"/>
    <w:rsid w:val="007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character" w:styleId="a7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/>
    </w:rPr>
  </w:style>
  <w:style w:type="paragraph" w:styleId="3">
    <w:name w:val="Body Text 3"/>
    <w:basedOn w:val="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styleId="a8">
    <w:name w:val="Strong"/>
    <w:rPr>
      <w:b/>
      <w:bCs/>
    </w:rPr>
  </w:style>
  <w:style w:type="paragraph" w:customStyle="1" w:styleId="consplusnormalmailrucssattributepostfixmailrucssattributepostfix">
    <w:name w:val="consplusnormal_mailru_css_attribute_postfix_mailru_css_attribute_postfix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character" w:customStyle="1" w:styleId="apple-converted-space">
    <w:name w:val="apple-converted-space"/>
  </w:style>
  <w:style w:type="paragraph" w:styleId="aa">
    <w:name w:val="Balloon Text"/>
    <w:basedOn w:val="a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character" w:styleId="a7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/>
    </w:rPr>
  </w:style>
  <w:style w:type="paragraph" w:styleId="3">
    <w:name w:val="Body Text 3"/>
    <w:basedOn w:val="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styleId="a8">
    <w:name w:val="Strong"/>
    <w:rPr>
      <w:b/>
      <w:bCs/>
    </w:rPr>
  </w:style>
  <w:style w:type="paragraph" w:customStyle="1" w:styleId="consplusnormalmailrucssattributepostfixmailrucssattributepostfix">
    <w:name w:val="consplusnormal_mailru_css_attribute_postfix_mailru_css_attribute_postfix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character" w:customStyle="1" w:styleId="apple-converted-space">
    <w:name w:val="apple-converted-space"/>
  </w:style>
  <w:style w:type="paragraph" w:styleId="aa">
    <w:name w:val="Balloon Text"/>
    <w:basedOn w:val="a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 администрации г. Перми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lastModifiedBy>Лазуренко Владимир Петрович</cp:lastModifiedBy>
  <cp:revision>2</cp:revision>
  <cp:lastPrinted>2019-09-05T09:54:00Z</cp:lastPrinted>
  <dcterms:created xsi:type="dcterms:W3CDTF">2019-09-17T12:50:00Z</dcterms:created>
  <dcterms:modified xsi:type="dcterms:W3CDTF">2019-09-17T12:50:00Z</dcterms:modified>
</cp:coreProperties>
</file>