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03" w:rsidRPr="0042732E" w:rsidRDefault="00B07603" w:rsidP="00B64A5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07603" w:rsidRPr="0042732E" w:rsidRDefault="00B07603" w:rsidP="00B076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603" w:rsidRPr="0042732E" w:rsidRDefault="00B07603" w:rsidP="00B076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603" w:rsidRPr="0042732E" w:rsidRDefault="00B07603" w:rsidP="00B076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07603" w:rsidRPr="0042732E" w:rsidRDefault="00B07603" w:rsidP="00B076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07603" w:rsidRPr="0042732E" w:rsidRDefault="00B07603" w:rsidP="00B076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07603" w:rsidRPr="0042732E" w:rsidRDefault="00B07603" w:rsidP="00B076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07603" w:rsidRPr="0042732E" w:rsidRDefault="00B07603" w:rsidP="00B076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B07603" w:rsidRPr="0042732E" w:rsidRDefault="00B07603" w:rsidP="00B0760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2732E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07603" w:rsidRPr="0042732E" w:rsidRDefault="00B07603" w:rsidP="00B0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B07603" w:rsidRPr="0042732E" w:rsidRDefault="00B07603" w:rsidP="00B0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B07603" w:rsidRPr="0042732E" w:rsidRDefault="00B07603" w:rsidP="00B07603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15.12.2020 № 277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части содержания объектов благоустройства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603" w:rsidRPr="003748DA" w:rsidRDefault="00B07603" w:rsidP="00B07603">
      <w:pPr>
        <w:spacing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748DA"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 w:rsidRPr="003748DA"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B07603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1. Внести в Правила благоустройства территории города Перми, </w:t>
      </w:r>
      <w:proofErr w:type="gramStart"/>
      <w:r w:rsidRPr="003748DA">
        <w:rPr>
          <w:rFonts w:ascii="Times New Roman" w:eastAsia="Calibri" w:hAnsi="Times New Roman" w:cs="Times New Roman"/>
          <w:sz w:val="28"/>
          <w:szCs w:val="28"/>
        </w:rPr>
        <w:t>утвержденные решением Пермской городской Думы от 15.12.2020 № 277</w:t>
      </w:r>
      <w:r w:rsidRPr="003748DA">
        <w:rPr>
          <w:rFonts w:ascii="Times New Roman" w:eastAsia="Calibri" w:hAnsi="Times New Roman" w:cs="Times New Roman"/>
          <w:sz w:val="28"/>
          <w:szCs w:val="28"/>
        </w:rPr>
        <w:br/>
        <w:t>(в редакции решений Пермской городской Думы от 24.02.2021 № 40, от 27.04.2021 № 102, от 24.08.2021 № 181, от 24.08.2021 № 182, от 24.08.2021 № 181, от 21.12.2021 № 307, от 26.04.2022 № 81, от 26.04.2022 № 82, от 28.06.2022 № 144, от 23.08.2022 № 171, от 23.08.2022 № 173, от 23.08.2022 № 174, от 15.11.2022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8DA">
        <w:rPr>
          <w:rFonts w:ascii="Times New Roman" w:eastAsia="Calibri" w:hAnsi="Times New Roman" w:cs="Times New Roman"/>
          <w:sz w:val="28"/>
          <w:szCs w:val="28"/>
        </w:rPr>
        <w:t>№ 257, от 20.12.2022 № 280</w:t>
      </w:r>
      <w:r>
        <w:rPr>
          <w:rFonts w:ascii="Times New Roman" w:eastAsia="Calibri" w:hAnsi="Times New Roman" w:cs="Times New Roman"/>
          <w:sz w:val="28"/>
          <w:szCs w:val="28"/>
        </w:rPr>
        <w:t>, от 24.01.2023 № 10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), изменения: </w:t>
      </w:r>
      <w:proofErr w:type="gramEnd"/>
    </w:p>
    <w:p w:rsidR="007462DD" w:rsidRPr="007A7D32" w:rsidRDefault="007462DD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1.1.дополнить подпунктом 2.1.10</w:t>
      </w:r>
      <w:r w:rsidRPr="007A7D3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7A7D32" w:rsidRPr="007A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D3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7462DD" w:rsidRPr="007A7D32" w:rsidRDefault="007462DD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«2.1.10</w:t>
      </w:r>
      <w:r w:rsidRPr="007A7D3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.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въездной знак – это информационная конструкция, расположенная в пределах административн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ой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границ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ы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а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0B1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B1697">
        <w:rPr>
          <w:rFonts w:ascii="Times New Roman" w:eastAsia="Calibri" w:hAnsi="Times New Roman" w:cs="Times New Roman"/>
          <w:sz w:val="28"/>
          <w:szCs w:val="28"/>
        </w:rPr>
        <w:t>Перми</w:t>
      </w:r>
      <w:r w:rsidRPr="007A7D32">
        <w:rPr>
          <w:rFonts w:ascii="Times New Roman" w:eastAsia="Calibri" w:hAnsi="Times New Roman" w:cs="Times New Roman"/>
          <w:sz w:val="28"/>
          <w:szCs w:val="28"/>
        </w:rPr>
        <w:t>, обозначающая н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аименование района города Перми</w:t>
      </w:r>
      <w:proofErr w:type="gramStart"/>
      <w:r w:rsidR="00E90264" w:rsidRPr="007A7D32">
        <w:rPr>
          <w:rFonts w:ascii="Times New Roman" w:eastAsia="Calibri" w:hAnsi="Times New Roman" w:cs="Times New Roman"/>
          <w:sz w:val="28"/>
          <w:szCs w:val="28"/>
        </w:rPr>
        <w:t>;</w:t>
      </w:r>
      <w:r w:rsidRPr="007A7D32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E90264" w:rsidRPr="007A7D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</w:t>
      </w:r>
      <w:r w:rsidR="00B64A59" w:rsidRPr="007A7D32">
        <w:rPr>
          <w:rFonts w:ascii="Times New Roman" w:eastAsia="Calibri" w:hAnsi="Times New Roman" w:cs="Times New Roman"/>
          <w:sz w:val="28"/>
          <w:szCs w:val="28"/>
        </w:rPr>
        <w:t>2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. в пункте 3.3: 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</w:t>
      </w:r>
      <w:r w:rsidR="00B64A59" w:rsidRPr="007A7D32">
        <w:rPr>
          <w:rFonts w:ascii="Times New Roman" w:eastAsia="Calibri" w:hAnsi="Times New Roman" w:cs="Times New Roman"/>
          <w:sz w:val="28"/>
          <w:szCs w:val="28"/>
        </w:rPr>
        <w:t>2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.1 абзац второй изложить в редакции: 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«Содержание автомобильных дорог общего пользования местного значения</w:t>
      </w:r>
      <w:r w:rsidR="007A7D32" w:rsidRPr="007A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D32">
        <w:rPr>
          <w:rFonts w:ascii="Times New Roman" w:eastAsia="Calibri" w:hAnsi="Times New Roman" w:cs="Times New Roman"/>
          <w:sz w:val="28"/>
          <w:szCs w:val="28"/>
        </w:rPr>
        <w:t>организуется с учетом</w:t>
      </w:r>
      <w:r w:rsidR="006A2E55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категорий и уровней содержания</w:t>
      </w:r>
      <w:proofErr w:type="gramStart"/>
      <w:r w:rsidRPr="007A7D32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</w:t>
      </w:r>
      <w:r w:rsidR="00B64A59" w:rsidRPr="007A7D32">
        <w:rPr>
          <w:rFonts w:ascii="Times New Roman" w:eastAsia="Calibri" w:hAnsi="Times New Roman" w:cs="Times New Roman"/>
          <w:sz w:val="28"/>
          <w:szCs w:val="28"/>
        </w:rPr>
        <w:t>2</w:t>
      </w:r>
      <w:r w:rsidRPr="007A7D32">
        <w:rPr>
          <w:rFonts w:ascii="Times New Roman" w:eastAsia="Calibri" w:hAnsi="Times New Roman" w:cs="Times New Roman"/>
          <w:sz w:val="28"/>
          <w:szCs w:val="28"/>
        </w:rPr>
        <w:t>.2 дополнить абзацем следующего содержания: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«Содержание объектов озеленения общего пользования, территории мест погребений организуется с учетом эксплуатационных категорий и уровней содержания, требования к которым установлены Правилами</w:t>
      </w:r>
      <w:proofErr w:type="gramStart"/>
      <w:r w:rsidRPr="007A7D32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1.3. раздел 6 изложить в редакции: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603" w:rsidRDefault="00B07603" w:rsidP="00B07603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A7D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VI. Содержание </w:t>
      </w:r>
      <w:r w:rsidRPr="007A7D32">
        <w:rPr>
          <w:rFonts w:ascii="Times New Roman" w:eastAsia="Calibri" w:hAnsi="Times New Roman" w:cs="Times New Roman"/>
          <w:b/>
          <w:sz w:val="28"/>
          <w:szCs w:val="28"/>
        </w:rPr>
        <w:t>автомобильных дорог общего пользования местного значения,</w:t>
      </w:r>
      <w:r w:rsidRPr="007A7D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обособленных пешеходных зон </w:t>
      </w:r>
    </w:p>
    <w:p w:rsidR="006A2E55" w:rsidRPr="007A7D32" w:rsidRDefault="006A2E55" w:rsidP="00B07603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3B36" w:rsidRPr="007A7D32" w:rsidRDefault="00403B36" w:rsidP="00043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6.1. Присвоение категории автомобильным дорогам общего пользования местного значения города Перми осуществляется правовым актом администрации города Перми в соответствии </w:t>
      </w:r>
      <w:r w:rsidR="00043C1B"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порядком, </w:t>
      </w:r>
      <w:r w:rsidR="00043C1B" w:rsidRPr="007A7D32">
        <w:rPr>
          <w:rFonts w:ascii="Times New Roman" w:hAnsi="Times New Roman" w:cs="Times New Roman"/>
          <w:sz w:val="28"/>
          <w:szCs w:val="28"/>
        </w:rPr>
        <w:t>установленным Правительством Российской Федерации.</w:t>
      </w:r>
    </w:p>
    <w:p w:rsidR="00B07603" w:rsidRPr="007A7D32" w:rsidRDefault="00B07603" w:rsidP="00403B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Категории для искусственных дорожных сооружений устанавливаются в соответствии с категорией автомобильной дороги, на которой находятся искусственные дорожные сооружения.  </w:t>
      </w:r>
    </w:p>
    <w:p w:rsidR="00043C1B" w:rsidRPr="007A7D32" w:rsidRDefault="00043C1B" w:rsidP="00043C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 Содержание автомобильных дорог общего пользования местного значения на территории города Перми осуществляется в соответствии </w:t>
      </w: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требованиями к уровням летнего и зимнего содержания автомобильных дорог общего пользования местного значения, установленными документами по стандартизации.</w:t>
      </w:r>
    </w:p>
    <w:p w:rsidR="00043C1B" w:rsidRPr="007A7D32" w:rsidRDefault="00043C1B" w:rsidP="00043C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6.3. Присвоение </w:t>
      </w:r>
      <w:proofErr w:type="gramStart"/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уровня содержания автомобильных дорог общего пользования местного значения</w:t>
      </w:r>
      <w:proofErr w:type="gramEnd"/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города Перми осуществляется правовым актом администрации города Перми в соответствии с документами по стандартизации.</w:t>
      </w:r>
    </w:p>
    <w:p w:rsidR="00CB284C" w:rsidRPr="007A7D32" w:rsidRDefault="00043C1B" w:rsidP="00CB2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работ по содержанию</w:t>
      </w:r>
      <w:r w:rsidRPr="007A7D32">
        <w:rPr>
          <w:rFonts w:ascii="Times New Roman" w:hAnsi="Times New Roman" w:cs="Times New Roman"/>
          <w:sz w:val="28"/>
          <w:szCs w:val="28"/>
        </w:rPr>
        <w:t xml:space="preserve"> </w:t>
      </w: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устанавливается в соответствии правовым актом федерального органа исполнительной власти</w:t>
      </w:r>
      <w:r w:rsidR="00CB284C"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B284C" w:rsidRPr="007A7D32">
        <w:rPr>
          <w:rFonts w:ascii="Times New Roman" w:hAnsi="Times New Roman" w:cs="Times New Roman"/>
          <w:sz w:val="28"/>
          <w:szCs w:val="28"/>
        </w:rPr>
        <w:t xml:space="preserve">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B07603" w:rsidRDefault="00B07603" w:rsidP="001D73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</w:t>
      </w: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летний период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еханизированная уборка дорожного полотна, тротуаров от мусора осуществляется с 08.00 час. до 21.00 час</w:t>
      </w:r>
      <w:proofErr w:type="gramStart"/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на автомобильных дорогах </w:t>
      </w:r>
      <w:r w:rsidRPr="0001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IА, </w:t>
      </w:r>
      <w:r w:rsidRPr="000167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01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Б, </w:t>
      </w:r>
      <w:r w:rsidRPr="000167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IB</w:t>
      </w:r>
      <w:r w:rsidRPr="0001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II, </w:t>
      </w:r>
      <w:r w:rsidRPr="000167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01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0167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категорий –</w:t>
      </w: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ночное время. При выполнении работ в сухую погоду механизированная уборка от мусора дорожного полотна осуществляется с предварительным увлажнением дорожного полотна.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07603" w:rsidRPr="00EE6612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Мойке подвергаются дорожное полотно и тротуары автомобильных дорог </w:t>
      </w:r>
      <w:proofErr w:type="gramStart"/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I</w:t>
      </w:r>
      <w:proofErr w:type="gramEnd"/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А, </w:t>
      </w:r>
      <w:r w:rsidRPr="00EE6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IБ, IB, II, III категорий. </w:t>
      </w:r>
    </w:p>
    <w:p w:rsidR="00B07603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автомобильных дорог IV и V категории необходимо проводить мероприятия по </w:t>
      </w:r>
      <w:proofErr w:type="spellStart"/>
      <w:r w:rsidRPr="00EE6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обеспыливанию</w:t>
      </w:r>
      <w:proofErr w:type="spellEnd"/>
      <w:r w:rsidRPr="00EE6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B284C" w:rsidRPr="00F418F0" w:rsidRDefault="00CB284C" w:rsidP="00CB2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8F0">
        <w:rPr>
          <w:rFonts w:ascii="Times New Roman" w:hAnsi="Times New Roman" w:cs="Times New Roman"/>
          <w:sz w:val="28"/>
          <w:szCs w:val="28"/>
          <w:lang w:eastAsia="ru-RU"/>
        </w:rPr>
        <w:t>6.5. Содержание автомобильной дороги общего пользования местного значения в зимний период:</w:t>
      </w:r>
    </w:p>
    <w:p w:rsidR="00CB284C" w:rsidRPr="007A7D32" w:rsidRDefault="00CB284C" w:rsidP="00CB2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hAnsi="Times New Roman" w:cs="Times New Roman"/>
          <w:sz w:val="28"/>
          <w:szCs w:val="28"/>
          <w:lang w:eastAsia="ru-RU"/>
        </w:rPr>
        <w:t xml:space="preserve">завоз, заготовка и складирование необходимого количества </w:t>
      </w:r>
      <w:proofErr w:type="spellStart"/>
      <w:r w:rsidRPr="007A7D32">
        <w:rPr>
          <w:rFonts w:ascii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7A7D3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осуществляется до 15 октября текущего года,</w:t>
      </w:r>
    </w:p>
    <w:p w:rsidR="00CB284C" w:rsidRPr="007A7D32" w:rsidRDefault="00CB284C" w:rsidP="00CB2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подготовке дорожной техники к работе в зимний период осуществляется до 15 октября текущего года.</w:t>
      </w:r>
    </w:p>
    <w:p w:rsidR="00B07603" w:rsidRPr="007D16AD" w:rsidRDefault="00B07603" w:rsidP="00CB28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 Содержание обособленных пешеходных зон: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6.6.1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осуществлении содержания обособленных пешеходных зон должны быть выполнены следующие требования: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обеспечены чистота, наличие урн, очищенных от мусора, по мере появления зимней скользкости должна производиться обработка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материалами;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периоды между снегопадами покрытие должно своевременно очищаться от снега. Допускается наличие ровного уплотненного слоя снега 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толщиной,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превышающей 10 см;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быть очищены от снега, наледи, мусора садовые скамьи, подходы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ним, пространство перед ними и с боков, а также пространство вокруг чаш фонтанов.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очистке от снега запрещается сбрасывать снежно-ледяные образования на проезжую часть дорог. Допускается временное складирование снега за остановочным пунктом городского пассажирского транспорта, на обочине или на территории газона, не засыпая урны, ограждения, кабельные ящики у опор освещения, места под многолетними</w:t>
      </w:r>
      <w:r w:rsidR="00CB2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284C"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зелеными</w:t>
      </w: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насаждениями;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6.6.2 при осуществлении содержания пешеходных мостиков, лестниц, подходов к родникам должны быть выполнены следующие требования: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6.6.2.1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летний период должны быть очищены от мусора;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6.6.2.2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зимний период должны быть очищены от снега на всю ширину места прохода пешеходов. Допускается наличие равномерно уплотненного слоя снега, толщина слоя при этом не должна превышать</w:t>
      </w:r>
      <w:r w:rsidR="006A2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требований,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установленных </w:t>
      </w:r>
      <w:r w:rsidR="006A2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Правилами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Время очистки не должно превышать 9 часов после окончания снегопада.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интенсивного снегопада (10-15 см снега в сутки) пешеходные мостики, лестницы, подходы к родникам должны расчищаться для движения пешеходов и обрабатыватьс</w:t>
      </w:r>
      <w:r w:rsidR="004C6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4C6F22" w:rsidRPr="004C6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F22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4C6F22">
        <w:rPr>
          <w:rFonts w:ascii="Times New Roman" w:hAnsi="Times New Roman" w:cs="Times New Roman"/>
          <w:sz w:val="28"/>
          <w:szCs w:val="28"/>
        </w:rPr>
        <w:t xml:space="preserve"> материалами, отвечающими требованиям экологической безопасности и предотвращающими негативное воздействие на окружающую среду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07603" w:rsidRPr="007D16AD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возникновении гололеда на пешеходных мостиках </w:t>
      </w:r>
      <w:proofErr w:type="spellStart"/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материалами обрабатываются сначала лестницы, затем тротуары. Время обработки </w:t>
      </w:r>
      <w:proofErr w:type="spellStart"/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материалами не должно превышать 4 часов</w:t>
      </w:r>
      <w:r w:rsidR="004C6F22" w:rsidRPr="004C6F22">
        <w:rPr>
          <w:rFonts w:ascii="Times New Roman" w:hAnsi="Times New Roman" w:cs="Times New Roman"/>
          <w:sz w:val="28"/>
          <w:szCs w:val="28"/>
        </w:rPr>
        <w:t xml:space="preserve"> </w:t>
      </w:r>
      <w:r w:rsidR="004C6F22">
        <w:rPr>
          <w:rFonts w:ascii="Times New Roman" w:hAnsi="Times New Roman" w:cs="Times New Roman"/>
          <w:sz w:val="28"/>
          <w:szCs w:val="28"/>
        </w:rPr>
        <w:t>со дня поступления в организацию, осуществляющую содержание автомобильных дорог общего пользования местного значения, информации об обнаружении зимней скользкости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07603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Допускается складирование снега, не содержащего химических реагентов, на территорию, прилегающую к мостикам, лестницам, подходам к родникам, при условии сохранности зеленых насаждений и обеспечении оттока талых вод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  <w:proofErr w:type="gramEnd"/>
    </w:p>
    <w:p w:rsidR="00B64A59" w:rsidRPr="00A8745C" w:rsidRDefault="00B64A59" w:rsidP="00B64A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45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8745C">
        <w:rPr>
          <w:rFonts w:ascii="Times New Roman" w:eastAsia="Calibri" w:hAnsi="Times New Roman" w:cs="Times New Roman"/>
          <w:sz w:val="28"/>
          <w:szCs w:val="28"/>
        </w:rPr>
        <w:t xml:space="preserve">. в абзаце </w:t>
      </w:r>
      <w:r>
        <w:rPr>
          <w:rFonts w:ascii="Times New Roman" w:eastAsia="Calibri" w:hAnsi="Times New Roman" w:cs="Times New Roman"/>
          <w:sz w:val="28"/>
          <w:szCs w:val="28"/>
        </w:rPr>
        <w:t>третьем</w:t>
      </w:r>
      <w:r w:rsidRPr="00A8745C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8745C">
        <w:rPr>
          <w:rFonts w:ascii="Times New Roman" w:eastAsia="Calibri" w:hAnsi="Times New Roman" w:cs="Times New Roman"/>
          <w:sz w:val="28"/>
          <w:szCs w:val="28"/>
        </w:rPr>
        <w:t>.2</w:t>
      </w:r>
      <w:r w:rsidRPr="00A8745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«создаваемые в порядке, предусмотренном правовыми актами города Перми»</w:t>
      </w:r>
      <w:r w:rsidRPr="00A8745C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790B1E" w:rsidRPr="007373D9" w:rsidRDefault="00790B1E" w:rsidP="00E90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</w:t>
      </w:r>
      <w:r w:rsidRPr="00737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9.1</w:t>
      </w:r>
      <w:r w:rsidRPr="00737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абзаца второго </w:t>
      </w:r>
      <w:r w:rsidRPr="00737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E90264" w:rsidRPr="007A7D32" w:rsidRDefault="00790B1E" w:rsidP="007A7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«въездные знаки»;</w:t>
      </w:r>
    </w:p>
    <w:p w:rsidR="00E90264" w:rsidRPr="007A7D32" w:rsidRDefault="00B07603" w:rsidP="00B64A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пункт 13.2 изложить в редакции:</w:t>
      </w:r>
    </w:p>
    <w:p w:rsidR="004C6F22" w:rsidRDefault="007A7D32" w:rsidP="004C6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6F2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90264"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«13.2. </w:t>
      </w:r>
      <w:r w:rsidR="004C6F22" w:rsidRPr="00D348BD">
        <w:rPr>
          <w:rFonts w:ascii="Times New Roman" w:hAnsi="Times New Roman" w:cs="Times New Roman"/>
          <w:sz w:val="28"/>
          <w:szCs w:val="28"/>
        </w:rPr>
        <w:t>Заказчик, производящий аварийные работы, в течение 5 рабочих дней после дня возникновения аварийной ситуации обязан подать заявку в территориальный орган администрации города Перми</w:t>
      </w:r>
      <w:r w:rsidR="004C6F22">
        <w:rPr>
          <w:rFonts w:ascii="Times New Roman" w:hAnsi="Times New Roman" w:cs="Times New Roman"/>
          <w:sz w:val="28"/>
          <w:szCs w:val="28"/>
        </w:rPr>
        <w:t xml:space="preserve">, на территории которого возникла аварийная ситуация, </w:t>
      </w:r>
      <w:r w:rsidR="004C6F22" w:rsidRPr="00D348BD">
        <w:rPr>
          <w:rFonts w:ascii="Times New Roman" w:hAnsi="Times New Roman" w:cs="Times New Roman"/>
          <w:sz w:val="28"/>
          <w:szCs w:val="28"/>
        </w:rPr>
        <w:t>для оформления разрешения</w:t>
      </w:r>
      <w:r w:rsidR="004C6F22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  <w:r w:rsidR="004C6F22" w:rsidRPr="00D348BD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правовым а</w:t>
      </w:r>
      <w:r w:rsidR="004C6F22">
        <w:rPr>
          <w:rFonts w:ascii="Times New Roman" w:hAnsi="Times New Roman" w:cs="Times New Roman"/>
          <w:sz w:val="28"/>
          <w:szCs w:val="28"/>
        </w:rPr>
        <w:t>ктом администрации города Перми.</w:t>
      </w:r>
    </w:p>
    <w:p w:rsidR="00E90264" w:rsidRDefault="004C6F22" w:rsidP="004C6F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16DC">
        <w:rPr>
          <w:rFonts w:ascii="Times New Roman" w:hAnsi="Times New Roman" w:cs="Times New Roman"/>
          <w:sz w:val="28"/>
          <w:szCs w:val="28"/>
        </w:rPr>
        <w:t xml:space="preserve">Если заказчик, производящий аварийные работы, в течение 5 рабочих </w:t>
      </w:r>
      <w:r w:rsidRPr="005616DC">
        <w:rPr>
          <w:rFonts w:ascii="Times New Roman" w:hAnsi="Times New Roman" w:cs="Times New Roman"/>
          <w:sz w:val="28"/>
          <w:szCs w:val="28"/>
        </w:rPr>
        <w:lastRenderedPageBreak/>
        <w:t>дней после дня возникновения аварийной ситуации не подал заявку для оформления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  <w:r w:rsidRPr="005616DC">
        <w:rPr>
          <w:rFonts w:ascii="Times New Roman" w:hAnsi="Times New Roman" w:cs="Times New Roman"/>
          <w:sz w:val="28"/>
          <w:szCs w:val="28"/>
        </w:rPr>
        <w:t xml:space="preserve"> в территориальный орган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, на территории которого возникла аварийная ситуация,</w:t>
      </w:r>
      <w:r w:rsidRPr="0056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Pr="005616DC">
        <w:rPr>
          <w:rFonts w:ascii="Times New Roman" w:hAnsi="Times New Roman" w:cs="Times New Roman"/>
          <w:sz w:val="28"/>
          <w:szCs w:val="28"/>
        </w:rPr>
        <w:t>работ рассматривается как работа без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  <w:r w:rsidR="00E90264" w:rsidRPr="00FD7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  <w:r w:rsidR="00E90264"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07603" w:rsidRPr="003748DA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2. Признать утратившими силу:</w:t>
      </w:r>
    </w:p>
    <w:p w:rsidR="00B07603" w:rsidRPr="003748DA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ешение Пермской городской Думы от 26.02.2008 № 38 «Об утверждении Эксплуатационных категорий и уровней </w:t>
      </w:r>
      <w:proofErr w:type="gramStart"/>
      <w:r w:rsidRPr="003748DA">
        <w:rPr>
          <w:rFonts w:ascii="Times New Roman" w:eastAsia="Calibri" w:hAnsi="Times New Roman" w:cs="Times New Roman"/>
          <w:sz w:val="28"/>
          <w:szCs w:val="28"/>
        </w:rPr>
        <w:t>содержания автомобильных дорог общего пользования местного значения города Перми</w:t>
      </w:r>
      <w:proofErr w:type="gramEnd"/>
      <w:r w:rsidRPr="003748D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7603" w:rsidRPr="003748DA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ешение Пермской городской Думы от 25.08.2009 № 180 «О внесении изменений в решение Пермской городской Думы от 26.02.2008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 38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748DA">
        <w:rPr>
          <w:rFonts w:ascii="Times New Roman" w:eastAsia="Calibri" w:hAnsi="Times New Roman" w:cs="Times New Roman"/>
          <w:sz w:val="28"/>
          <w:szCs w:val="28"/>
        </w:rPr>
        <w:t>«Об утверждении Правил организации содержания улично-дорожной сети города Перми»;</w:t>
      </w:r>
    </w:p>
    <w:p w:rsidR="00B07603" w:rsidRPr="003748DA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748DA">
        <w:rPr>
          <w:rFonts w:ascii="Times New Roman" w:eastAsia="Calibri" w:hAnsi="Times New Roman" w:cs="Times New Roman"/>
          <w:sz w:val="28"/>
          <w:szCs w:val="28"/>
        </w:rPr>
        <w:t>ешение Пермской городской Думы от 27.10.2009 № 251 «Об утверждении уровней содержания искусственных дорожных сооружений на территории города Перми и о внесении изменений в решение Пермской городской Думы от 29.01.2008 № 4 «Об утверждении Правил благоустройства и содержания территории в городе Перми»;</w:t>
      </w:r>
    </w:p>
    <w:p w:rsidR="00B07603" w:rsidRPr="003748DA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ешение Пермской городской Думы от 29.06.2010 № 93 «О внесении изменений в отдельные решения Пермской городской Думы в части закрепления нормативного </w:t>
      </w:r>
      <w:proofErr w:type="gramStart"/>
      <w:r w:rsidRPr="003748DA">
        <w:rPr>
          <w:rFonts w:ascii="Times New Roman" w:eastAsia="Calibri" w:hAnsi="Times New Roman" w:cs="Times New Roman"/>
          <w:sz w:val="28"/>
          <w:szCs w:val="28"/>
        </w:rPr>
        <w:t>регулирования Правил содержания территории общего пользования города Перми</w:t>
      </w:r>
      <w:proofErr w:type="gramEnd"/>
      <w:r w:rsidRPr="003748D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7603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4 решения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 Пермской городской Думы от 26.08.2014 № 140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748DA">
        <w:rPr>
          <w:rFonts w:ascii="Times New Roman" w:eastAsia="Calibri" w:hAnsi="Times New Roman" w:cs="Times New Roman"/>
          <w:sz w:val="28"/>
          <w:szCs w:val="28"/>
        </w:rPr>
        <w:t>«О внесении изменений в отдельные решения Пермской городской Думы в связи с вступлением в силу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03B36" w:rsidRPr="007A7D32" w:rsidRDefault="00403B36" w:rsidP="00403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3. Рекомендовать администрации города Перми</w:t>
      </w:r>
      <w:r w:rsidRPr="007A7D32">
        <w:rPr>
          <w:rFonts w:ascii="Times New Roman" w:hAnsi="Times New Roman" w:cs="Times New Roman"/>
          <w:sz w:val="28"/>
          <w:szCs w:val="28"/>
        </w:rPr>
        <w:t xml:space="preserve"> до 31.12.2024 привести правовые акты города Перми в соответствие настоящему решению;</w:t>
      </w:r>
    </w:p>
    <w:p w:rsidR="00B07603" w:rsidRPr="007A7D32" w:rsidRDefault="00403B36" w:rsidP="001D7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07603" w:rsidRPr="006C29CA">
        <w:rPr>
          <w:rFonts w:ascii="Times New Roman" w:eastAsia="Calibri" w:hAnsi="Times New Roman" w:cs="Times New Roman"/>
          <w:sz w:val="28"/>
          <w:szCs w:val="28"/>
        </w:rPr>
        <w:t>. Эксплуатационные категории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D32">
        <w:rPr>
          <w:rFonts w:ascii="Times New Roman" w:eastAsia="Calibri" w:hAnsi="Times New Roman" w:cs="Times New Roman"/>
          <w:sz w:val="28"/>
          <w:szCs w:val="28"/>
        </w:rPr>
        <w:t>и уровни</w:t>
      </w:r>
      <w:r w:rsidR="00B07603" w:rsidRPr="007A7D32">
        <w:rPr>
          <w:rFonts w:ascii="Times New Roman" w:eastAsia="Calibri" w:hAnsi="Times New Roman" w:cs="Times New Roman"/>
          <w:sz w:val="28"/>
          <w:szCs w:val="28"/>
        </w:rPr>
        <w:t xml:space="preserve"> содержания автомобильных дорог общего пользования местного значения, установленные правовым актом администрации города Перми до вступления в силу настоящего решения, применяются до истечения сроков контракт</w:t>
      </w:r>
      <w:r w:rsidR="00EE43DF">
        <w:rPr>
          <w:rFonts w:ascii="Times New Roman" w:eastAsia="Calibri" w:hAnsi="Times New Roman" w:cs="Times New Roman"/>
          <w:sz w:val="28"/>
          <w:szCs w:val="28"/>
        </w:rPr>
        <w:t>ов</w:t>
      </w:r>
      <w:r w:rsidR="00B07603" w:rsidRPr="007A7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603" w:rsidRPr="007A7D32" w:rsidRDefault="00403B36" w:rsidP="00B0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5.</w:t>
      </w:r>
      <w:r w:rsidR="00B07603" w:rsidRPr="007A7D32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7603" w:rsidRPr="007A7D32" w:rsidRDefault="00403B36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B07603" w:rsidRPr="003748DA" w:rsidRDefault="00403B36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</w:t>
      </w:r>
      <w:r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603" w:rsidRPr="0042732E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7603" w:rsidRPr="00D64DB9" w:rsidRDefault="00B07603" w:rsidP="00B0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B07603" w:rsidRDefault="00B07603" w:rsidP="00B0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Default="00B07603" w:rsidP="00B0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B0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Default="00B07603" w:rsidP="00B0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773B76" w:rsidRDefault="00773B76"/>
    <w:sectPr w:rsidR="00773B76" w:rsidSect="00B076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70A3"/>
    <w:rsid w:val="0004314F"/>
    <w:rsid w:val="00043C1B"/>
    <w:rsid w:val="000B1697"/>
    <w:rsid w:val="001D7377"/>
    <w:rsid w:val="002D0F39"/>
    <w:rsid w:val="00403B36"/>
    <w:rsid w:val="0046568C"/>
    <w:rsid w:val="004C6F22"/>
    <w:rsid w:val="006A2E55"/>
    <w:rsid w:val="007462DD"/>
    <w:rsid w:val="00773B76"/>
    <w:rsid w:val="00790B1E"/>
    <w:rsid w:val="007A7D32"/>
    <w:rsid w:val="00864D8F"/>
    <w:rsid w:val="008D70A3"/>
    <w:rsid w:val="00947FE1"/>
    <w:rsid w:val="00B07603"/>
    <w:rsid w:val="00B64A59"/>
    <w:rsid w:val="00CB284C"/>
    <w:rsid w:val="00CC2603"/>
    <w:rsid w:val="00E90264"/>
    <w:rsid w:val="00EE43DF"/>
    <w:rsid w:val="00FD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ivanova-tn</cp:lastModifiedBy>
  <cp:revision>2</cp:revision>
  <dcterms:created xsi:type="dcterms:W3CDTF">2023-05-16T04:34:00Z</dcterms:created>
  <dcterms:modified xsi:type="dcterms:W3CDTF">2023-05-16T04:34:00Z</dcterms:modified>
</cp:coreProperties>
</file>