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9B1427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1427" w:rsidRDefault="00EE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ПЕРЕЧЕНЬ ВОПРОСОВ </w:t>
            </w:r>
          </w:p>
          <w:p w:rsidR="009B1427" w:rsidRDefault="00EE19E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 проекту нормативного правового акта города Перми – постановлению администрации города Перми </w:t>
            </w:r>
            <w:r>
              <w:rPr>
                <w:sz w:val="28"/>
              </w:rPr>
              <w:t>«О внесении изменений в средний норматив финансовых затрат на 1 км пробега транспортных средств при выполнении раб</w:t>
            </w:r>
            <w:r>
              <w:rPr>
                <w:sz w:val="28"/>
              </w:rPr>
              <w:t>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от 17.01.2019 № 20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установлении расходного обязательства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</w:t>
            </w:r>
            <w:r>
              <w:rPr>
                <w:sz w:val="28"/>
                <w:szCs w:val="28"/>
              </w:rPr>
              <w:t xml:space="preserve">онтрактов </w:t>
            </w:r>
            <w:r>
              <w:rPr>
                <w:sz w:val="28"/>
                <w:szCs w:val="28"/>
              </w:rPr>
              <w:br/>
              <w:t>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</w:t>
            </w:r>
            <w:r>
              <w:rPr>
                <w:sz w:val="28"/>
                <w:szCs w:val="28"/>
              </w:rPr>
              <w:t>воз багажа подлежит перечислению в</w:t>
            </w:r>
            <w:proofErr w:type="gramEnd"/>
            <w:r>
              <w:rPr>
                <w:sz w:val="28"/>
                <w:szCs w:val="28"/>
              </w:rPr>
              <w:t xml:space="preserve"> бюджет города Перми»</w:t>
            </w:r>
          </w:p>
          <w:p w:rsidR="009B1427" w:rsidRDefault="009B1427">
            <w:pPr>
              <w:jc w:val="center"/>
              <w:rPr>
                <w:sz w:val="28"/>
                <w:szCs w:val="28"/>
              </w:rPr>
            </w:pPr>
          </w:p>
          <w:p w:rsidR="009B1427" w:rsidRDefault="009B1427">
            <w:pPr>
              <w:jc w:val="center"/>
              <w:rPr>
                <w:sz w:val="28"/>
                <w:szCs w:val="28"/>
              </w:rPr>
            </w:pPr>
          </w:p>
          <w:p w:rsidR="009B1427" w:rsidRDefault="00EE19E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lang w:val="en-US"/>
              </w:rPr>
              <w:t>dt</w:t>
            </w:r>
            <w:proofErr w:type="spellEnd"/>
            <w:r>
              <w:rPr>
                <w:sz w:val="28"/>
              </w:rPr>
              <w:t>@</w:t>
            </w:r>
            <w:proofErr w:type="spellStart"/>
            <w:r>
              <w:rPr>
                <w:sz w:val="28"/>
                <w:lang w:val="en-US"/>
              </w:rPr>
              <w:t>gorodperm</w:t>
            </w:r>
            <w:proofErr w:type="spellEnd"/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>) не позднее 7 календа</w:t>
            </w:r>
            <w:r>
              <w:rPr>
                <w:sz w:val="28"/>
                <w:szCs w:val="28"/>
              </w:rPr>
              <w:t xml:space="preserve">рных дней с даты </w:t>
            </w:r>
            <w:r w:rsidRPr="00B9308C">
              <w:rPr>
                <w:sz w:val="28"/>
                <w:szCs w:val="28"/>
              </w:rPr>
              <w:t xml:space="preserve">размещения на </w:t>
            </w:r>
            <w:r w:rsidR="00B9308C" w:rsidRPr="00B9308C">
              <w:rPr>
                <w:sz w:val="28"/>
                <w:szCs w:val="28"/>
              </w:rPr>
              <w:t>официальном сайте муниципального образования город Пермь</w:t>
            </w:r>
            <w:r w:rsidRPr="00B9308C">
              <w:rPr>
                <w:sz w:val="28"/>
                <w:szCs w:val="28"/>
              </w:rPr>
              <w:t>. Разработчик нормативно правового акта не будет иметь возможности проанализировать предложения</w:t>
            </w:r>
            <w:r>
              <w:rPr>
                <w:sz w:val="28"/>
                <w:szCs w:val="28"/>
              </w:rPr>
              <w:t xml:space="preserve"> (замечания), направленные ему после указанного срока, а также направленные не в соответствии с настоящей формой.</w:t>
            </w:r>
            <w:r>
              <w:rPr>
                <w:sz w:val="28"/>
                <w:szCs w:val="28"/>
              </w:rPr>
              <w:t xml:space="preserve"> </w:t>
            </w:r>
          </w:p>
          <w:p w:rsidR="009B1427" w:rsidRDefault="009B142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sz w:val="28"/>
                <w:szCs w:val="28"/>
                <w:highlight w:val="yellow"/>
              </w:rPr>
            </w:pPr>
          </w:p>
          <w:p w:rsidR="009B1427" w:rsidRDefault="009B142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B1427" w:rsidRDefault="00EE1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9B1427" w:rsidRDefault="00EE1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9B1427" w:rsidRDefault="00EE1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9B1427" w:rsidRDefault="00EE1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9B1427" w:rsidRDefault="00EE1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9B1427" w:rsidRDefault="00EE1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9B1427" w:rsidRDefault="009B1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9B1427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9B1427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B142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9B1427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rPr>
                <w:sz w:val="20"/>
                <w:szCs w:val="20"/>
                <w:highlight w:val="yellow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r>
              <w:rPr>
                <w:sz w:val="28"/>
                <w:szCs w:val="28"/>
              </w:rPr>
              <w:lastRenderedPageBreak/>
              <w:t xml:space="preserve">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</w:t>
            </w:r>
            <w:r>
              <w:rPr>
                <w:sz w:val="28"/>
                <w:szCs w:val="28"/>
              </w:rPr>
              <w:t xml:space="preserve">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9B1427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9B1427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9B1427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B1427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B142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B1427" w:rsidRDefault="00EE19E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9B1427" w:rsidRDefault="00EE19E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9B1427" w:rsidRDefault="00EE19E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</w:t>
            </w:r>
            <w:r>
              <w:rPr>
                <w:sz w:val="28"/>
                <w:szCs w:val="28"/>
              </w:rPr>
              <w:t>борот, ограничивает действия субъектов предпринимательской и инвестиционной деятельности;</w:t>
            </w:r>
          </w:p>
          <w:p w:rsidR="009B1427" w:rsidRDefault="00EE19E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</w:t>
            </w:r>
            <w:r>
              <w:rPr>
                <w:sz w:val="28"/>
                <w:szCs w:val="28"/>
              </w:rPr>
              <w:t>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9B1427" w:rsidRDefault="00EE19E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</w:t>
            </w:r>
            <w:r>
              <w:rPr>
                <w:sz w:val="28"/>
                <w:szCs w:val="28"/>
              </w:rPr>
              <w:t>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9B1427" w:rsidRDefault="00EE19E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</w:t>
            </w:r>
            <w:r>
              <w:rPr>
                <w:sz w:val="28"/>
                <w:szCs w:val="28"/>
              </w:rPr>
              <w:t xml:space="preserve">икам, используемым в данный </w:t>
            </w:r>
            <w:r>
              <w:rPr>
                <w:sz w:val="28"/>
                <w:szCs w:val="28"/>
              </w:rPr>
              <w:lastRenderedPageBreak/>
              <w:t>момент.</w:t>
            </w:r>
          </w:p>
        </w:tc>
      </w:tr>
      <w:tr w:rsidR="009B1427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rPr>
                <w:sz w:val="20"/>
                <w:szCs w:val="20"/>
                <w:highlight w:val="yellow"/>
              </w:rPr>
            </w:pPr>
          </w:p>
        </w:tc>
      </w:tr>
      <w:tr w:rsidR="009B142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4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rPr>
                <w:sz w:val="20"/>
                <w:szCs w:val="20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>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</w:t>
            </w:r>
            <w:r>
              <w:rPr>
                <w:sz w:val="28"/>
                <w:szCs w:val="28"/>
              </w:rPr>
              <w:t>, в денежном эквиваленте и прочее).</w:t>
            </w:r>
          </w:p>
        </w:tc>
      </w:tr>
      <w:tr w:rsidR="009B1427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9B1427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9B1427" w:rsidRDefault="009B1427">
            <w:pPr>
              <w:rPr>
                <w:sz w:val="20"/>
                <w:szCs w:val="20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9B1427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9B1427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B1427" w:rsidRDefault="009B1427">
            <w:pPr>
              <w:ind w:left="720"/>
              <w:rPr>
                <w:sz w:val="20"/>
                <w:szCs w:val="20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9B1427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9B1427" w:rsidRDefault="009B1427">
            <w:pPr>
              <w:rPr>
                <w:sz w:val="20"/>
                <w:szCs w:val="20"/>
              </w:rPr>
            </w:pPr>
          </w:p>
        </w:tc>
      </w:tr>
      <w:tr w:rsidR="009B142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B1427" w:rsidRDefault="00EE19E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9B1427">
        <w:trPr>
          <w:trHeight w:val="274"/>
        </w:trPr>
        <w:tc>
          <w:tcPr>
            <w:tcW w:w="10206" w:type="dxa"/>
          </w:tcPr>
          <w:p w:rsidR="009B1427" w:rsidRDefault="009B1427">
            <w:pPr>
              <w:rPr>
                <w:sz w:val="20"/>
                <w:szCs w:val="20"/>
              </w:rPr>
            </w:pPr>
          </w:p>
        </w:tc>
      </w:tr>
    </w:tbl>
    <w:p w:rsidR="00EE19EB" w:rsidRDefault="00EE19EB"/>
    <w:sectPr w:rsidR="00EE19EB" w:rsidSect="009B1427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EB" w:rsidRDefault="00EE19EB">
      <w:r>
        <w:separator/>
      </w:r>
    </w:p>
  </w:endnote>
  <w:endnote w:type="continuationSeparator" w:id="0">
    <w:p w:rsidR="00EE19EB" w:rsidRDefault="00EE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EB" w:rsidRDefault="00EE19EB">
      <w:r>
        <w:separator/>
      </w:r>
    </w:p>
  </w:footnote>
  <w:footnote w:type="continuationSeparator" w:id="0">
    <w:p w:rsidR="00EE19EB" w:rsidRDefault="00EE1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27" w:rsidRDefault="009B1427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E19E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B1427" w:rsidRDefault="009B142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27" w:rsidRDefault="009B1427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EE19EB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B9308C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9B1427" w:rsidRDefault="009B142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2DD7"/>
    <w:multiLevelType w:val="hybridMultilevel"/>
    <w:tmpl w:val="7B504948"/>
    <w:lvl w:ilvl="0" w:tplc="CED45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C6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AF4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C8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827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012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2A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D1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2A3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427"/>
    <w:rsid w:val="009B1427"/>
    <w:rsid w:val="00B9308C"/>
    <w:rsid w:val="00EE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B14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B14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B14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B14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B14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B14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B14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B14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B142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B14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B14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B14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B14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B14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B14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B14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B14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B14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1427"/>
    <w:pPr>
      <w:ind w:left="720"/>
      <w:contextualSpacing/>
    </w:pPr>
  </w:style>
  <w:style w:type="paragraph" w:styleId="a4">
    <w:name w:val="No Spacing"/>
    <w:uiPriority w:val="1"/>
    <w:qFormat/>
    <w:rsid w:val="009B1427"/>
  </w:style>
  <w:style w:type="paragraph" w:styleId="a5">
    <w:name w:val="Title"/>
    <w:basedOn w:val="a"/>
    <w:next w:val="a"/>
    <w:link w:val="a6"/>
    <w:uiPriority w:val="10"/>
    <w:qFormat/>
    <w:rsid w:val="009B14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B14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142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B14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B14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B14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14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14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B142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B1427"/>
  </w:style>
  <w:style w:type="paragraph" w:customStyle="1" w:styleId="Footer">
    <w:name w:val="Footer"/>
    <w:basedOn w:val="a"/>
    <w:link w:val="CaptionChar"/>
    <w:uiPriority w:val="99"/>
    <w:unhideWhenUsed/>
    <w:rsid w:val="009B142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B14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B142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B1427"/>
  </w:style>
  <w:style w:type="table" w:styleId="ab">
    <w:name w:val="Table Grid"/>
    <w:uiPriority w:val="59"/>
    <w:rsid w:val="009B14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B14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B14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B14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B14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B142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B14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B142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B142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B14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B14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B142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B142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B1427"/>
    <w:rPr>
      <w:sz w:val="18"/>
    </w:rPr>
  </w:style>
  <w:style w:type="character" w:styleId="af">
    <w:name w:val="footnote reference"/>
    <w:uiPriority w:val="99"/>
    <w:unhideWhenUsed/>
    <w:rsid w:val="009B142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B142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B1427"/>
    <w:rPr>
      <w:sz w:val="20"/>
    </w:rPr>
  </w:style>
  <w:style w:type="character" w:styleId="af2">
    <w:name w:val="endnote reference"/>
    <w:uiPriority w:val="99"/>
    <w:semiHidden/>
    <w:unhideWhenUsed/>
    <w:rsid w:val="009B14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B1427"/>
    <w:pPr>
      <w:spacing w:after="57"/>
    </w:pPr>
  </w:style>
  <w:style w:type="paragraph" w:styleId="21">
    <w:name w:val="toc 2"/>
    <w:basedOn w:val="a"/>
    <w:next w:val="a"/>
    <w:uiPriority w:val="39"/>
    <w:unhideWhenUsed/>
    <w:rsid w:val="009B14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B14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B14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B14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B14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B14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B14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B1427"/>
    <w:pPr>
      <w:spacing w:after="57"/>
      <w:ind w:left="2268"/>
    </w:pPr>
  </w:style>
  <w:style w:type="paragraph" w:styleId="af3">
    <w:name w:val="TOC Heading"/>
    <w:uiPriority w:val="39"/>
    <w:unhideWhenUsed/>
    <w:rsid w:val="009B1427"/>
  </w:style>
  <w:style w:type="paragraph" w:styleId="af4">
    <w:name w:val="table of figures"/>
    <w:basedOn w:val="a"/>
    <w:next w:val="a"/>
    <w:uiPriority w:val="99"/>
    <w:unhideWhenUsed/>
    <w:rsid w:val="009B1427"/>
  </w:style>
  <w:style w:type="paragraph" w:styleId="af5">
    <w:name w:val="header"/>
    <w:basedOn w:val="a"/>
    <w:rsid w:val="009B1427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9B1427"/>
  </w:style>
  <w:style w:type="paragraph" w:styleId="af7">
    <w:name w:val="footer"/>
    <w:basedOn w:val="a"/>
    <w:rsid w:val="009B142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2024-10-01T10:03:00Z</dcterms:created>
  <dcterms:modified xsi:type="dcterms:W3CDTF">2024-10-01T10:03:00Z</dcterms:modified>
  <cp:version>1048576</cp:version>
</cp:coreProperties>
</file>