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5B8" w:rsidRDefault="00201A19">
      <w:pPr>
        <w:spacing w:line="240" w:lineRule="exact"/>
        <w:jc w:val="center"/>
      </w:pPr>
      <w:r>
        <w:t>УВЕДОМЛЕНИЕ</w:t>
      </w:r>
    </w:p>
    <w:p w:rsidR="00A975B8" w:rsidRDefault="00201A19">
      <w:pPr>
        <w:spacing w:line="240" w:lineRule="exact"/>
        <w:jc w:val="center"/>
      </w:pPr>
      <w:r>
        <w:t>о проведении публичных консультаций</w:t>
      </w:r>
    </w:p>
    <w:p w:rsidR="00A975B8" w:rsidRDefault="00201A19">
      <w:pPr>
        <w:spacing w:line="240" w:lineRule="exact"/>
        <w:jc w:val="center"/>
      </w:pPr>
      <w:r>
        <w:t>по проекту нормативного правового акта</w:t>
      </w:r>
    </w:p>
    <w:p w:rsidR="00A975B8" w:rsidRDefault="00201A19">
      <w:pPr>
        <w:spacing w:line="240" w:lineRule="exact"/>
        <w:jc w:val="center"/>
      </w:pPr>
      <w:r>
        <w:t>города Перми</w:t>
      </w:r>
    </w:p>
    <w:p w:rsidR="00A975B8" w:rsidRDefault="00A975B8">
      <w:pPr>
        <w:spacing w:line="240" w:lineRule="exact"/>
      </w:pPr>
    </w:p>
    <w:p w:rsidR="00A975B8" w:rsidRDefault="00A975B8">
      <w:pPr>
        <w:spacing w:line="240" w:lineRule="exact"/>
      </w:pPr>
    </w:p>
    <w:p w:rsidR="00A975B8" w:rsidRDefault="00201A19" w:rsidP="00A63C0D">
      <w:proofErr w:type="gramStart"/>
      <w:r>
        <w:t xml:space="preserve">Настоящим </w:t>
      </w:r>
      <w:r>
        <w:rPr>
          <w:u w:val="single"/>
        </w:rPr>
        <w:t>департамент транспорта администрации города Перми</w:t>
      </w:r>
      <w:r>
        <w:t xml:space="preserve"> </w:t>
      </w:r>
      <w:r>
        <w:br w:type="textWrapping" w:clear="all"/>
      </w:r>
      <w:r>
        <w:t xml:space="preserve">уведомляет о </w:t>
      </w:r>
      <w:r>
        <w:t xml:space="preserve">проведении публичных консультаций в целях проведения оценки регулирующего воздействия по проекту постановления администрации города Перми «О внесении изменений в средний норматив финансовых затрат на 1 км пробега транспортных средств при выполнении работ, </w:t>
      </w:r>
      <w:r>
        <w:t xml:space="preserve">связанных </w:t>
      </w:r>
      <w:r>
        <w:br/>
        <w:t>с осуществлением регулярных перевозок пассажиров автомобильным транспортом и городским наземным электрическим транспортом, в зависимости от класса транспортных средств, утвержденный</w:t>
      </w:r>
      <w:proofErr w:type="gramEnd"/>
      <w:r>
        <w:t xml:space="preserve"> </w:t>
      </w:r>
      <w:proofErr w:type="gramStart"/>
      <w:r>
        <w:t xml:space="preserve">постановлением администрации города Перми от 17.01.2019 № 20 </w:t>
      </w:r>
      <w:r>
        <w:rPr>
          <w:szCs w:val="28"/>
        </w:rPr>
        <w:t>«</w:t>
      </w:r>
      <w:r>
        <w:rPr>
          <w:szCs w:val="28"/>
        </w:rPr>
        <w:t>О</w:t>
      </w:r>
      <w:r>
        <w:rPr>
          <w:szCs w:val="28"/>
        </w:rPr>
        <w:t xml:space="preserve">б установлении расходного обязательства </w:t>
      </w:r>
      <w:r>
        <w:rPr>
          <w:szCs w:val="28"/>
        </w:rPr>
        <w:br/>
        <w:t xml:space="preserve">в сфере транспортного обслуживания населения в границах Пермского городского округа, возникающего в связи с осуществлением полномочий </w:t>
      </w:r>
      <w:r>
        <w:rPr>
          <w:szCs w:val="28"/>
        </w:rPr>
        <w:br/>
        <w:t>по вопросам местного значения городского округа при заключении муниципальных кон</w:t>
      </w:r>
      <w:r>
        <w:rPr>
          <w:szCs w:val="28"/>
        </w:rPr>
        <w:t xml:space="preserve">трактов на выполнение работ, связанных с осуществлением регулярных перевозок пассажиров автомобильным транспортом и городским наземным транспортом по маршрутам регулярных перевозок города Перми, </w:t>
      </w:r>
      <w:r>
        <w:rPr>
          <w:szCs w:val="28"/>
        </w:rPr>
        <w:br/>
        <w:t>в соответствии</w:t>
      </w:r>
      <w:proofErr w:type="gramEnd"/>
      <w:r>
        <w:rPr>
          <w:szCs w:val="28"/>
        </w:rPr>
        <w:t xml:space="preserve"> с </w:t>
      </w:r>
      <w:proofErr w:type="gramStart"/>
      <w:r>
        <w:rPr>
          <w:szCs w:val="28"/>
        </w:rPr>
        <w:t>которыми</w:t>
      </w:r>
      <w:proofErr w:type="gramEnd"/>
      <w:r>
        <w:rPr>
          <w:szCs w:val="28"/>
        </w:rPr>
        <w:t xml:space="preserve"> плата за проезд пассажиров и прово</w:t>
      </w:r>
      <w:r>
        <w:rPr>
          <w:szCs w:val="28"/>
        </w:rPr>
        <w:t>з багажа подлежит перечислению в бюджет города Перми»</w:t>
      </w:r>
      <w:r>
        <w:t xml:space="preserve">. </w:t>
      </w:r>
    </w:p>
    <w:p w:rsidR="00A975B8" w:rsidRDefault="00201A19" w:rsidP="00A63C0D">
      <w:pPr>
        <w:ind w:firstLine="709"/>
        <w:rPr>
          <w:u w:val="single"/>
        </w:rPr>
      </w:pPr>
      <w:r>
        <w:t xml:space="preserve">Разработчик проекта нормативно правового акта – организатор публичных консультаций: </w:t>
      </w:r>
      <w:r>
        <w:rPr>
          <w:u w:val="single"/>
        </w:rPr>
        <w:t>департамент транспорта администрации города Перми.</w:t>
      </w:r>
    </w:p>
    <w:p w:rsidR="00A975B8" w:rsidRDefault="00201A19" w:rsidP="00A63C0D">
      <w:pPr>
        <w:ind w:firstLine="709"/>
      </w:pPr>
      <w:r>
        <w:t xml:space="preserve">Контактное лицо Разработчика проекта нормативно правового акта </w:t>
      </w:r>
      <w:r>
        <w:br w:type="textWrapping" w:clear="all"/>
      </w:r>
      <w:r>
        <w:t>п</w:t>
      </w:r>
      <w:r>
        <w:t xml:space="preserve">о вопросам направления участниками публичных консультаций своих предложений (замечаний): </w:t>
      </w:r>
      <w:proofErr w:type="spellStart"/>
      <w:r>
        <w:t>Буторина</w:t>
      </w:r>
      <w:proofErr w:type="spellEnd"/>
      <w:r>
        <w:t xml:space="preserve"> Ирина Викторовна – заместитель начальника департамента – начальник отдела финансового контроля за организацией регулярных </w:t>
      </w:r>
      <w:proofErr w:type="gramStart"/>
      <w:r>
        <w:t>перевозок департамента транспорта ад</w:t>
      </w:r>
      <w:r>
        <w:t>министрации города</w:t>
      </w:r>
      <w:proofErr w:type="gramEnd"/>
      <w:r>
        <w:t xml:space="preserve"> Перми, телефон 281-96-42, адрес электронной почты: </w:t>
      </w:r>
      <w:hyperlink r:id="rId7" w:history="1">
        <w:r>
          <w:rPr>
            <w:rStyle w:val="ac"/>
            <w:color w:val="000000"/>
            <w:u w:val="none"/>
          </w:rPr>
          <w:t>dt@gorodperm.ru</w:t>
        </w:r>
      </w:hyperlink>
      <w:r>
        <w:rPr>
          <w:color w:val="000000"/>
        </w:rPr>
        <w:t xml:space="preserve">. </w:t>
      </w:r>
    </w:p>
    <w:p w:rsidR="00A975B8" w:rsidRDefault="00201A19" w:rsidP="00A63C0D">
      <w:pPr>
        <w:ind w:firstLine="709"/>
      </w:pPr>
      <w:r>
        <w:t xml:space="preserve">Срок проведения публичных консультаций: 7 календарных дней </w:t>
      </w:r>
      <w:proofErr w:type="gramStart"/>
      <w:r>
        <w:t>с даты размещения</w:t>
      </w:r>
      <w:proofErr w:type="gramEnd"/>
      <w:r>
        <w:t xml:space="preserve"> на официальном сайте муниципального образования горо</w:t>
      </w:r>
      <w:r>
        <w:t>д Пермь</w:t>
      </w:r>
      <w:r>
        <w:br w:type="textWrapping" w:clear="all"/>
      </w:r>
      <w:r>
        <w:t>в информационно-телекоммуникационной сети Интернет.</w:t>
      </w:r>
    </w:p>
    <w:p w:rsidR="00A975B8" w:rsidRDefault="00201A19" w:rsidP="00A63C0D">
      <w:pPr>
        <w:ind w:firstLine="709"/>
      </w:pPr>
      <w:r>
        <w:t xml:space="preserve">Предложения (замечания) участников публичных консультаций принимаются по адресу электронной почты: </w:t>
      </w:r>
      <w:proofErr w:type="spellStart"/>
      <w:r>
        <w:t>dt@</w:t>
      </w:r>
      <w:r>
        <w:rPr>
          <w:lang w:val="en-US"/>
        </w:rPr>
        <w:t>gorodperm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в виде прикрепленного файла. Кроме того, участники публичных консультаций при нап</w:t>
      </w:r>
      <w:r>
        <w:t>равлении предложений (замечаний) должны указать свою контактную информацию (название организации или ФИО физического лица, сферу деятельности, ФИО контактного лица, контактные телефоны).</w:t>
      </w:r>
    </w:p>
    <w:p w:rsidR="00A975B8" w:rsidRDefault="00201A19" w:rsidP="00A63C0D">
      <w:pPr>
        <w:ind w:firstLine="709"/>
      </w:pPr>
      <w:r>
        <w:t>Все поступившие предложения будут рассмотрены. Свод предложений будет</w:t>
      </w:r>
      <w:r>
        <w:t xml:space="preserve"> размещен на официальном сайте муниципального образования город Пермь в информационно-телекоммуникационной сети Интернет по адресу</w:t>
      </w:r>
      <w:r>
        <w:br w:type="textWrapping" w:clear="all"/>
      </w:r>
      <w:hyperlink r:id="rId8" w:history="1">
        <w:r>
          <w:rPr>
            <w:rStyle w:val="ac"/>
          </w:rPr>
          <w:t>http://www.gorodperm.ru/</w:t>
        </w:r>
      </w:hyperlink>
      <w:r>
        <w:t>.</w:t>
      </w:r>
    </w:p>
    <w:p w:rsidR="00A975B8" w:rsidRDefault="00A975B8" w:rsidP="00A63C0D">
      <w:pPr>
        <w:ind w:firstLine="709"/>
      </w:pPr>
    </w:p>
    <w:p w:rsidR="00A975B8" w:rsidRDefault="00201A19" w:rsidP="00A63C0D">
      <w:pPr>
        <w:spacing w:line="240" w:lineRule="exact"/>
        <w:ind w:firstLine="0"/>
      </w:pPr>
      <w:r>
        <w:t xml:space="preserve">Прилагаемые документы: 1. Проект нормативного правового </w:t>
      </w:r>
      <w:r>
        <w:t>акта;</w:t>
      </w:r>
    </w:p>
    <w:p w:rsidR="00A975B8" w:rsidRDefault="00201A19" w:rsidP="00A63C0D">
      <w:pPr>
        <w:spacing w:line="240" w:lineRule="exact"/>
        <w:ind w:firstLine="3119"/>
      </w:pPr>
      <w:r>
        <w:t xml:space="preserve"> 2. Отчет об оценке;</w:t>
      </w:r>
    </w:p>
    <w:p w:rsidR="00A975B8" w:rsidRDefault="00201A19" w:rsidP="00A63C0D">
      <w:pPr>
        <w:spacing w:line="240" w:lineRule="exact"/>
        <w:ind w:left="3119" w:firstLine="0"/>
      </w:pPr>
      <w:r>
        <w:t xml:space="preserve"> 3. Перечень вопросов по проекту нормативного правового акта, обсуждаемый в ходе публичных консультаций</w:t>
      </w:r>
    </w:p>
    <w:sectPr w:rsidR="00A975B8" w:rsidSect="00A63C0D">
      <w:headerReference w:type="even" r:id="rId9"/>
      <w:headerReference w:type="default" r:id="rId10"/>
      <w:pgSz w:w="11906" w:h="16838"/>
      <w:pgMar w:top="680" w:right="567" w:bottom="425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A19" w:rsidRDefault="00201A19">
      <w:r>
        <w:separator/>
      </w:r>
    </w:p>
  </w:endnote>
  <w:endnote w:type="continuationSeparator" w:id="0">
    <w:p w:rsidR="00201A19" w:rsidRDefault="00201A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A19" w:rsidRDefault="00201A19">
      <w:r>
        <w:separator/>
      </w:r>
    </w:p>
  </w:footnote>
  <w:footnote w:type="continuationSeparator" w:id="0">
    <w:p w:rsidR="00201A19" w:rsidRDefault="00201A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5B8" w:rsidRDefault="00A975B8"/>
  <w:p w:rsidR="00A975B8" w:rsidRDefault="00A975B8"/>
  <w:p w:rsidR="00A975B8" w:rsidRDefault="00A975B8"/>
  <w:p w:rsidR="00A975B8" w:rsidRDefault="00A975B8"/>
  <w:p w:rsidR="00A975B8" w:rsidRDefault="00A975B8"/>
  <w:p w:rsidR="00A975B8" w:rsidRDefault="00A975B8"/>
  <w:p w:rsidR="00A975B8" w:rsidRDefault="00A975B8"/>
  <w:p w:rsidR="00A975B8" w:rsidRDefault="00A975B8"/>
  <w:p w:rsidR="00A975B8" w:rsidRDefault="00A975B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5B8" w:rsidRDefault="00A975B8">
    <w:pPr>
      <w:pStyle w:val="af5"/>
      <w:rPr>
        <w:sz w:val="28"/>
        <w:szCs w:val="28"/>
      </w:rPr>
    </w:pPr>
    <w:r>
      <w:rPr>
        <w:sz w:val="28"/>
        <w:szCs w:val="28"/>
      </w:rPr>
      <w:fldChar w:fldCharType="begin"/>
    </w:r>
    <w:r w:rsidR="00201A19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A63C0D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B19F6"/>
    <w:multiLevelType w:val="hybridMultilevel"/>
    <w:tmpl w:val="5E26591C"/>
    <w:lvl w:ilvl="0" w:tplc="000C4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F434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6683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1EF7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EE0FB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F01A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B490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3CF5A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30369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EF582A"/>
    <w:multiLevelType w:val="hybridMultilevel"/>
    <w:tmpl w:val="1A5C9D66"/>
    <w:lvl w:ilvl="0" w:tplc="D76604D4">
      <w:start w:val="1"/>
      <w:numFmt w:val="decimal"/>
      <w:lvlText w:val="%1."/>
      <w:lvlJc w:val="left"/>
      <w:pPr>
        <w:ind w:left="1744" w:hanging="1035"/>
      </w:pPr>
    </w:lvl>
    <w:lvl w:ilvl="1" w:tplc="ADD8B75E">
      <w:start w:val="1"/>
      <w:numFmt w:val="lowerLetter"/>
      <w:lvlText w:val="%2."/>
      <w:lvlJc w:val="left"/>
      <w:pPr>
        <w:ind w:left="1789" w:hanging="360"/>
      </w:pPr>
    </w:lvl>
    <w:lvl w:ilvl="2" w:tplc="0F14F204">
      <w:start w:val="1"/>
      <w:numFmt w:val="lowerRoman"/>
      <w:lvlText w:val="%3."/>
      <w:lvlJc w:val="right"/>
      <w:pPr>
        <w:ind w:left="2509" w:hanging="180"/>
      </w:pPr>
    </w:lvl>
    <w:lvl w:ilvl="3" w:tplc="2EF00AC0">
      <w:start w:val="1"/>
      <w:numFmt w:val="decimal"/>
      <w:lvlText w:val="%4."/>
      <w:lvlJc w:val="left"/>
      <w:pPr>
        <w:ind w:left="3229" w:hanging="360"/>
      </w:pPr>
    </w:lvl>
    <w:lvl w:ilvl="4" w:tplc="D9006D4A">
      <w:start w:val="1"/>
      <w:numFmt w:val="lowerLetter"/>
      <w:lvlText w:val="%5."/>
      <w:lvlJc w:val="left"/>
      <w:pPr>
        <w:ind w:left="3949" w:hanging="360"/>
      </w:pPr>
    </w:lvl>
    <w:lvl w:ilvl="5" w:tplc="0DC45A82">
      <w:start w:val="1"/>
      <w:numFmt w:val="lowerRoman"/>
      <w:lvlText w:val="%6."/>
      <w:lvlJc w:val="right"/>
      <w:pPr>
        <w:ind w:left="4669" w:hanging="180"/>
      </w:pPr>
    </w:lvl>
    <w:lvl w:ilvl="6" w:tplc="A23EAC8A">
      <w:start w:val="1"/>
      <w:numFmt w:val="decimal"/>
      <w:lvlText w:val="%7."/>
      <w:lvlJc w:val="left"/>
      <w:pPr>
        <w:ind w:left="5389" w:hanging="360"/>
      </w:pPr>
    </w:lvl>
    <w:lvl w:ilvl="7" w:tplc="C640FF02">
      <w:start w:val="1"/>
      <w:numFmt w:val="lowerLetter"/>
      <w:lvlText w:val="%8."/>
      <w:lvlJc w:val="left"/>
      <w:pPr>
        <w:ind w:left="6109" w:hanging="360"/>
      </w:pPr>
    </w:lvl>
    <w:lvl w:ilvl="8" w:tplc="AF746680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1A6A0B"/>
    <w:multiLevelType w:val="hybridMultilevel"/>
    <w:tmpl w:val="F72E56BE"/>
    <w:lvl w:ilvl="0" w:tplc="5142C15E">
      <w:start w:val="1"/>
      <w:numFmt w:val="decimal"/>
      <w:lvlText w:val="%1."/>
      <w:lvlJc w:val="left"/>
      <w:pPr>
        <w:ind w:left="1069" w:hanging="360"/>
      </w:pPr>
    </w:lvl>
    <w:lvl w:ilvl="1" w:tplc="C6CE74A4">
      <w:start w:val="1"/>
      <w:numFmt w:val="lowerLetter"/>
      <w:lvlText w:val="%2."/>
      <w:lvlJc w:val="left"/>
      <w:pPr>
        <w:ind w:left="1789" w:hanging="360"/>
      </w:pPr>
    </w:lvl>
    <w:lvl w:ilvl="2" w:tplc="3B3E4490">
      <w:start w:val="1"/>
      <w:numFmt w:val="lowerRoman"/>
      <w:lvlText w:val="%3."/>
      <w:lvlJc w:val="right"/>
      <w:pPr>
        <w:ind w:left="2509" w:hanging="180"/>
      </w:pPr>
    </w:lvl>
    <w:lvl w:ilvl="3" w:tplc="A65A3F92">
      <w:start w:val="1"/>
      <w:numFmt w:val="decimal"/>
      <w:lvlText w:val="%4."/>
      <w:lvlJc w:val="left"/>
      <w:pPr>
        <w:ind w:left="3229" w:hanging="360"/>
      </w:pPr>
    </w:lvl>
    <w:lvl w:ilvl="4" w:tplc="535448B4">
      <w:start w:val="1"/>
      <w:numFmt w:val="lowerLetter"/>
      <w:lvlText w:val="%5."/>
      <w:lvlJc w:val="left"/>
      <w:pPr>
        <w:ind w:left="3949" w:hanging="360"/>
      </w:pPr>
    </w:lvl>
    <w:lvl w:ilvl="5" w:tplc="8FF8AB98">
      <w:start w:val="1"/>
      <w:numFmt w:val="lowerRoman"/>
      <w:lvlText w:val="%6."/>
      <w:lvlJc w:val="right"/>
      <w:pPr>
        <w:ind w:left="4669" w:hanging="180"/>
      </w:pPr>
    </w:lvl>
    <w:lvl w:ilvl="6" w:tplc="74DA6D92">
      <w:start w:val="1"/>
      <w:numFmt w:val="decimal"/>
      <w:lvlText w:val="%7."/>
      <w:lvlJc w:val="left"/>
      <w:pPr>
        <w:ind w:left="5389" w:hanging="360"/>
      </w:pPr>
    </w:lvl>
    <w:lvl w:ilvl="7" w:tplc="EC9A7A84">
      <w:start w:val="1"/>
      <w:numFmt w:val="lowerLetter"/>
      <w:lvlText w:val="%8."/>
      <w:lvlJc w:val="left"/>
      <w:pPr>
        <w:ind w:left="6109" w:hanging="360"/>
      </w:pPr>
    </w:lvl>
    <w:lvl w:ilvl="8" w:tplc="8ABE201A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214518"/>
    <w:multiLevelType w:val="hybridMultilevel"/>
    <w:tmpl w:val="E3E2E24E"/>
    <w:lvl w:ilvl="0" w:tplc="4DA06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186E12">
      <w:numFmt w:val="decimal"/>
      <w:lvlText w:val=""/>
      <w:lvlJc w:val="left"/>
      <w:pPr>
        <w:tabs>
          <w:tab w:val="num" w:pos="360"/>
        </w:tabs>
      </w:pPr>
    </w:lvl>
    <w:lvl w:ilvl="2" w:tplc="16889E86">
      <w:numFmt w:val="decimal"/>
      <w:lvlText w:val=""/>
      <w:lvlJc w:val="left"/>
      <w:pPr>
        <w:tabs>
          <w:tab w:val="num" w:pos="360"/>
        </w:tabs>
      </w:pPr>
    </w:lvl>
    <w:lvl w:ilvl="3" w:tplc="F504291A">
      <w:numFmt w:val="decimal"/>
      <w:lvlText w:val=""/>
      <w:lvlJc w:val="left"/>
      <w:pPr>
        <w:tabs>
          <w:tab w:val="num" w:pos="360"/>
        </w:tabs>
      </w:pPr>
    </w:lvl>
    <w:lvl w:ilvl="4" w:tplc="3C388A20">
      <w:numFmt w:val="decimal"/>
      <w:lvlText w:val=""/>
      <w:lvlJc w:val="left"/>
      <w:pPr>
        <w:tabs>
          <w:tab w:val="num" w:pos="360"/>
        </w:tabs>
      </w:pPr>
    </w:lvl>
    <w:lvl w:ilvl="5" w:tplc="7C8EDF86">
      <w:numFmt w:val="decimal"/>
      <w:lvlText w:val=""/>
      <w:lvlJc w:val="left"/>
      <w:pPr>
        <w:tabs>
          <w:tab w:val="num" w:pos="360"/>
        </w:tabs>
      </w:pPr>
    </w:lvl>
    <w:lvl w:ilvl="6" w:tplc="B680FEFE">
      <w:numFmt w:val="decimal"/>
      <w:lvlText w:val=""/>
      <w:lvlJc w:val="left"/>
      <w:pPr>
        <w:tabs>
          <w:tab w:val="num" w:pos="360"/>
        </w:tabs>
      </w:pPr>
    </w:lvl>
    <w:lvl w:ilvl="7" w:tplc="051AF42E">
      <w:numFmt w:val="decimal"/>
      <w:lvlText w:val=""/>
      <w:lvlJc w:val="left"/>
      <w:pPr>
        <w:tabs>
          <w:tab w:val="num" w:pos="360"/>
        </w:tabs>
      </w:pPr>
    </w:lvl>
    <w:lvl w:ilvl="8" w:tplc="45EA6D4C">
      <w:numFmt w:val="decimal"/>
      <w:lvlText w:val=""/>
      <w:lvlJc w:val="left"/>
      <w:pPr>
        <w:tabs>
          <w:tab w:val="num" w:pos="360"/>
        </w:tabs>
      </w:pPr>
    </w:lvl>
  </w:abstractNum>
  <w:abstractNum w:abstractNumId="4">
    <w:nsid w:val="63E3381F"/>
    <w:multiLevelType w:val="hybridMultilevel"/>
    <w:tmpl w:val="63E25F5C"/>
    <w:lvl w:ilvl="0" w:tplc="CC80FF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3080EC">
      <w:numFmt w:val="decimal"/>
      <w:lvlText w:val=""/>
      <w:lvlJc w:val="left"/>
      <w:pPr>
        <w:tabs>
          <w:tab w:val="num" w:pos="360"/>
        </w:tabs>
      </w:pPr>
    </w:lvl>
    <w:lvl w:ilvl="2" w:tplc="4540F376">
      <w:numFmt w:val="decimal"/>
      <w:lvlText w:val=""/>
      <w:lvlJc w:val="left"/>
      <w:pPr>
        <w:tabs>
          <w:tab w:val="num" w:pos="360"/>
        </w:tabs>
      </w:pPr>
    </w:lvl>
    <w:lvl w:ilvl="3" w:tplc="92F66304">
      <w:numFmt w:val="decimal"/>
      <w:lvlText w:val=""/>
      <w:lvlJc w:val="left"/>
      <w:pPr>
        <w:tabs>
          <w:tab w:val="num" w:pos="360"/>
        </w:tabs>
      </w:pPr>
    </w:lvl>
    <w:lvl w:ilvl="4" w:tplc="1D049A56">
      <w:numFmt w:val="decimal"/>
      <w:lvlText w:val=""/>
      <w:lvlJc w:val="left"/>
      <w:pPr>
        <w:tabs>
          <w:tab w:val="num" w:pos="360"/>
        </w:tabs>
      </w:pPr>
    </w:lvl>
    <w:lvl w:ilvl="5" w:tplc="64F0A518">
      <w:numFmt w:val="decimal"/>
      <w:lvlText w:val=""/>
      <w:lvlJc w:val="left"/>
      <w:pPr>
        <w:tabs>
          <w:tab w:val="num" w:pos="360"/>
        </w:tabs>
      </w:pPr>
    </w:lvl>
    <w:lvl w:ilvl="6" w:tplc="3072D5CE">
      <w:numFmt w:val="decimal"/>
      <w:lvlText w:val=""/>
      <w:lvlJc w:val="left"/>
      <w:pPr>
        <w:tabs>
          <w:tab w:val="num" w:pos="360"/>
        </w:tabs>
      </w:pPr>
    </w:lvl>
    <w:lvl w:ilvl="7" w:tplc="D1D673D8">
      <w:numFmt w:val="decimal"/>
      <w:lvlText w:val=""/>
      <w:lvlJc w:val="left"/>
      <w:pPr>
        <w:tabs>
          <w:tab w:val="num" w:pos="360"/>
        </w:tabs>
      </w:pPr>
    </w:lvl>
    <w:lvl w:ilvl="8" w:tplc="B6AEBE88">
      <w:numFmt w:val="decimal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75B8"/>
    <w:rsid w:val="00201A19"/>
    <w:rsid w:val="00A63C0D"/>
    <w:rsid w:val="00A97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5B8"/>
    <w:pPr>
      <w:ind w:firstLine="567"/>
      <w:jc w:val="both"/>
    </w:pPr>
    <w:rPr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A975B8"/>
    <w:pPr>
      <w:keepNext/>
      <w:ind w:firstLine="0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A975B8"/>
    <w:pPr>
      <w:keepNext/>
      <w:ind w:firstLine="0"/>
      <w:jc w:val="left"/>
      <w:outlineLvl w:val="1"/>
    </w:pPr>
    <w:rPr>
      <w:sz w:val="24"/>
      <w:szCs w:val="20"/>
    </w:rPr>
  </w:style>
  <w:style w:type="paragraph" w:styleId="5">
    <w:name w:val="heading 5"/>
    <w:basedOn w:val="a"/>
    <w:next w:val="a"/>
    <w:qFormat/>
    <w:rsid w:val="00A975B8"/>
    <w:pPr>
      <w:spacing w:before="240" w:after="60"/>
      <w:ind w:firstLine="0"/>
      <w:jc w:val="left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975B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A975B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975B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A975B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975B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A975B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975B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A975B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975B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character" w:customStyle="1" w:styleId="Heading5Char">
    <w:name w:val="Heading 5 Char"/>
    <w:link w:val="Heading5"/>
    <w:uiPriority w:val="9"/>
    <w:rsid w:val="00A975B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975B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A975B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975B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A975B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975B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A975B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975B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A975B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A975B8"/>
    <w:pPr>
      <w:ind w:left="720"/>
      <w:contextualSpacing/>
    </w:pPr>
  </w:style>
  <w:style w:type="paragraph" w:styleId="a4">
    <w:name w:val="No Spacing"/>
    <w:uiPriority w:val="1"/>
    <w:qFormat/>
    <w:rsid w:val="00A975B8"/>
  </w:style>
  <w:style w:type="paragraph" w:styleId="a5">
    <w:name w:val="Title"/>
    <w:basedOn w:val="a"/>
    <w:next w:val="a"/>
    <w:link w:val="a6"/>
    <w:uiPriority w:val="10"/>
    <w:qFormat/>
    <w:rsid w:val="00A975B8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A975B8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A975B8"/>
    <w:pPr>
      <w:spacing w:before="200" w:after="200"/>
    </w:pPr>
    <w:rPr>
      <w:sz w:val="24"/>
    </w:rPr>
  </w:style>
  <w:style w:type="character" w:customStyle="1" w:styleId="a8">
    <w:name w:val="Подзаголовок Знак"/>
    <w:link w:val="a7"/>
    <w:uiPriority w:val="11"/>
    <w:rsid w:val="00A975B8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A975B8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A975B8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975B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975B8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975B8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A975B8"/>
  </w:style>
  <w:style w:type="paragraph" w:customStyle="1" w:styleId="Footer">
    <w:name w:val="Footer"/>
    <w:basedOn w:val="a"/>
    <w:link w:val="CaptionChar"/>
    <w:uiPriority w:val="99"/>
    <w:unhideWhenUsed/>
    <w:rsid w:val="00A975B8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A975B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975B8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975B8"/>
  </w:style>
  <w:style w:type="table" w:styleId="ab">
    <w:name w:val="Table Grid"/>
    <w:uiPriority w:val="59"/>
    <w:rsid w:val="00A975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975B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A975B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A975B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A975B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A975B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A975B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A975B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A975B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A975B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A975B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A975B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A975B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A975B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A975B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A975B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A975B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A975B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A975B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A975B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A975B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A975B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A975B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A975B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A975B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A975B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A975B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A975B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A975B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A975B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A975B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A975B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A975B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A975B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A975B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A975B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A975B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A975B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A975B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A975B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A975B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A975B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A975B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A975B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A975B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A975B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A975B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A975B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A975B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A975B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A975B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A975B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A975B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A975B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A975B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A975B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A975B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A975B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A975B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A975B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A975B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A975B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A975B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A975B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A975B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A975B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A975B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A975B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A975B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A975B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A975B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A975B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A975B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A975B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A975B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A975B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A975B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A975B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A975B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A975B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A975B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A975B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A975B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A975B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A975B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A975B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A975B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A975B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A975B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A975B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A975B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A975B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A975B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A975B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A975B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A975B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A975B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A975B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A975B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A975B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A975B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A975B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A975B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A975B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A975B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A975B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A975B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A975B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A975B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A975B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A975B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A975B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A975B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A975B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A975B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A975B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A975B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A975B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A975B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A975B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A975B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A975B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A975B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A975B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A975B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A975B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A975B8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A975B8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A975B8"/>
    <w:rPr>
      <w:sz w:val="18"/>
    </w:rPr>
  </w:style>
  <w:style w:type="character" w:styleId="af">
    <w:name w:val="footnote reference"/>
    <w:uiPriority w:val="99"/>
    <w:unhideWhenUsed/>
    <w:rsid w:val="00A975B8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A975B8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A975B8"/>
    <w:rPr>
      <w:sz w:val="20"/>
    </w:rPr>
  </w:style>
  <w:style w:type="character" w:styleId="af2">
    <w:name w:val="endnote reference"/>
    <w:uiPriority w:val="99"/>
    <w:semiHidden/>
    <w:unhideWhenUsed/>
    <w:rsid w:val="00A975B8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A975B8"/>
    <w:pPr>
      <w:spacing w:after="57"/>
      <w:ind w:firstLine="0"/>
    </w:pPr>
  </w:style>
  <w:style w:type="paragraph" w:styleId="22">
    <w:name w:val="toc 2"/>
    <w:basedOn w:val="a"/>
    <w:next w:val="a"/>
    <w:uiPriority w:val="39"/>
    <w:unhideWhenUsed/>
    <w:rsid w:val="00A975B8"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rsid w:val="00A975B8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A975B8"/>
    <w:pPr>
      <w:spacing w:after="57"/>
      <w:ind w:left="850" w:firstLine="0"/>
    </w:pPr>
  </w:style>
  <w:style w:type="paragraph" w:styleId="50">
    <w:name w:val="toc 5"/>
    <w:basedOn w:val="a"/>
    <w:next w:val="a"/>
    <w:uiPriority w:val="39"/>
    <w:unhideWhenUsed/>
    <w:rsid w:val="00A975B8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A975B8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A975B8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A975B8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A975B8"/>
    <w:pPr>
      <w:spacing w:after="57"/>
      <w:ind w:left="2268" w:firstLine="0"/>
    </w:pPr>
  </w:style>
  <w:style w:type="paragraph" w:styleId="af3">
    <w:name w:val="TOC Heading"/>
    <w:uiPriority w:val="39"/>
    <w:unhideWhenUsed/>
    <w:rsid w:val="00A975B8"/>
  </w:style>
  <w:style w:type="paragraph" w:styleId="af4">
    <w:name w:val="table of figures"/>
    <w:basedOn w:val="a"/>
    <w:next w:val="a"/>
    <w:uiPriority w:val="99"/>
    <w:unhideWhenUsed/>
    <w:rsid w:val="00A975B8"/>
  </w:style>
  <w:style w:type="paragraph" w:styleId="af5">
    <w:name w:val="header"/>
    <w:rsid w:val="00A975B8"/>
    <w:pPr>
      <w:tabs>
        <w:tab w:val="center" w:pos="4153"/>
        <w:tab w:val="right" w:pos="8306"/>
      </w:tabs>
      <w:jc w:val="center"/>
    </w:pPr>
    <w:rPr>
      <w:sz w:val="16"/>
      <w:lang w:eastAsia="ru-RU"/>
    </w:rPr>
  </w:style>
  <w:style w:type="paragraph" w:styleId="af6">
    <w:name w:val="footer"/>
    <w:rsid w:val="00A975B8"/>
    <w:pPr>
      <w:tabs>
        <w:tab w:val="center" w:pos="4677"/>
        <w:tab w:val="right" w:pos="9355"/>
      </w:tabs>
    </w:pPr>
    <w:rPr>
      <w:sz w:val="16"/>
      <w:szCs w:val="24"/>
      <w:lang w:eastAsia="ru-RU"/>
    </w:rPr>
  </w:style>
  <w:style w:type="paragraph" w:customStyle="1" w:styleId="af7">
    <w:name w:val="Форма"/>
    <w:rsid w:val="00A975B8"/>
    <w:rPr>
      <w:sz w:val="28"/>
      <w:szCs w:val="28"/>
      <w:lang w:eastAsia="ru-RU"/>
    </w:rPr>
  </w:style>
  <w:style w:type="paragraph" w:customStyle="1" w:styleId="af8">
    <w:name w:val="Приложение"/>
    <w:basedOn w:val="af9"/>
    <w:rsid w:val="00A975B8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f9">
    <w:name w:val="Body Text"/>
    <w:basedOn w:val="a"/>
    <w:rsid w:val="00A975B8"/>
    <w:pPr>
      <w:spacing w:line="360" w:lineRule="exact"/>
    </w:pPr>
  </w:style>
  <w:style w:type="paragraph" w:customStyle="1" w:styleId="afa">
    <w:name w:val="Подпись на  бланке должностного лица"/>
    <w:basedOn w:val="a"/>
    <w:next w:val="af9"/>
    <w:rsid w:val="00A975B8"/>
    <w:pPr>
      <w:spacing w:before="480" w:line="240" w:lineRule="exact"/>
      <w:ind w:left="7088" w:firstLine="0"/>
      <w:jc w:val="left"/>
    </w:pPr>
    <w:rPr>
      <w:szCs w:val="20"/>
    </w:rPr>
  </w:style>
  <w:style w:type="paragraph" w:styleId="afb">
    <w:name w:val="Signature"/>
    <w:basedOn w:val="a"/>
    <w:next w:val="af9"/>
    <w:rsid w:val="00A975B8"/>
    <w:pPr>
      <w:tabs>
        <w:tab w:val="left" w:pos="5103"/>
        <w:tab w:val="right" w:pos="9639"/>
      </w:tabs>
      <w:spacing w:before="480" w:line="240" w:lineRule="exact"/>
      <w:ind w:firstLine="0"/>
      <w:jc w:val="left"/>
    </w:pPr>
    <w:rPr>
      <w:szCs w:val="20"/>
    </w:rPr>
  </w:style>
  <w:style w:type="paragraph" w:styleId="afc">
    <w:name w:val="Balloon Text"/>
    <w:basedOn w:val="a"/>
    <w:link w:val="afd"/>
    <w:rsid w:val="00A975B8"/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rsid w:val="00A975B8"/>
    <w:rPr>
      <w:rFonts w:ascii="Tahoma" w:hAnsi="Tahoma" w:cs="Tahoma"/>
      <w:sz w:val="16"/>
      <w:szCs w:val="16"/>
    </w:rPr>
  </w:style>
  <w:style w:type="character" w:styleId="afe">
    <w:name w:val="FollowedHyperlink"/>
    <w:rsid w:val="00A975B8"/>
    <w:rPr>
      <w:color w:val="800080"/>
      <w:u w:val="single"/>
    </w:rPr>
  </w:style>
  <w:style w:type="character" w:styleId="aff">
    <w:name w:val="page number"/>
    <w:basedOn w:val="a0"/>
    <w:rsid w:val="00A975B8"/>
  </w:style>
  <w:style w:type="paragraph" w:customStyle="1" w:styleId="11">
    <w:name w:val="Абзац списка1"/>
    <w:basedOn w:val="a"/>
    <w:rsid w:val="00A975B8"/>
    <w:pPr>
      <w:ind w:left="720" w:firstLine="0"/>
      <w:contextualSpacing/>
      <w:jc w:val="left"/>
    </w:pPr>
    <w:rPr>
      <w:rFonts w:eastAsia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perm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t@gorodperm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2439</Characters>
  <Application>Microsoft Office Word</Application>
  <DocSecurity>0</DocSecurity>
  <Lines>20</Lines>
  <Paragraphs>5</Paragraphs>
  <ScaleCrop>false</ScaleCrop>
  <Company>CROC Inc.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ivanova-tn</cp:lastModifiedBy>
  <cp:revision>2</cp:revision>
  <dcterms:created xsi:type="dcterms:W3CDTF">2024-10-01T10:02:00Z</dcterms:created>
  <dcterms:modified xsi:type="dcterms:W3CDTF">2024-10-01T10:02:00Z</dcterms:modified>
  <cp:version>1048576</cp:version>
</cp:coreProperties>
</file>