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E4" w:rsidRDefault="0089427D">
      <w:pPr>
        <w:spacing w:line="240" w:lineRule="exact"/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УВЕДОМЛЕНИЕ</w:t>
      </w:r>
    </w:p>
    <w:p w:rsidR="00F233E4" w:rsidRDefault="0089427D">
      <w:pPr>
        <w:spacing w:line="240" w:lineRule="exact"/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 xml:space="preserve">о проведении публичных консультаций </w:t>
      </w:r>
    </w:p>
    <w:p w:rsidR="00F233E4" w:rsidRDefault="0089427D">
      <w:pPr>
        <w:spacing w:line="240" w:lineRule="exact"/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по проекту нормативно правового акта</w:t>
      </w:r>
    </w:p>
    <w:p w:rsidR="00F233E4" w:rsidRDefault="0089427D">
      <w:pPr>
        <w:spacing w:line="240" w:lineRule="exact"/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города Перми</w:t>
      </w:r>
    </w:p>
    <w:p w:rsidR="00F233E4" w:rsidRDefault="00F233E4">
      <w:pPr>
        <w:jc w:val="left"/>
        <w:rPr>
          <w:rFonts w:ascii="Tempora LGC Uni" w:hAnsi="Tempora LGC Uni" w:cs="Tempora LGC Uni"/>
        </w:rPr>
      </w:pPr>
    </w:p>
    <w:p w:rsidR="00F233E4" w:rsidRDefault="00F233E4">
      <w:pPr>
        <w:ind w:firstLine="0"/>
        <w:jc w:val="left"/>
        <w:rPr>
          <w:rFonts w:ascii="Tempora LGC Uni" w:hAnsi="Tempora LGC Uni" w:cs="Tempora LGC Uni"/>
        </w:rPr>
      </w:pPr>
    </w:p>
    <w:p w:rsidR="00F233E4" w:rsidRPr="003D0CC4" w:rsidRDefault="00894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6" w:lineRule="atLeast"/>
      </w:pPr>
      <w:r w:rsidRPr="003D0CC4">
        <w:rPr>
          <w:rFonts w:eastAsia="Tempora LGC Uni"/>
        </w:rPr>
        <w:t xml:space="preserve">Настоящим </w:t>
      </w:r>
      <w:r w:rsidRPr="003D0CC4">
        <w:rPr>
          <w:rFonts w:eastAsia="Tempora LGC Uni"/>
        </w:rPr>
        <w:t>управление по экологии и природопользованию администрации города Перми</w:t>
      </w:r>
      <w:r w:rsidRPr="003D0CC4">
        <w:rPr>
          <w:rFonts w:eastAsia="Tempora LGC Uni"/>
        </w:rPr>
        <w:t xml:space="preserve"> уведомляет о проведении публичных консультаций в целях проведения </w:t>
      </w:r>
      <w:r w:rsidRPr="003D0CC4">
        <w:rPr>
          <w:rFonts w:eastAsia="Tempora LGC Uni"/>
        </w:rPr>
        <w:t xml:space="preserve">оценки регулирующего воздействия по </w:t>
      </w:r>
      <w:r w:rsidRPr="003D0CC4">
        <w:rPr>
          <w:rFonts w:eastAsia="Tempora LGC Uni"/>
        </w:rPr>
        <w:t xml:space="preserve">проекту </w:t>
      </w:r>
      <w:r w:rsidRPr="003D0CC4">
        <w:rPr>
          <w:rFonts w:eastAsia="Tempora LGC Uni"/>
        </w:rPr>
        <w:t>решени</w:t>
      </w:r>
      <w:r w:rsidR="003D0CC4">
        <w:rPr>
          <w:rFonts w:eastAsia="Tempora LGC Uni"/>
        </w:rPr>
        <w:t>я</w:t>
      </w:r>
      <w:r w:rsidRPr="003D0CC4">
        <w:rPr>
          <w:rFonts w:eastAsia="Tempora LGC Uni"/>
        </w:rPr>
        <w:t xml:space="preserve"> Пермской городской Думы </w:t>
      </w:r>
      <w:r w:rsidRPr="003D0CC4">
        <w:rPr>
          <w:rFonts w:eastAsia="Tempora LGC Uni"/>
          <w:color w:val="000000"/>
        </w:rPr>
        <w:t>«О внесении изменений в отдельные решения Пермской городской Думы в сфере особо охраняемых природных территорий местного значения»</w:t>
      </w:r>
      <w:r w:rsidRPr="003D0CC4">
        <w:rPr>
          <w:rFonts w:eastAsia="Tempora LGC Uni"/>
        </w:rPr>
        <w:t>.</w:t>
      </w:r>
    </w:p>
    <w:p w:rsidR="00F233E4" w:rsidRPr="003D0CC4" w:rsidRDefault="0089427D">
      <w:pPr>
        <w:ind w:right="21" w:firstLine="540"/>
      </w:pPr>
      <w:r w:rsidRPr="003D0CC4">
        <w:rPr>
          <w:rFonts w:eastAsia="Tempora LGC Uni"/>
        </w:rPr>
        <w:t>Разработчик проекта но</w:t>
      </w:r>
      <w:r w:rsidRPr="003D0CC4">
        <w:rPr>
          <w:rFonts w:eastAsia="Tempora LGC Uni"/>
        </w:rPr>
        <w:t>рмативно правового акта – организатор публичных консультаций:</w:t>
      </w:r>
      <w:r w:rsidRPr="003D0CC4">
        <w:rPr>
          <w:rFonts w:eastAsia="Tempora LGC Uni"/>
        </w:rPr>
        <w:t xml:space="preserve"> управление по экологии и природопользованию администрации города Перми.</w:t>
      </w:r>
    </w:p>
    <w:p w:rsidR="00F233E4" w:rsidRPr="003D0CC4" w:rsidRDefault="0089427D">
      <w:pPr>
        <w:ind w:right="21" w:firstLine="540"/>
      </w:pPr>
      <w:r w:rsidRPr="003D0CC4">
        <w:rPr>
          <w:rFonts w:eastAsia="Tempora LGC Uni"/>
        </w:rPr>
        <w:t xml:space="preserve">Контактное лицо Разработчика проекта нормативно правового акта по вопросам направления участниками публичных консультаций </w:t>
      </w:r>
      <w:r w:rsidRPr="003D0CC4">
        <w:rPr>
          <w:rFonts w:eastAsia="Tempora LGC Uni"/>
        </w:rPr>
        <w:t>своих предложений (замечаний), ФИО, должность, телефон, адрес электронной почты:</w:t>
      </w:r>
      <w:r w:rsidRPr="003D0CC4">
        <w:rPr>
          <w:rFonts w:eastAsia="Tempora LGC Uni"/>
          <w:szCs w:val="28"/>
        </w:rPr>
        <w:t xml:space="preserve"> </w:t>
      </w:r>
      <w:proofErr w:type="spellStart"/>
      <w:r w:rsidRPr="003D0CC4">
        <w:rPr>
          <w:rFonts w:eastAsia="Tempora LGC Uni"/>
        </w:rPr>
        <w:t>Голубева</w:t>
      </w:r>
      <w:proofErr w:type="spellEnd"/>
      <w:r w:rsidRPr="003D0CC4">
        <w:rPr>
          <w:rFonts w:eastAsia="Tempora LGC Uni"/>
        </w:rPr>
        <w:t xml:space="preserve"> Ольга Игоревна, консультант отдела лесов и ООПТ управления по экологии и природопользования администрации города Перми, 212-55-49, </w:t>
      </w:r>
      <w:hyperlink r:id="rId7" w:tooltip="Отправить письмо" w:history="1">
        <w:r w:rsidRPr="003D0CC4">
          <w:rPr>
            <w:rFonts w:eastAsia="Tempora LGC Uni"/>
          </w:rPr>
          <w:t>uep@perm.permkrai.ru</w:t>
        </w:r>
      </w:hyperlink>
      <w:r w:rsidRPr="003D0CC4">
        <w:rPr>
          <w:rFonts w:eastAsia="Tempora LGC Uni"/>
        </w:rPr>
        <w:t>.</w:t>
      </w:r>
      <w:r w:rsidRPr="003D0CC4">
        <w:rPr>
          <w:rFonts w:eastAsia="Tempora LGC Uni"/>
        </w:rPr>
        <w:t xml:space="preserve"> </w:t>
      </w:r>
    </w:p>
    <w:p w:rsidR="00F233E4" w:rsidRPr="003D0CC4" w:rsidRDefault="0089427D">
      <w:pPr>
        <w:ind w:right="21" w:firstLine="540"/>
      </w:pPr>
      <w:r w:rsidRPr="003D0CC4">
        <w:rPr>
          <w:rFonts w:eastAsia="Tempora LGC Uni"/>
        </w:rPr>
        <w:t xml:space="preserve">Срок проведения публичных консультаций </w:t>
      </w:r>
      <w:r w:rsidRPr="003D0CC4">
        <w:rPr>
          <w:rFonts w:eastAsia="Tempora LGC Uni"/>
        </w:rPr>
        <w:t xml:space="preserve">7 календарных дней </w:t>
      </w:r>
      <w:proofErr w:type="gramStart"/>
      <w:r w:rsidRPr="003D0CC4">
        <w:rPr>
          <w:rFonts w:eastAsia="Tempora LGC Uni"/>
        </w:rPr>
        <w:t>с даты размещения</w:t>
      </w:r>
      <w:proofErr w:type="gramEnd"/>
      <w:r w:rsidRPr="003D0CC4">
        <w:rPr>
          <w:rFonts w:eastAsia="Tempora LGC Uni"/>
        </w:rPr>
        <w:t xml:space="preserve"> на </w:t>
      </w:r>
      <w:r w:rsidR="003D0CC4" w:rsidRPr="003D0CC4">
        <w:rPr>
          <w:rFonts w:eastAsia="Tempora LGC Uni"/>
        </w:rPr>
        <w:t>официальном сайте города Перми</w:t>
      </w:r>
      <w:r w:rsidRPr="003D0CC4">
        <w:rPr>
          <w:rFonts w:eastAsia="Tempora LGC Uni"/>
        </w:rPr>
        <w:t>.</w:t>
      </w:r>
    </w:p>
    <w:p w:rsidR="00F233E4" w:rsidRPr="003D0CC4" w:rsidRDefault="0089427D">
      <w:pPr>
        <w:ind w:right="21" w:firstLine="540"/>
      </w:pPr>
      <w:r w:rsidRPr="003D0CC4">
        <w:rPr>
          <w:rFonts w:eastAsia="Tempora LGC Uni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8" w:tooltip="Отправить письмо" w:history="1">
        <w:r w:rsidRPr="003D0CC4">
          <w:rPr>
            <w:rFonts w:eastAsia="Tempora LGC Uni"/>
          </w:rPr>
          <w:t>uep@perm.permkrai.ru</w:t>
        </w:r>
      </w:hyperlink>
      <w:r w:rsidRPr="003D0CC4">
        <w:rPr>
          <w:rFonts w:eastAsia="Tempora LGC Uni"/>
        </w:rPr>
        <w:t xml:space="preserve">. в виде прикрепленного файла. </w:t>
      </w:r>
    </w:p>
    <w:p w:rsidR="00F233E4" w:rsidRPr="003D0CC4" w:rsidRDefault="0089427D">
      <w:pPr>
        <w:ind w:right="21" w:firstLine="540"/>
        <w:rPr>
          <w:szCs w:val="28"/>
        </w:rPr>
      </w:pPr>
      <w:r w:rsidRPr="003D0CC4">
        <w:rPr>
          <w:rFonts w:eastAsia="Tempora LGC Uni"/>
        </w:rPr>
        <w:t xml:space="preserve">Кроме того, участники публичных консультаций при направлении предложений (замечаний) должны </w:t>
      </w:r>
      <w:r w:rsidRPr="003D0CC4">
        <w:rPr>
          <w:rFonts w:eastAsia="Tempora LGC Uni"/>
          <w:szCs w:val="28"/>
        </w:rPr>
        <w:t>указать свою контактную информацию (название организации или ФИО фи</w:t>
      </w:r>
      <w:r w:rsidRPr="003D0CC4">
        <w:rPr>
          <w:rFonts w:eastAsia="Tempora LGC Uni"/>
          <w:szCs w:val="28"/>
        </w:rPr>
        <w:t>зического лица, сферу деятельности, ФИО контактного лица, контактные телефоны).</w:t>
      </w:r>
    </w:p>
    <w:p w:rsidR="00F233E4" w:rsidRPr="003D0CC4" w:rsidRDefault="0089427D">
      <w:pPr>
        <w:ind w:right="21" w:firstLine="540"/>
      </w:pPr>
      <w:r w:rsidRPr="003D0CC4">
        <w:rPr>
          <w:rFonts w:eastAsia="Tempora LGC Uni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 w:rsidRPr="003D0CC4">
        <w:rPr>
          <w:rFonts w:eastAsia="Tempora LGC Uni"/>
          <w:szCs w:val="28"/>
        </w:rPr>
        <w:t xml:space="preserve"> </w:t>
      </w:r>
      <w:r w:rsidRPr="003D0CC4">
        <w:rPr>
          <w:rFonts w:eastAsia="Tempora LGC Uni"/>
          <w:szCs w:val="28"/>
        </w:rPr>
        <w:br w:type="textWrapping" w:clear="all"/>
      </w:r>
      <w:r w:rsidRPr="003D0CC4">
        <w:rPr>
          <w:rFonts w:eastAsia="Tempora LGC Uni"/>
          <w:szCs w:val="28"/>
        </w:rPr>
        <w:t>в информационно-телекоммуникационной</w:t>
      </w:r>
      <w:r w:rsidRPr="003D0CC4">
        <w:rPr>
          <w:rFonts w:eastAsia="Tempora LGC Uni"/>
          <w:szCs w:val="28"/>
        </w:rPr>
        <w:t xml:space="preserve"> сети Интернет</w:t>
      </w:r>
      <w:r w:rsidRPr="003D0CC4">
        <w:rPr>
          <w:rFonts w:eastAsia="Tempora LGC Uni"/>
        </w:rPr>
        <w:t xml:space="preserve"> по адресу http://www.gorodperm.ru/.</w:t>
      </w:r>
    </w:p>
    <w:p w:rsidR="00F233E4" w:rsidRPr="003D0CC4" w:rsidRDefault="00F233E4">
      <w:pPr>
        <w:ind w:right="21" w:firstLine="540"/>
      </w:pPr>
    </w:p>
    <w:p w:rsidR="00F233E4" w:rsidRDefault="00F233E4">
      <w:pPr>
        <w:ind w:right="21" w:firstLine="540"/>
        <w:rPr>
          <w:rFonts w:ascii="Tempora LGC Uni" w:hAnsi="Tempora LGC Uni" w:cs="Tempora LGC Uni"/>
        </w:rPr>
      </w:pPr>
    </w:p>
    <w:p w:rsidR="00F233E4" w:rsidRDefault="0089427D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Прилагаемые документы:</w:t>
      </w:r>
    </w:p>
    <w:p w:rsidR="00F233E4" w:rsidRDefault="0089427D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1. Проект нормативно правового акта;</w:t>
      </w:r>
    </w:p>
    <w:p w:rsidR="00F233E4" w:rsidRDefault="0089427D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 Отчет об оценке;</w:t>
      </w:r>
    </w:p>
    <w:p w:rsidR="00F233E4" w:rsidRDefault="0089427D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3. Перечень вопросов по проекту нормативно правового акта, обсуждаемый в ходе публичных консультаций.</w:t>
      </w:r>
    </w:p>
    <w:sectPr w:rsidR="00F233E4" w:rsidSect="00F233E4">
      <w:headerReference w:type="even" r:id="rId9"/>
      <w:headerReference w:type="default" r:id="rId10"/>
      <w:pgSz w:w="11906" w:h="16838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7D" w:rsidRDefault="0089427D">
      <w:r>
        <w:separator/>
      </w:r>
    </w:p>
  </w:endnote>
  <w:endnote w:type="continuationSeparator" w:id="0">
    <w:p w:rsidR="0089427D" w:rsidRDefault="00894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7D" w:rsidRDefault="0089427D">
      <w:r>
        <w:separator/>
      </w:r>
    </w:p>
  </w:footnote>
  <w:footnote w:type="continuationSeparator" w:id="0">
    <w:p w:rsidR="0089427D" w:rsidRDefault="00894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E4" w:rsidRDefault="00F233E4"/>
  <w:p w:rsidR="00F233E4" w:rsidRDefault="00F233E4"/>
  <w:p w:rsidR="00F233E4" w:rsidRDefault="00F233E4"/>
  <w:p w:rsidR="00F233E4" w:rsidRDefault="00F233E4"/>
  <w:p w:rsidR="00F233E4" w:rsidRDefault="00F233E4"/>
  <w:p w:rsidR="00F233E4" w:rsidRDefault="00F233E4"/>
  <w:p w:rsidR="00F233E4" w:rsidRDefault="00F233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E4" w:rsidRDefault="00F233E4">
    <w:pPr>
      <w:pStyle w:val="af4"/>
      <w:rPr>
        <w:sz w:val="28"/>
        <w:szCs w:val="28"/>
      </w:rPr>
    </w:pPr>
    <w:r>
      <w:rPr>
        <w:sz w:val="28"/>
        <w:szCs w:val="28"/>
      </w:rPr>
      <w:fldChar w:fldCharType="begin"/>
    </w:r>
    <w:r w:rsidR="0089427D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9427D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430"/>
    <w:multiLevelType w:val="hybridMultilevel"/>
    <w:tmpl w:val="2CD0A5D4"/>
    <w:lvl w:ilvl="0" w:tplc="5D6A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26972">
      <w:numFmt w:val="decimal"/>
      <w:lvlText w:val=""/>
      <w:lvlJc w:val="left"/>
      <w:pPr>
        <w:tabs>
          <w:tab w:val="num" w:pos="360"/>
        </w:tabs>
      </w:pPr>
    </w:lvl>
    <w:lvl w:ilvl="2" w:tplc="BA7831E2">
      <w:numFmt w:val="decimal"/>
      <w:lvlText w:val=""/>
      <w:lvlJc w:val="left"/>
      <w:pPr>
        <w:tabs>
          <w:tab w:val="num" w:pos="360"/>
        </w:tabs>
      </w:pPr>
    </w:lvl>
    <w:lvl w:ilvl="3" w:tplc="069A7E76">
      <w:numFmt w:val="decimal"/>
      <w:lvlText w:val=""/>
      <w:lvlJc w:val="left"/>
      <w:pPr>
        <w:tabs>
          <w:tab w:val="num" w:pos="360"/>
        </w:tabs>
      </w:pPr>
    </w:lvl>
    <w:lvl w:ilvl="4" w:tplc="D1A0795E">
      <w:numFmt w:val="decimal"/>
      <w:lvlText w:val=""/>
      <w:lvlJc w:val="left"/>
      <w:pPr>
        <w:tabs>
          <w:tab w:val="num" w:pos="360"/>
        </w:tabs>
      </w:pPr>
    </w:lvl>
    <w:lvl w:ilvl="5" w:tplc="69EAC6F4">
      <w:numFmt w:val="decimal"/>
      <w:lvlText w:val=""/>
      <w:lvlJc w:val="left"/>
      <w:pPr>
        <w:tabs>
          <w:tab w:val="num" w:pos="360"/>
        </w:tabs>
      </w:pPr>
    </w:lvl>
    <w:lvl w:ilvl="6" w:tplc="3C0A9A56">
      <w:numFmt w:val="decimal"/>
      <w:lvlText w:val=""/>
      <w:lvlJc w:val="left"/>
      <w:pPr>
        <w:tabs>
          <w:tab w:val="num" w:pos="360"/>
        </w:tabs>
      </w:pPr>
    </w:lvl>
    <w:lvl w:ilvl="7" w:tplc="59C8D562">
      <w:numFmt w:val="decimal"/>
      <w:lvlText w:val=""/>
      <w:lvlJc w:val="left"/>
      <w:pPr>
        <w:tabs>
          <w:tab w:val="num" w:pos="360"/>
        </w:tabs>
      </w:pPr>
    </w:lvl>
    <w:lvl w:ilvl="8" w:tplc="A92C98A0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4C4E112B"/>
    <w:multiLevelType w:val="hybridMultilevel"/>
    <w:tmpl w:val="96DE676E"/>
    <w:lvl w:ilvl="0" w:tplc="6B7C0DBA">
      <w:start w:val="1"/>
      <w:numFmt w:val="decimal"/>
      <w:lvlText w:val="%1."/>
      <w:lvlJc w:val="left"/>
      <w:pPr>
        <w:ind w:left="1069" w:hanging="360"/>
      </w:pPr>
    </w:lvl>
    <w:lvl w:ilvl="1" w:tplc="FB4C37C4">
      <w:start w:val="1"/>
      <w:numFmt w:val="lowerLetter"/>
      <w:lvlText w:val="%2."/>
      <w:lvlJc w:val="left"/>
      <w:pPr>
        <w:ind w:left="1789" w:hanging="360"/>
      </w:pPr>
    </w:lvl>
    <w:lvl w:ilvl="2" w:tplc="C840E514">
      <w:start w:val="1"/>
      <w:numFmt w:val="lowerRoman"/>
      <w:lvlText w:val="%3."/>
      <w:lvlJc w:val="right"/>
      <w:pPr>
        <w:ind w:left="2509" w:hanging="180"/>
      </w:pPr>
    </w:lvl>
    <w:lvl w:ilvl="3" w:tplc="C6068716">
      <w:start w:val="1"/>
      <w:numFmt w:val="decimal"/>
      <w:lvlText w:val="%4."/>
      <w:lvlJc w:val="left"/>
      <w:pPr>
        <w:ind w:left="3229" w:hanging="360"/>
      </w:pPr>
    </w:lvl>
    <w:lvl w:ilvl="4" w:tplc="FDC64228">
      <w:start w:val="1"/>
      <w:numFmt w:val="lowerLetter"/>
      <w:lvlText w:val="%5."/>
      <w:lvlJc w:val="left"/>
      <w:pPr>
        <w:ind w:left="3949" w:hanging="360"/>
      </w:pPr>
    </w:lvl>
    <w:lvl w:ilvl="5" w:tplc="6A48E594">
      <w:start w:val="1"/>
      <w:numFmt w:val="lowerRoman"/>
      <w:lvlText w:val="%6."/>
      <w:lvlJc w:val="right"/>
      <w:pPr>
        <w:ind w:left="4669" w:hanging="180"/>
      </w:pPr>
    </w:lvl>
    <w:lvl w:ilvl="6" w:tplc="DA3CE08E">
      <w:start w:val="1"/>
      <w:numFmt w:val="decimal"/>
      <w:lvlText w:val="%7."/>
      <w:lvlJc w:val="left"/>
      <w:pPr>
        <w:ind w:left="5389" w:hanging="360"/>
      </w:pPr>
    </w:lvl>
    <w:lvl w:ilvl="7" w:tplc="29C0092C">
      <w:start w:val="1"/>
      <w:numFmt w:val="lowerLetter"/>
      <w:lvlText w:val="%8."/>
      <w:lvlJc w:val="left"/>
      <w:pPr>
        <w:ind w:left="6109" w:hanging="360"/>
      </w:pPr>
    </w:lvl>
    <w:lvl w:ilvl="8" w:tplc="4628BDA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85DE2"/>
    <w:multiLevelType w:val="hybridMultilevel"/>
    <w:tmpl w:val="C5840186"/>
    <w:lvl w:ilvl="0" w:tplc="ED322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6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C1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A6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ECA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835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2B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E72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8F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9292E"/>
    <w:multiLevelType w:val="hybridMultilevel"/>
    <w:tmpl w:val="F028ACC2"/>
    <w:lvl w:ilvl="0" w:tplc="F9C6C29C">
      <w:start w:val="1"/>
      <w:numFmt w:val="decimal"/>
      <w:lvlText w:val="%1."/>
      <w:lvlJc w:val="left"/>
      <w:pPr>
        <w:ind w:left="1744" w:hanging="1035"/>
      </w:pPr>
    </w:lvl>
    <w:lvl w:ilvl="1" w:tplc="7B74B158">
      <w:start w:val="1"/>
      <w:numFmt w:val="lowerLetter"/>
      <w:lvlText w:val="%2."/>
      <w:lvlJc w:val="left"/>
      <w:pPr>
        <w:ind w:left="1789" w:hanging="360"/>
      </w:pPr>
    </w:lvl>
    <w:lvl w:ilvl="2" w:tplc="ED5EC014">
      <w:start w:val="1"/>
      <w:numFmt w:val="lowerRoman"/>
      <w:lvlText w:val="%3."/>
      <w:lvlJc w:val="right"/>
      <w:pPr>
        <w:ind w:left="2509" w:hanging="180"/>
      </w:pPr>
    </w:lvl>
    <w:lvl w:ilvl="3" w:tplc="3DAC6DAC">
      <w:start w:val="1"/>
      <w:numFmt w:val="decimal"/>
      <w:lvlText w:val="%4."/>
      <w:lvlJc w:val="left"/>
      <w:pPr>
        <w:ind w:left="3229" w:hanging="360"/>
      </w:pPr>
    </w:lvl>
    <w:lvl w:ilvl="4" w:tplc="0156A0EE">
      <w:start w:val="1"/>
      <w:numFmt w:val="lowerLetter"/>
      <w:lvlText w:val="%5."/>
      <w:lvlJc w:val="left"/>
      <w:pPr>
        <w:ind w:left="3949" w:hanging="360"/>
      </w:pPr>
    </w:lvl>
    <w:lvl w:ilvl="5" w:tplc="4B8C8EB0">
      <w:start w:val="1"/>
      <w:numFmt w:val="lowerRoman"/>
      <w:lvlText w:val="%6."/>
      <w:lvlJc w:val="right"/>
      <w:pPr>
        <w:ind w:left="4669" w:hanging="180"/>
      </w:pPr>
    </w:lvl>
    <w:lvl w:ilvl="6" w:tplc="6E44BF42">
      <w:start w:val="1"/>
      <w:numFmt w:val="decimal"/>
      <w:lvlText w:val="%7."/>
      <w:lvlJc w:val="left"/>
      <w:pPr>
        <w:ind w:left="5389" w:hanging="360"/>
      </w:pPr>
    </w:lvl>
    <w:lvl w:ilvl="7" w:tplc="DDCA4676">
      <w:start w:val="1"/>
      <w:numFmt w:val="lowerLetter"/>
      <w:lvlText w:val="%8."/>
      <w:lvlJc w:val="left"/>
      <w:pPr>
        <w:ind w:left="6109" w:hanging="360"/>
      </w:pPr>
    </w:lvl>
    <w:lvl w:ilvl="8" w:tplc="76DC791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BF1EA8"/>
    <w:multiLevelType w:val="hybridMultilevel"/>
    <w:tmpl w:val="A21C895C"/>
    <w:lvl w:ilvl="0" w:tplc="0BB0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A38D6">
      <w:numFmt w:val="decimal"/>
      <w:lvlText w:val=""/>
      <w:lvlJc w:val="left"/>
      <w:pPr>
        <w:tabs>
          <w:tab w:val="num" w:pos="360"/>
        </w:tabs>
      </w:pPr>
    </w:lvl>
    <w:lvl w:ilvl="2" w:tplc="BA0867A8">
      <w:numFmt w:val="decimal"/>
      <w:lvlText w:val=""/>
      <w:lvlJc w:val="left"/>
      <w:pPr>
        <w:tabs>
          <w:tab w:val="num" w:pos="360"/>
        </w:tabs>
      </w:pPr>
    </w:lvl>
    <w:lvl w:ilvl="3" w:tplc="FEA49460">
      <w:numFmt w:val="decimal"/>
      <w:lvlText w:val=""/>
      <w:lvlJc w:val="left"/>
      <w:pPr>
        <w:tabs>
          <w:tab w:val="num" w:pos="360"/>
        </w:tabs>
      </w:pPr>
    </w:lvl>
    <w:lvl w:ilvl="4" w:tplc="90988A66">
      <w:numFmt w:val="decimal"/>
      <w:lvlText w:val=""/>
      <w:lvlJc w:val="left"/>
      <w:pPr>
        <w:tabs>
          <w:tab w:val="num" w:pos="360"/>
        </w:tabs>
      </w:pPr>
    </w:lvl>
    <w:lvl w:ilvl="5" w:tplc="F49A3D02">
      <w:numFmt w:val="decimal"/>
      <w:lvlText w:val=""/>
      <w:lvlJc w:val="left"/>
      <w:pPr>
        <w:tabs>
          <w:tab w:val="num" w:pos="360"/>
        </w:tabs>
      </w:pPr>
    </w:lvl>
    <w:lvl w:ilvl="6" w:tplc="E3DE6BEA">
      <w:numFmt w:val="decimal"/>
      <w:lvlText w:val=""/>
      <w:lvlJc w:val="left"/>
      <w:pPr>
        <w:tabs>
          <w:tab w:val="num" w:pos="360"/>
        </w:tabs>
      </w:pPr>
    </w:lvl>
    <w:lvl w:ilvl="7" w:tplc="89DC217E">
      <w:numFmt w:val="decimal"/>
      <w:lvlText w:val=""/>
      <w:lvlJc w:val="left"/>
      <w:pPr>
        <w:tabs>
          <w:tab w:val="num" w:pos="360"/>
        </w:tabs>
      </w:pPr>
    </w:lvl>
    <w:lvl w:ilvl="8" w:tplc="3FC83C24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E4"/>
    <w:rsid w:val="003D0CC4"/>
    <w:rsid w:val="0089427D"/>
    <w:rsid w:val="00F2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4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F233E4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233E4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F233E4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33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233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33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233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33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233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33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233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33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F233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33E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233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33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233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33E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233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33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233E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233E4"/>
  </w:style>
  <w:style w:type="paragraph" w:styleId="a4">
    <w:name w:val="Title"/>
    <w:basedOn w:val="a"/>
    <w:next w:val="a"/>
    <w:link w:val="a5"/>
    <w:uiPriority w:val="10"/>
    <w:qFormat/>
    <w:rsid w:val="00F233E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233E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233E4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F233E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233E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233E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33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33E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33E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233E4"/>
  </w:style>
  <w:style w:type="paragraph" w:customStyle="1" w:styleId="Footer">
    <w:name w:val="Footer"/>
    <w:basedOn w:val="a"/>
    <w:link w:val="CaptionChar"/>
    <w:uiPriority w:val="99"/>
    <w:unhideWhenUsed/>
    <w:rsid w:val="00F233E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233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33E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33E4"/>
  </w:style>
  <w:style w:type="table" w:styleId="aa">
    <w:name w:val="Table Grid"/>
    <w:uiPriority w:val="59"/>
    <w:rsid w:val="00F23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233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233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233E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233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233E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233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233E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233E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233E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233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F233E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233E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233E4"/>
    <w:rPr>
      <w:sz w:val="18"/>
    </w:rPr>
  </w:style>
  <w:style w:type="character" w:styleId="ae">
    <w:name w:val="footnote reference"/>
    <w:uiPriority w:val="99"/>
    <w:unhideWhenUsed/>
    <w:rsid w:val="00F233E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33E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233E4"/>
    <w:rPr>
      <w:sz w:val="20"/>
    </w:rPr>
  </w:style>
  <w:style w:type="character" w:styleId="af1">
    <w:name w:val="endnote reference"/>
    <w:uiPriority w:val="99"/>
    <w:semiHidden/>
    <w:unhideWhenUsed/>
    <w:rsid w:val="00F233E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233E4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F233E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F233E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F233E4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F233E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F233E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F233E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F233E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F233E4"/>
    <w:pPr>
      <w:spacing w:after="57"/>
      <w:ind w:left="2268" w:firstLine="0"/>
    </w:pPr>
  </w:style>
  <w:style w:type="paragraph" w:styleId="af2">
    <w:name w:val="TOC Heading"/>
    <w:uiPriority w:val="39"/>
    <w:unhideWhenUsed/>
    <w:rsid w:val="00F233E4"/>
  </w:style>
  <w:style w:type="paragraph" w:styleId="af3">
    <w:name w:val="table of figures"/>
    <w:basedOn w:val="a"/>
    <w:next w:val="a"/>
    <w:uiPriority w:val="99"/>
    <w:unhideWhenUsed/>
    <w:rsid w:val="00F233E4"/>
  </w:style>
  <w:style w:type="paragraph" w:styleId="af4">
    <w:name w:val="header"/>
    <w:rsid w:val="00F233E4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5">
    <w:name w:val="footer"/>
    <w:rsid w:val="00F233E4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6">
    <w:name w:val="Форма"/>
    <w:rsid w:val="00F233E4"/>
    <w:rPr>
      <w:sz w:val="28"/>
      <w:szCs w:val="28"/>
      <w:lang w:eastAsia="ru-RU"/>
    </w:rPr>
  </w:style>
  <w:style w:type="paragraph" w:customStyle="1" w:styleId="af7">
    <w:name w:val="Приложение"/>
    <w:basedOn w:val="af8"/>
    <w:rsid w:val="00F233E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8">
    <w:name w:val="Body Text"/>
    <w:basedOn w:val="a"/>
    <w:rsid w:val="00F233E4"/>
    <w:pPr>
      <w:spacing w:line="360" w:lineRule="exact"/>
    </w:pPr>
  </w:style>
  <w:style w:type="paragraph" w:customStyle="1" w:styleId="af9">
    <w:name w:val="Подпись на  бланке должностного лица"/>
    <w:basedOn w:val="a"/>
    <w:next w:val="af8"/>
    <w:rsid w:val="00F233E4"/>
    <w:pPr>
      <w:spacing w:before="480" w:line="240" w:lineRule="exact"/>
      <w:ind w:left="7088" w:firstLine="0"/>
      <w:jc w:val="left"/>
    </w:pPr>
    <w:rPr>
      <w:szCs w:val="20"/>
    </w:rPr>
  </w:style>
  <w:style w:type="paragraph" w:styleId="afa">
    <w:name w:val="Signature"/>
    <w:basedOn w:val="a"/>
    <w:next w:val="af8"/>
    <w:rsid w:val="00F233E4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b">
    <w:name w:val="Balloon Text"/>
    <w:basedOn w:val="a"/>
    <w:link w:val="afc"/>
    <w:rsid w:val="00F233E4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F233E4"/>
    <w:rPr>
      <w:rFonts w:ascii="Tahoma" w:hAnsi="Tahoma" w:cs="Tahoma"/>
      <w:sz w:val="16"/>
      <w:szCs w:val="16"/>
    </w:rPr>
  </w:style>
  <w:style w:type="character" w:styleId="afd">
    <w:name w:val="FollowedHyperlink"/>
    <w:rsid w:val="00F233E4"/>
    <w:rPr>
      <w:color w:val="800080"/>
      <w:u w:val="single"/>
    </w:rPr>
  </w:style>
  <w:style w:type="character" w:styleId="afe">
    <w:name w:val="page number"/>
    <w:basedOn w:val="a0"/>
    <w:rsid w:val="00F233E4"/>
  </w:style>
  <w:style w:type="paragraph" w:styleId="aff">
    <w:name w:val="List Paragraph"/>
    <w:basedOn w:val="a"/>
    <w:rsid w:val="00F233E4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CROC Inc.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2025-01-09T05:01:00Z</dcterms:created>
  <dcterms:modified xsi:type="dcterms:W3CDTF">2025-01-09T05:01:00Z</dcterms:modified>
  <cp:version>917504</cp:version>
</cp:coreProperties>
</file>