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563B" w:rsidRDefault="00F7563B">
      <w:pPr>
        <w:rPr>
          <w:highlight w:val="yellow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9648"/>
      </w:tblGrid>
      <w:tr w:rsidR="00F7563B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7563B" w:rsidRDefault="00F7563B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F7563B" w:rsidRDefault="0006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F7563B" w:rsidRDefault="00065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проекту решения Пермской городской Думы</w:t>
            </w:r>
          </w:p>
          <w:p w:rsidR="00F7563B" w:rsidRDefault="00065F38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</w:rPr>
              <w:t>Об утверждении Правил использования водных объектов для рекреационных целей на территории города Перми и внесении изменений в решение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8"/>
              </w:rPr>
              <w:t>Пермской городской Думы от 28.09.2010 № 153</w:t>
            </w:r>
          </w:p>
          <w:p w:rsidR="00F7563B" w:rsidRPr="006562C9" w:rsidRDefault="00065F38">
            <w:pPr>
              <w:pStyle w:val="a6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88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6562C9">
              <w:rPr>
                <w:b/>
                <w:color w:val="000000"/>
                <w:sz w:val="28"/>
                <w:lang w:val="ru-RU"/>
              </w:rPr>
              <w:t>«Об утверждении Правил использования водных объектов общего пользования для личных и бытовых нужд на территории муниципального образования город Пермь»</w:t>
            </w:r>
          </w:p>
          <w:p w:rsidR="00F7563B" w:rsidRDefault="00F7563B">
            <w:pPr>
              <w:jc w:val="center"/>
              <w:rPr>
                <w:b/>
                <w:sz w:val="28"/>
                <w:szCs w:val="28"/>
              </w:rPr>
            </w:pPr>
          </w:p>
          <w:p w:rsidR="00F7563B" w:rsidRDefault="00F7563B">
            <w:pPr>
              <w:jc w:val="center"/>
              <w:rPr>
                <w:b/>
                <w:sz w:val="28"/>
                <w:szCs w:val="28"/>
              </w:rPr>
            </w:pPr>
          </w:p>
          <w:p w:rsidR="00F7563B" w:rsidRDefault="00F7563B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F7563B" w:rsidRDefault="00065F3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адресу электронной почты</w:t>
            </w:r>
            <w: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ddb@perm</w:t>
              </w:r>
            </w:hyperlink>
            <w:hyperlink r:id="rId8" w:history="1">
              <w:r>
                <w:rPr>
                  <w:rStyle w:val="a3"/>
                  <w:sz w:val="28"/>
                  <w:szCs w:val="28"/>
                </w:rPr>
                <w:t>.permkrai.ru</w:t>
              </w:r>
            </w:hyperlink>
            <w:r>
              <w:rPr>
                <w:sz w:val="28"/>
                <w:szCs w:val="28"/>
              </w:rPr>
              <w:t xml:space="preserve">   не позднее 7 календарных дней со дня размещения </w:t>
            </w:r>
            <w:r w:rsidR="006562C9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муниципального образования Перми. </w:t>
            </w:r>
          </w:p>
          <w:p w:rsidR="00F7563B" w:rsidRDefault="00065F3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Разработчик нормативного правового акта не будет иметь возможности проанализировать п</w:t>
            </w:r>
            <w:r>
              <w:rPr>
                <w:sz w:val="28"/>
                <w:szCs w:val="28"/>
              </w:rPr>
              <w:t xml:space="preserve">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F7563B" w:rsidRDefault="00F7563B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F7563B" w:rsidRDefault="00F7563B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szCs w:val="28"/>
        </w:rPr>
      </w:pPr>
      <w:r>
        <w:rPr>
          <w:sz w:val="28"/>
          <w:szCs w:val="28"/>
        </w:rPr>
        <w:t>Название организации:</w:t>
      </w:r>
      <w:r>
        <w:rPr>
          <w:sz w:val="28"/>
          <w:szCs w:val="28"/>
        </w:rPr>
        <w:tab/>
        <w:t xml:space="preserve"> Департамент дорог и благоустройства  администрации города Перми</w:t>
      </w:r>
    </w:p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Орган местного самоуправления</w:t>
      </w:r>
    </w:p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 Логинова Ольга Александровна</w:t>
      </w:r>
    </w:p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212-35-99</w:t>
      </w:r>
    </w:p>
    <w:p w:rsidR="00F7563B" w:rsidRDefault="00065F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  <w:r>
        <w:rPr>
          <w:sz w:val="28"/>
          <w:szCs w:val="28"/>
        </w:rPr>
        <w:t xml:space="preserve">Адрес электронной почты </w:t>
      </w:r>
      <w:hyperlink r:id="rId9" w:history="1">
        <w:r>
          <w:rPr>
            <w:rStyle w:val="a3"/>
            <w:sz w:val="28"/>
            <w:szCs w:val="28"/>
          </w:rPr>
          <w:t>ddb@perm.permkrai.ru</w:t>
        </w:r>
      </w:hyperlink>
      <w:r>
        <w:rPr>
          <w:rStyle w:val="a3"/>
          <w:sz w:val="28"/>
          <w:szCs w:val="28"/>
        </w:rPr>
        <w:t xml:space="preserve">; </w:t>
      </w:r>
      <w:r>
        <w:rPr>
          <w:sz w:val="28"/>
          <w:szCs w:val="28"/>
        </w:rPr>
        <w:t>oaloginova@perm.pe</w:t>
      </w:r>
      <w:r>
        <w:rPr>
          <w:sz w:val="28"/>
          <w:szCs w:val="28"/>
        </w:rPr>
        <w:t>rmkrai.ru</w:t>
      </w:r>
    </w:p>
    <w:p w:rsidR="00F7563B" w:rsidRDefault="00F756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9570"/>
      </w:tblGrid>
      <w:tr w:rsidR="00F7563B">
        <w:trPr>
          <w:trHeight w:val="397"/>
        </w:trPr>
        <w:tc>
          <w:tcPr>
            <w:tcW w:w="9570" w:type="dxa"/>
            <w:tcBorders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F7563B">
        <w:trPr>
          <w:trHeight w:val="23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</w:t>
            </w:r>
            <w:r>
              <w:rPr>
                <w:sz w:val="28"/>
                <w:szCs w:val="28"/>
              </w:rPr>
              <w:t>гляд, предлагаемое нормативное правовое регулирование тех целей, на которые оно направлено?</w:t>
            </w:r>
          </w:p>
        </w:tc>
      </w:tr>
      <w:tr w:rsidR="00F7563B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</w:t>
            </w:r>
            <w:r>
              <w:rPr>
                <w:sz w:val="28"/>
                <w:szCs w:val="28"/>
              </w:rPr>
              <w:t xml:space="preserve">заявленных целей 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F7563B">
        <w:trPr>
          <w:trHeight w:val="29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F7563B">
        <w:trPr>
          <w:trHeight w:val="272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7563B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Оцените, насколько полно и </w:t>
            </w:r>
            <w:r>
              <w:rPr>
                <w:sz w:val="28"/>
                <w:szCs w:val="28"/>
              </w:rPr>
              <w:t>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</w:t>
            </w:r>
            <w:r>
              <w:rPr>
                <w:sz w:val="28"/>
                <w:szCs w:val="28"/>
              </w:rPr>
              <w:t>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7563B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7563B" w:rsidRDefault="00065F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F7563B" w:rsidRDefault="00065F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F7563B" w:rsidRDefault="00065F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F7563B" w:rsidRDefault="00065F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F7563B" w:rsidRDefault="00065F3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F7563B" w:rsidRDefault="00065F38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F7563B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>возникновения избыточных административных и иных ограничений и обязаннос</w:t>
            </w:r>
            <w:r>
              <w:rPr>
                <w:sz w:val="28"/>
                <w:szCs w:val="28"/>
              </w:rPr>
              <w:t>тей для субъектов предпринимательской и иной деятельности?  Приведите конкретные примеры.</w:t>
            </w:r>
          </w:p>
        </w:tc>
      </w:tr>
      <w:tr w:rsidR="00F7563B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</w:t>
            </w:r>
            <w:r>
              <w:rPr>
                <w:sz w:val="28"/>
                <w:szCs w:val="28"/>
              </w:rPr>
              <w:t>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</w:t>
            </w:r>
            <w:r>
              <w:rPr>
                <w:sz w:val="28"/>
                <w:szCs w:val="28"/>
              </w:rPr>
              <w:t xml:space="preserve">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F7563B">
        <w:trPr>
          <w:trHeight w:val="228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jc w:val="both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</w:t>
            </w:r>
            <w:r>
              <w:rPr>
                <w:sz w:val="28"/>
                <w:szCs w:val="28"/>
              </w:rPr>
              <w:t>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</w:t>
            </w:r>
            <w:r>
              <w:rPr>
                <w:sz w:val="28"/>
                <w:szCs w:val="28"/>
              </w:rPr>
              <w:t>зличными группами адресатов регулирования?</w:t>
            </w:r>
          </w:p>
        </w:tc>
      </w:tr>
      <w:tr w:rsidR="00F7563B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3B" w:rsidRDefault="00F7563B">
            <w:pPr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F7563B">
        <w:trPr>
          <w:trHeight w:val="24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F7563B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563B" w:rsidRDefault="00F7563B">
            <w:pPr>
              <w:ind w:left="72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F7563B">
        <w:trPr>
          <w:trHeight w:val="276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3B" w:rsidRDefault="00F7563B">
            <w:pPr>
              <w:rPr>
                <w:i/>
                <w:sz w:val="20"/>
                <w:szCs w:val="20"/>
              </w:rPr>
            </w:pPr>
          </w:p>
        </w:tc>
      </w:tr>
      <w:tr w:rsidR="00F7563B">
        <w:trPr>
          <w:trHeight w:val="397"/>
        </w:trPr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</w:tcPr>
          <w:p w:rsidR="00F7563B" w:rsidRDefault="00065F38">
            <w:pPr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F7563B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3B" w:rsidRDefault="00F7563B">
            <w:pPr>
              <w:rPr>
                <w:i/>
                <w:sz w:val="20"/>
                <w:szCs w:val="20"/>
              </w:rPr>
            </w:pPr>
          </w:p>
        </w:tc>
      </w:tr>
    </w:tbl>
    <w:p w:rsidR="00F7563B" w:rsidRDefault="00F7563B"/>
    <w:sectPr w:rsidR="00F7563B" w:rsidSect="00F7563B">
      <w:headerReference w:type="default" r:id="rId10"/>
      <w:headerReference w:type="first" r:id="rId11"/>
      <w:pgSz w:w="11906" w:h="16838"/>
      <w:pgMar w:top="851" w:right="567" w:bottom="737" w:left="1985" w:header="709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38" w:rsidRDefault="00065F38" w:rsidP="00F7563B">
      <w:r>
        <w:separator/>
      </w:r>
    </w:p>
  </w:endnote>
  <w:endnote w:type="continuationSeparator" w:id="0">
    <w:p w:rsidR="00065F38" w:rsidRDefault="00065F38" w:rsidP="00F75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38" w:rsidRDefault="00065F38" w:rsidP="00F7563B">
      <w:r>
        <w:separator/>
      </w:r>
    </w:p>
  </w:footnote>
  <w:footnote w:type="continuationSeparator" w:id="0">
    <w:p w:rsidR="00065F38" w:rsidRDefault="00065F38" w:rsidP="00F75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3B" w:rsidRDefault="00F7563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0;margin-top:.05pt;width:6.95pt;height:16pt;z-index:524288;visibility:visible;mso-wrap-distance-left:0;mso-wrap-distance-right:0;mso-position-horizontal:center;mso-position-horizontal-relative:margin" stroked="f">
          <v:fill opacity="100f"/>
          <v:textbox inset="0,0,0,0">
            <w:txbxContent>
              <w:p w:rsidR="00F7563B" w:rsidRDefault="00F7563B">
                <w:pPr>
                  <w:pStyle w:val="Header"/>
                </w:pPr>
                <w:r>
                  <w:rPr>
                    <w:rStyle w:val="PageNumber"/>
                    <w:sz w:val="28"/>
                    <w:szCs w:val="28"/>
                  </w:rPr>
                  <w:fldChar w:fldCharType="begin"/>
                </w:r>
                <w:r w:rsidR="00065F38">
                  <w:rPr>
                    <w:rStyle w:val="PageNumber"/>
                    <w:sz w:val="28"/>
                    <w:szCs w:val="28"/>
                  </w:rPr>
                  <w:instrText xml:space="preserve"> PAGE </w:instrText>
                </w:r>
                <w:r>
                  <w:rPr>
                    <w:rStyle w:val="PageNumber"/>
                    <w:sz w:val="28"/>
                    <w:szCs w:val="28"/>
                  </w:rPr>
                  <w:fldChar w:fldCharType="separate"/>
                </w:r>
                <w:r w:rsidR="006562C9">
                  <w:rPr>
                    <w:rStyle w:val="PageNumber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PageNumber"/>
                    <w:sz w:val="28"/>
                    <w:szCs w:val="28"/>
                  </w:rPr>
                  <w:fldChar w:fldCharType="end"/>
                </w:r>
              </w:p>
              <w:p w:rsidR="00F7563B" w:rsidRDefault="00F7563B"/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3B" w:rsidRDefault="00F756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9FC"/>
    <w:multiLevelType w:val="hybridMultilevel"/>
    <w:tmpl w:val="20C46052"/>
    <w:lvl w:ilvl="0" w:tplc="C3145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39C6CD4">
      <w:numFmt w:val="decimal"/>
      <w:lvlText w:val=""/>
      <w:lvlJc w:val="left"/>
    </w:lvl>
    <w:lvl w:ilvl="2" w:tplc="9A68185A">
      <w:numFmt w:val="decimal"/>
      <w:lvlText w:val=""/>
      <w:lvlJc w:val="left"/>
    </w:lvl>
    <w:lvl w:ilvl="3" w:tplc="B014A436">
      <w:numFmt w:val="decimal"/>
      <w:lvlText w:val=""/>
      <w:lvlJc w:val="left"/>
    </w:lvl>
    <w:lvl w:ilvl="4" w:tplc="4BD0BAD6">
      <w:numFmt w:val="decimal"/>
      <w:lvlText w:val=""/>
      <w:lvlJc w:val="left"/>
    </w:lvl>
    <w:lvl w:ilvl="5" w:tplc="4D80AE48">
      <w:numFmt w:val="decimal"/>
      <w:lvlText w:val=""/>
      <w:lvlJc w:val="left"/>
    </w:lvl>
    <w:lvl w:ilvl="6" w:tplc="A2AC0BEE">
      <w:numFmt w:val="decimal"/>
      <w:lvlText w:val=""/>
      <w:lvlJc w:val="left"/>
    </w:lvl>
    <w:lvl w:ilvl="7" w:tplc="1B1441F8">
      <w:numFmt w:val="decimal"/>
      <w:lvlText w:val=""/>
      <w:lvlJc w:val="left"/>
    </w:lvl>
    <w:lvl w:ilvl="8" w:tplc="17A46B3E">
      <w:numFmt w:val="decimal"/>
      <w:lvlText w:val=""/>
      <w:lvlJc w:val="left"/>
    </w:lvl>
  </w:abstractNum>
  <w:abstractNum w:abstractNumId="1">
    <w:nsid w:val="575F1009"/>
    <w:multiLevelType w:val="hybridMultilevel"/>
    <w:tmpl w:val="A5F66008"/>
    <w:lvl w:ilvl="0" w:tplc="8D7C53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EE420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EB234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45EF3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C272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8CAB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FB297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A8ECB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561A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F7563B"/>
    <w:rsid w:val="00065F38"/>
    <w:rsid w:val="006562C9"/>
    <w:rsid w:val="00F7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rsid w:val="00F7563B"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7563B"/>
  </w:style>
  <w:style w:type="character" w:customStyle="1" w:styleId="WW8Num1z0">
    <w:name w:val="WW8Num1z0"/>
    <w:rsid w:val="00F7563B"/>
  </w:style>
  <w:style w:type="character" w:customStyle="1" w:styleId="PageNumber">
    <w:name w:val="Page Number"/>
    <w:basedOn w:val="a0"/>
    <w:rsid w:val="00F7563B"/>
  </w:style>
  <w:style w:type="character" w:styleId="a3">
    <w:name w:val="Hyperlink"/>
    <w:rsid w:val="00F7563B"/>
    <w:rPr>
      <w:color w:val="0000FF"/>
      <w:u w:val="single"/>
    </w:rPr>
  </w:style>
  <w:style w:type="character" w:customStyle="1" w:styleId="a4">
    <w:name w:val="Основной текст Знак"/>
    <w:rsid w:val="00F7563B"/>
    <w:rPr>
      <w:sz w:val="24"/>
      <w:szCs w:val="24"/>
    </w:rPr>
  </w:style>
  <w:style w:type="paragraph" w:customStyle="1" w:styleId="a5">
    <w:name w:val="Заголовок"/>
    <w:basedOn w:val="a"/>
    <w:next w:val="a6"/>
    <w:rsid w:val="00F7563B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6">
    <w:name w:val="Body Text"/>
    <w:basedOn w:val="a"/>
    <w:rsid w:val="00F7563B"/>
    <w:pPr>
      <w:spacing w:after="120"/>
    </w:pPr>
    <w:rPr>
      <w:lang w:val="en-US"/>
    </w:rPr>
  </w:style>
  <w:style w:type="paragraph" w:styleId="a7">
    <w:name w:val="List"/>
    <w:basedOn w:val="a6"/>
    <w:rsid w:val="00F7563B"/>
    <w:rPr>
      <w:rFonts w:cs="Lohit Devanagari"/>
    </w:rPr>
  </w:style>
  <w:style w:type="paragraph" w:customStyle="1" w:styleId="Caption">
    <w:name w:val="Caption"/>
    <w:basedOn w:val="a"/>
    <w:rsid w:val="00F7563B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rsid w:val="00F7563B"/>
    <w:pPr>
      <w:suppressLineNumbers/>
    </w:pPr>
    <w:rPr>
      <w:rFonts w:cs="Lohit Devanagari"/>
    </w:rPr>
  </w:style>
  <w:style w:type="paragraph" w:customStyle="1" w:styleId="Caption1">
    <w:name w:val="Caption1"/>
    <w:basedOn w:val="a"/>
    <w:rsid w:val="00F7563B"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Колонтитул"/>
    <w:basedOn w:val="a"/>
    <w:rsid w:val="00F7563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7563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F7563B"/>
    <w:pPr>
      <w:tabs>
        <w:tab w:val="center" w:pos="4677"/>
        <w:tab w:val="right" w:pos="9355"/>
      </w:tabs>
    </w:pPr>
  </w:style>
  <w:style w:type="paragraph" w:customStyle="1" w:styleId="Closing1">
    <w:name w:val="Closing1"/>
    <w:basedOn w:val="a6"/>
    <w:next w:val="a6"/>
    <w:rsid w:val="00F7563B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a">
    <w:name w:val="Содержимое таблицы"/>
    <w:basedOn w:val="a"/>
    <w:rsid w:val="00F7563B"/>
    <w:pPr>
      <w:widowControl w:val="0"/>
      <w:suppressLineNumbers/>
    </w:pPr>
  </w:style>
  <w:style w:type="paragraph" w:customStyle="1" w:styleId="ab">
    <w:name w:val="Заголовок таблицы"/>
    <w:basedOn w:val="aa"/>
    <w:rsid w:val="00F7563B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F75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b@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db@pe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db@perm.permkra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2025-02-28T11:37:00Z</dcterms:created>
  <dcterms:modified xsi:type="dcterms:W3CDTF">2025-02-28T11:37:00Z</dcterms:modified>
</cp:coreProperties>
</file>