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75" w:rsidRDefault="003B237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3B2375">
        <w:rPr>
          <w:lang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.6pt;margin-top:43.05pt;width:593pt;height:153.95pt;z-index:251658240;visibility:visible;mso-position-horizontal-relative:page;mso-position-vertical-relative:page" stroked="f">
            <v:textbox inset="0,0,0,0">
              <w:txbxContent>
                <w:p w:rsidR="003B2375" w:rsidRDefault="003B2375">
                  <w:pPr>
                    <w:pStyle w:val="Header"/>
                    <w:jc w:val="center"/>
                    <w:rPr>
                      <w:lang w:val="en-US"/>
                    </w:rPr>
                  </w:pPr>
                  <w:r>
                    <w:rPr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0" o:spid="_x0000_i1025" type="#_x0000_t75" style="width:42pt;height:52.5pt;mso-wrap-distance-left:0;mso-wrap-distance-top:0;mso-wrap-distance-right:0;mso-wrap-distance-bottom:0">
                        <v:imagedata r:id="rId8" o:title=""/>
                        <v:path textboxrect="0,0,0,0"/>
                      </v:shape>
                    </w:pict>
                  </w:r>
                </w:p>
                <w:p w:rsidR="003B2375" w:rsidRDefault="00827BA4">
                  <w:pPr>
                    <w:pStyle w:val="1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3B2375" w:rsidRDefault="00827BA4">
                  <w:pPr>
                    <w:widowControl w:val="0"/>
                    <w:spacing w:after="960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2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</w:rPr>
                    <w:t xml:space="preserve"> Е Ш Е Н И Е</w:t>
                  </w:r>
                </w:p>
                <w:p w:rsidR="003B2375" w:rsidRDefault="003B2375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3B2375" w:rsidRDefault="003B2375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3B2375" w:rsidRDefault="003B2375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3B2375" w:rsidRDefault="003B2375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827B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8" type="#_x0000_t75" style="position:absolute;left:0;text-align:left;margin-left:0;margin-top:0;width:50pt;height:50pt;z-index:25165721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3B2375" w:rsidRDefault="003B237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B2375" w:rsidRDefault="003B237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B2375" w:rsidRDefault="003B237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B2375" w:rsidRDefault="003B237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B2375" w:rsidRDefault="003B237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B2375" w:rsidRDefault="003B237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B2375" w:rsidRDefault="003B237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B2375" w:rsidRDefault="003B237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B2375" w:rsidRDefault="003B237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B2375" w:rsidRDefault="003B237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B2375" w:rsidRDefault="003B237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B2375" w:rsidRDefault="003B237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B2375" w:rsidRDefault="003B237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B2375" w:rsidRDefault="003B237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B2375" w:rsidRDefault="003B237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B2375" w:rsidRDefault="003B237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B2375" w:rsidRDefault="003B237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B2375" w:rsidRDefault="003B237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B2375" w:rsidRDefault="003B237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B2375" w:rsidRDefault="00827BA4">
      <w:pPr>
        <w:spacing w:after="7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й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Положение </w:t>
      </w:r>
      <w:r>
        <w:rPr>
          <w:rFonts w:ascii="Times New Roman" w:hAnsi="Times New Roman" w:cs="Times New Roman"/>
          <w:b/>
          <w:sz w:val="28"/>
          <w:szCs w:val="28"/>
        </w:rPr>
        <w:t>о муниципальном контроле за исполнением единой теплоснабжающей организацией обязательств по 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строительству, реконструкции и (или) модернизации объектов теплоснабжения на территории города Перми, утвержденное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решением Пермской городской Думы от 21.12.2021 № 315 «О муниципальном контроле за исполнением единой теплоснабжающей организацией обязательст</w:t>
      </w:r>
      <w:r>
        <w:rPr>
          <w:rFonts w:ascii="Times New Roman" w:hAnsi="Times New Roman" w:cs="Times New Roman"/>
          <w:b/>
          <w:bCs/>
          <w:sz w:val="28"/>
          <w:szCs w:val="28"/>
        </w:rPr>
        <w:t>в по строительству, реконструкции и (или) модернизации объектов теплоснабжения на территории города Перми»</w:t>
      </w:r>
      <w:proofErr w:type="gramEnd"/>
    </w:p>
    <w:p w:rsidR="003B2375" w:rsidRDefault="00827B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bookmarkStart w:id="0" w:name="_Hlk9359144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31.07.2020 № 248-ФЗ «О государственном контроле (надзоре) и муниципальном контроле в Российской Федерации»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города Перми</w:t>
      </w:r>
    </w:p>
    <w:p w:rsidR="003B2375" w:rsidRDefault="003B23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375" w:rsidRDefault="00827BA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л а:</w:t>
      </w:r>
    </w:p>
    <w:p w:rsidR="003B2375" w:rsidRDefault="003B237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</w:p>
    <w:p w:rsidR="003B2375" w:rsidRDefault="00827BA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Положени</w:t>
      </w:r>
      <w:r>
        <w:rPr>
          <w:rFonts w:ascii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муниципальном контроле за исполнением единой теплоснабжающей организацией обязательств по строительству, реконструкции и (или) модернизации объектов теплоснабжения на террит</w:t>
      </w:r>
      <w:r>
        <w:rPr>
          <w:rFonts w:ascii="Times New Roman" w:hAnsi="Times New Roman" w:cs="Times New Roman"/>
          <w:sz w:val="28"/>
          <w:szCs w:val="28"/>
        </w:rPr>
        <w:t>ории города Перми, утвержденное решением Пермской городской Думы от 21.12.2021 № 315 «О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</w:t>
      </w:r>
      <w:r>
        <w:rPr>
          <w:rFonts w:ascii="Times New Roman" w:hAnsi="Times New Roman" w:cs="Times New Roman"/>
          <w:sz w:val="28"/>
          <w:szCs w:val="28"/>
        </w:rPr>
        <w:t xml:space="preserve">ерритории города Перми» </w:t>
      </w:r>
      <w:r>
        <w:rPr>
          <w:rFonts w:ascii="Times New Roman" w:hAnsi="Times New Roman" w:cs="Times New Roman"/>
          <w:sz w:val="28"/>
          <w:szCs w:val="28"/>
        </w:rPr>
        <w:br/>
        <w:t>(в редакции решений Пермской городской Думы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22.02.2022 № 39, от 24.05.2022 № 124, от 22.08.2023 № 163, от 25.06.2024 № 111, от 25.06.2024 № 117), изменения:</w:t>
      </w:r>
      <w:proofErr w:type="gramEnd"/>
    </w:p>
    <w:p w:rsidR="003B2375" w:rsidRDefault="00827BA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пункт 1.11 признать утратившим силу;</w:t>
      </w:r>
    </w:p>
    <w:p w:rsidR="003B2375" w:rsidRDefault="00827BA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дополнить разделом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</w:t>
      </w:r>
      <w:r>
        <w:rPr>
          <w:rFonts w:ascii="Times New Roman" w:hAnsi="Times New Roman" w:cs="Times New Roman"/>
          <w:sz w:val="28"/>
          <w:szCs w:val="28"/>
        </w:rPr>
        <w:t>ующего содержания:</w:t>
      </w:r>
    </w:p>
    <w:p w:rsidR="003B2375" w:rsidRDefault="00827BA4">
      <w:pPr>
        <w:pStyle w:val="af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«I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 рисками причинения вреда (ущерба) охраняемым законом ценностям при осуществлении Муниципального контроля</w:t>
      </w:r>
    </w:p>
    <w:p w:rsidR="003B2375" w:rsidRDefault="003B23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2375" w:rsidRDefault="00827B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 контроля при осуществлении Муниципального контроля относит объекты Муниципального контроля к одной из следующих категорий риска причинения вреда (ущерба)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категория риска):</w:t>
      </w:r>
    </w:p>
    <w:p w:rsidR="003B2375" w:rsidRDefault="00827BA4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средний риск;</w:t>
      </w:r>
    </w:p>
    <w:p w:rsidR="003B2375" w:rsidRDefault="00827BA4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умеренный риск;</w:t>
      </w:r>
    </w:p>
    <w:p w:rsidR="003B2375" w:rsidRDefault="00827BA4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низкий риск.</w:t>
      </w:r>
    </w:p>
    <w:p w:rsidR="003B2375" w:rsidRDefault="00827B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.2. Отнесение объекта Му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ниципального контроля к одной из предусмотренных пунктом 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.3 настоящего Положения категорий риска осуществляется Органом контроля путем сопоставления его характеристик со следующими критериями отнесения объектов Муниципального контроля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к категориям риска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:</w:t>
      </w:r>
    </w:p>
    <w:p w:rsidR="003B2375" w:rsidRDefault="00827BA4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.2.1 к категории среднего риска – деятельность единой теплоснабжающей организации, при которой в течение года, предшествующего дате отнесения Органом контроля объекта Муниципального контроля к категории риска, имеется не исполненное в срок предписание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 факту несоблюдения обязательных требований;</w:t>
      </w:r>
    </w:p>
    <w:p w:rsidR="003B2375" w:rsidRDefault="00827BA4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.2.2 к категории умеренного риска – деятельность единой теплоснабжающей организации, при которой в течение года, предшествующего дате отнесения Органом контроля объекта Муниципального контроля к категории ри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ска, имеется исполненное предписание по факту несоблюдения обязательных требований;</w:t>
      </w:r>
    </w:p>
    <w:p w:rsidR="003B2375" w:rsidRDefault="00827BA4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.2.3 к категории низкого риска – отсутствие оснований, предусмотренных для среднего и умеренного риска.</w:t>
      </w:r>
    </w:p>
    <w:p w:rsidR="003B2375" w:rsidRDefault="00827BA4">
      <w:pPr>
        <w:pStyle w:val="af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.3. В случае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если объект контроля не отнесен Органом контроля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 определенной категории риска, он считается отнесенным к категории низкого риска.</w:t>
      </w:r>
    </w:p>
    <w:p w:rsidR="003B2375" w:rsidRDefault="00827B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.4. Орган контроля при сборе, обработке, анализе и учете сведений об объектах 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униципального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B2375" w:rsidRDefault="00827B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.5.</w:t>
      </w:r>
      <w:r>
        <w:rPr>
          <w:rFonts w:ascii="Times New Roman" w:eastAsia="Times New Roman" w:hAnsi="Times New Roman" w:cs="Times New Roman"/>
          <w:color w:val="000000" w:themeColor="text1"/>
          <w:sz w:val="24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Орган контроля осу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ществляет категорирование объектов Муниципального контроля в порядке, определенном статьей 24 Федерального закона о контроле. Решение об отнесении объектов Муниципального контроля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к категориям рисков принимается путем подписания руководителем Органа контр</w:t>
      </w:r>
      <w:r>
        <w:rPr>
          <w:rFonts w:ascii="Times New Roman" w:hAnsi="Times New Roman" w:cs="Times New Roman"/>
          <w:sz w:val="28"/>
          <w:szCs w:val="28"/>
          <w:highlight w:val="white"/>
        </w:rPr>
        <w:t>оля соответствующих сведений в едином реестре видов федерального государственного контроля (надзора), регионального государственного контроля (надзора), муниципального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</w:p>
    <w:p w:rsidR="003B2375" w:rsidRDefault="00827B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Контролируемое лицо, в том числе с использованием единого портала государственных и муниципальных услуг (функций), вправе подать в Орган контроля заявление об изменении категории риска осуществляемой им деятельности либо категории риска принадлежащих ему 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используемых им) иных объектов Муниципального контроля в случае их соответствия критериям риска для отнесения к иной категории риска.</w:t>
      </w:r>
    </w:p>
    <w:p w:rsidR="003B2375" w:rsidRDefault="00827B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.6. Плановые контрольные мероприятия при осуществлении Муниципального контроля не проводятся. </w:t>
      </w:r>
    </w:p>
    <w:p w:rsidR="003B2375" w:rsidRDefault="00827B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Обязательные профил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актические визиты в отношении объектов контроля в зависимости от присвоенной категории риска проводятся со следующей периодичностью:</w:t>
      </w:r>
    </w:p>
    <w:p w:rsidR="003B2375" w:rsidRDefault="00827B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 xml:space="preserve">в отношении объектов Муниципального контроля, отнесенных к категории среднего и умеренного риска, периодичность проведения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обязательных профилактических визитов определяется Правительством Российской Федерации;</w:t>
      </w:r>
    </w:p>
    <w:p w:rsidR="003B2375" w:rsidRDefault="00827B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 отношении объектов контроля, отнесенных к категории низкого риска, обязательные профилактические визиты не проводятся.</w:t>
      </w:r>
    </w:p>
    <w:p w:rsidR="003B2375" w:rsidRDefault="00827BA4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1.3 пункт 2.7 дополнить словами «,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сроки для ус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требований»;</w:t>
      </w:r>
    </w:p>
    <w:p w:rsidR="003B2375" w:rsidRDefault="00827BA4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1.4 подпункт 2.21.1 изложить в редакции:</w:t>
      </w:r>
    </w:p>
    <w:p w:rsidR="003B2375" w:rsidRDefault="00827BA4">
      <w:pPr>
        <w:pStyle w:val="af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«2.21.2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профилактический визит проводится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 в форме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 xml:space="preserve">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видео-конференц-связи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 xml:space="preserve"> или мобильного приложения «Инспектор». В решении о проведении профилактического визита Органом контроля указывается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 xml:space="preserve">форма его проведения. </w:t>
      </w:r>
    </w:p>
    <w:p w:rsidR="003B2375" w:rsidRDefault="00827BA4">
      <w:pPr>
        <w:pStyle w:val="af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к принадлежащим ему объектам  контроля, а Инспектор осуществляет ознакомление с объектом контроля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проводит оценку уровня соблюдения контролируемым лицом обязательных требований».</w:t>
      </w:r>
    </w:p>
    <w:p w:rsidR="003B2375" w:rsidRDefault="00827BA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1.4.2 подпункт 2.21.2 изложить в редакции:</w:t>
      </w:r>
    </w:p>
    <w:p w:rsidR="003B2375" w:rsidRDefault="00827BA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zh-CN"/>
        </w:rPr>
        <w:t>«2.21.2 п</w:t>
      </w:r>
      <w:r>
        <w:rPr>
          <w:rFonts w:ascii="Times New Roman" w:hAnsi="Times New Roman" w:cs="Times New Roman"/>
          <w:sz w:val="28"/>
          <w:szCs w:val="28"/>
          <w:highlight w:val="white"/>
          <w:lang w:eastAsia="zh-CN"/>
        </w:rPr>
        <w:t>рофилактический визит проводится по инициативе Органа контроля (обязательный профилактический визит) или по инициативе контролируемого лица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  <w:lang w:eastAsia="zh-CN"/>
        </w:rPr>
        <w:t>.».</w:t>
      </w:r>
      <w:proofErr w:type="gramEnd"/>
    </w:p>
    <w:p w:rsidR="003B2375" w:rsidRDefault="00827BA4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4.3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 подпункты 2.21.3-2.21.14 признать утратившими силу;</w:t>
      </w:r>
    </w:p>
    <w:p w:rsidR="003B2375" w:rsidRDefault="00827BA4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дополнить пунктами 2.22, 2.23 следующего содержания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:</w:t>
      </w:r>
    </w:p>
    <w:p w:rsidR="003B2375" w:rsidRDefault="00827BA4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«2.22. Обязательный профилактический визит проводится в соответствии со статьей 52.1 Федерального закона о контроле.</w:t>
      </w:r>
    </w:p>
    <w:p w:rsidR="003B2375" w:rsidRDefault="00827BA4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2.23. Профилактический визит по инициативе контролируемого лица проводится в соответствии со статьей 52.2 Федерального закона о контроле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»;</w:t>
      </w:r>
      <w:proofErr w:type="gramEnd"/>
    </w:p>
    <w:p w:rsidR="003B2375" w:rsidRDefault="00827BA4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 пункте 3.4:</w:t>
      </w:r>
    </w:p>
    <w:p w:rsidR="003B2375" w:rsidRDefault="00827BA4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1.6.1 после слов «пунктами 1, 3, 4, 5» дополнить цифрами «, 7, 9»;</w:t>
      </w:r>
    </w:p>
    <w:p w:rsidR="003B2375" w:rsidRDefault="00827BA4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1.6.2 слова «, после согласования с органами прокуратуры» исключить;</w:t>
      </w:r>
    </w:p>
    <w:p w:rsidR="003B2375" w:rsidRDefault="00827BA4">
      <w:pPr>
        <w:pStyle w:val="af7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1.7 в подпункте 3.4.1 слова второе предложение исключить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;</w:t>
      </w:r>
    </w:p>
    <w:p w:rsidR="003B2375" w:rsidRDefault="00827B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1.8 пункт 3.4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изложить в редакции:</w:t>
      </w:r>
    </w:p>
    <w:p w:rsidR="003B2375" w:rsidRDefault="00827B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«3.4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 Сбор, обработка, анализ и учет сведений об объектах Муниципального контроля в целях их отнесения к категориям риска либо определения индикаторов риска нарушения обязательных требований должны осуществляться Органом контроля без взаимодействия с контролир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уемыми лицами (за исключением сбора, обработки, анализа и учета сведений в рамках обязательного профилактического визита). При осуществлении сбора, обработки, анализа и учета сведений об объектах Муниципального контроля в целях их отнесения к категориям 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ска либо определения индикаторов риска нарушения обязательных требований на контролируемых лиц не могут возлагаться дополнительные обязанности, не предусмотренные федеральными законами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.»;</w:t>
      </w:r>
    </w:p>
    <w:p w:rsidR="003B2375" w:rsidRDefault="00827B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1.9 пункт 3.7 дополнить абзацем следующего содержания:</w:t>
      </w:r>
    </w:p>
    <w:p w:rsidR="003B2375" w:rsidRDefault="00827B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lastRenderedPageBreak/>
        <w:t>«Инспекционны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й визит может быть проведен с использованием средств дистанционного взаимодействия, в том числе посредством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видео-конференц-связи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, а также с использованием мобильного приложения «Инспектор».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zh-CN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В решении о проведении инспекционного визита Органом контроля 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зывается форма его проведения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.»;</w:t>
      </w:r>
    </w:p>
    <w:p w:rsidR="003B2375" w:rsidRDefault="00827B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1.10 пункт 3.10 дополнить абзацем следующего содержания:</w:t>
      </w:r>
    </w:p>
    <w:p w:rsidR="003B2375" w:rsidRDefault="00827B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«Рейдовый осмотр может быть проведен с использованием средств дистанционного взаимодействия, в том числе посредством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видео-конференц-связи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, а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также с использованием мобильного приложения «Инспектор».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br/>
        <w:t>В решении о проведении инспекционного визита Органом контроля указывается форма его проведения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.»;</w:t>
      </w:r>
    </w:p>
    <w:p w:rsidR="003B2375" w:rsidRDefault="00827B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1.11 пункт 3.16 дополнить абзацем следующего содержания:</w:t>
      </w:r>
    </w:p>
    <w:p w:rsidR="003B2375" w:rsidRDefault="00827B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«Выездная проверка может быть проведена с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спользованием средств дистанционного взаимодействия, в том числе посредством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видео-конференц-связи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, а также с использованием мобильного приложения «Инспектор».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br/>
        <w:t>В решении о проведении инспекционного визита Органом контроля указывается форма его проведения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.»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;</w:t>
      </w:r>
    </w:p>
    <w:p w:rsidR="003B2375" w:rsidRDefault="00827B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1.12 в абзаце первом пункта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 3.23 слово «осуществляться» заменить словами «совершаться следующие контрольные действия»;</w:t>
      </w:r>
    </w:p>
    <w:p w:rsidR="003B2375" w:rsidRDefault="00827B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1.13 пункт 3.24 признать утратившим силу.</w:t>
      </w:r>
    </w:p>
    <w:p w:rsidR="003B2375" w:rsidRDefault="00827B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2. Настоящее решение вступает в сил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 со дня его официального обнародования посредством официа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B2375" w:rsidRDefault="00827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</w:t>
      </w:r>
      <w:bookmarkStart w:id="2" w:name="undefined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также в сетевом изд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ании «Официальный сайт муници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пального образования город Пермь </w:t>
      </w:r>
      <w:hyperlink r:id="rId9" w:tooltip="http://www.gorodperm.ru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www.gorodperm.ru»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B2375" w:rsidRDefault="0082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3B2375" w:rsidRDefault="003B2375">
      <w:pPr>
        <w:pStyle w:val="af7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2375" w:rsidRDefault="003B2375">
      <w:pPr>
        <w:pStyle w:val="af7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2375" w:rsidRDefault="003B2375">
      <w:pPr>
        <w:pStyle w:val="af7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2375" w:rsidRDefault="00827BA4">
      <w:pPr>
        <w:widowControl w:val="0"/>
        <w:tabs>
          <w:tab w:val="left" w:pos="85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Председатель</w:t>
      </w:r>
    </w:p>
    <w:p w:rsidR="003B2375" w:rsidRDefault="00827BA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ской городской Думы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Д.В. Малютин</w:t>
      </w:r>
    </w:p>
    <w:p w:rsidR="003B2375" w:rsidRDefault="003B237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B2375" w:rsidRDefault="003B237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B2375" w:rsidRDefault="003B237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B2375" w:rsidRDefault="00827BA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Глава города Перми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Э.О. Соснин</w:t>
      </w:r>
    </w:p>
    <w:p w:rsidR="003B2375" w:rsidRDefault="003B2375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2375" w:rsidSect="003B2375">
      <w:headerReference w:type="default" r:id="rId10"/>
      <w:pgSz w:w="11906" w:h="16838"/>
      <w:pgMar w:top="363" w:right="567" w:bottom="1134" w:left="1418" w:header="36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BA4" w:rsidRDefault="00827BA4">
      <w:pPr>
        <w:spacing w:after="0" w:line="240" w:lineRule="auto"/>
      </w:pPr>
      <w:r>
        <w:separator/>
      </w:r>
    </w:p>
  </w:endnote>
  <w:endnote w:type="continuationSeparator" w:id="0">
    <w:p w:rsidR="00827BA4" w:rsidRDefault="0082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BA4" w:rsidRDefault="00827BA4">
      <w:pPr>
        <w:spacing w:after="0" w:line="240" w:lineRule="auto"/>
      </w:pPr>
      <w:r>
        <w:separator/>
      </w:r>
    </w:p>
  </w:footnote>
  <w:footnote w:type="continuationSeparator" w:id="0">
    <w:p w:rsidR="00827BA4" w:rsidRDefault="00827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803630"/>
      <w:docPartObj>
        <w:docPartGallery w:val="Page Numbers (Top of Page)"/>
        <w:docPartUnique/>
      </w:docPartObj>
    </w:sdtPr>
    <w:sdtContent>
      <w:p w:rsidR="003B2375" w:rsidRDefault="003B2375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27BA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43808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B2375" w:rsidRDefault="003B2375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07DB9"/>
    <w:multiLevelType w:val="multilevel"/>
    <w:tmpl w:val="717E80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2C2009F2"/>
    <w:multiLevelType w:val="hybridMultilevel"/>
    <w:tmpl w:val="6D0E15F8"/>
    <w:lvl w:ilvl="0" w:tplc="29B8C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B720582">
      <w:start w:val="1"/>
      <w:numFmt w:val="lowerLetter"/>
      <w:lvlText w:val="%2."/>
      <w:lvlJc w:val="left"/>
      <w:pPr>
        <w:ind w:left="1789" w:hanging="360"/>
      </w:pPr>
    </w:lvl>
    <w:lvl w:ilvl="2" w:tplc="8596520E">
      <w:start w:val="1"/>
      <w:numFmt w:val="lowerRoman"/>
      <w:lvlText w:val="%3."/>
      <w:lvlJc w:val="right"/>
      <w:pPr>
        <w:ind w:left="2509" w:hanging="180"/>
      </w:pPr>
    </w:lvl>
    <w:lvl w:ilvl="3" w:tplc="744E4DBC">
      <w:start w:val="1"/>
      <w:numFmt w:val="decimal"/>
      <w:lvlText w:val="%4."/>
      <w:lvlJc w:val="left"/>
      <w:pPr>
        <w:ind w:left="3229" w:hanging="360"/>
      </w:pPr>
    </w:lvl>
    <w:lvl w:ilvl="4" w:tplc="739C81CA">
      <w:start w:val="1"/>
      <w:numFmt w:val="lowerLetter"/>
      <w:lvlText w:val="%5."/>
      <w:lvlJc w:val="left"/>
      <w:pPr>
        <w:ind w:left="3949" w:hanging="360"/>
      </w:pPr>
    </w:lvl>
    <w:lvl w:ilvl="5" w:tplc="B40260D8">
      <w:start w:val="1"/>
      <w:numFmt w:val="lowerRoman"/>
      <w:lvlText w:val="%6."/>
      <w:lvlJc w:val="right"/>
      <w:pPr>
        <w:ind w:left="4669" w:hanging="180"/>
      </w:pPr>
    </w:lvl>
    <w:lvl w:ilvl="6" w:tplc="B476A576">
      <w:start w:val="1"/>
      <w:numFmt w:val="decimal"/>
      <w:lvlText w:val="%7."/>
      <w:lvlJc w:val="left"/>
      <w:pPr>
        <w:ind w:left="5389" w:hanging="360"/>
      </w:pPr>
    </w:lvl>
    <w:lvl w:ilvl="7" w:tplc="29C61720">
      <w:start w:val="1"/>
      <w:numFmt w:val="lowerLetter"/>
      <w:lvlText w:val="%8."/>
      <w:lvlJc w:val="left"/>
      <w:pPr>
        <w:ind w:left="6109" w:hanging="360"/>
      </w:pPr>
    </w:lvl>
    <w:lvl w:ilvl="8" w:tplc="87A2CA9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8833AB"/>
    <w:multiLevelType w:val="multilevel"/>
    <w:tmpl w:val="03AEA2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49422242"/>
    <w:multiLevelType w:val="multilevel"/>
    <w:tmpl w:val="8166B86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69F22C41"/>
    <w:multiLevelType w:val="hybridMultilevel"/>
    <w:tmpl w:val="CD666276"/>
    <w:lvl w:ilvl="0" w:tplc="9FA64D32">
      <w:start w:val="1"/>
      <w:numFmt w:val="decimal"/>
      <w:lvlText w:val="%1)"/>
      <w:lvlJc w:val="left"/>
      <w:pPr>
        <w:ind w:left="1418" w:hanging="360"/>
      </w:pPr>
    </w:lvl>
    <w:lvl w:ilvl="1" w:tplc="FD66F4D0">
      <w:start w:val="1"/>
      <w:numFmt w:val="lowerLetter"/>
      <w:lvlText w:val="%2."/>
      <w:lvlJc w:val="left"/>
      <w:pPr>
        <w:ind w:left="2138" w:hanging="360"/>
      </w:pPr>
    </w:lvl>
    <w:lvl w:ilvl="2" w:tplc="7BC821C0">
      <w:start w:val="1"/>
      <w:numFmt w:val="lowerRoman"/>
      <w:lvlText w:val="%3."/>
      <w:lvlJc w:val="right"/>
      <w:pPr>
        <w:ind w:left="2858" w:hanging="180"/>
      </w:pPr>
    </w:lvl>
    <w:lvl w:ilvl="3" w:tplc="465ECFDE">
      <w:start w:val="1"/>
      <w:numFmt w:val="decimal"/>
      <w:lvlText w:val="%4."/>
      <w:lvlJc w:val="left"/>
      <w:pPr>
        <w:ind w:left="3578" w:hanging="360"/>
      </w:pPr>
    </w:lvl>
    <w:lvl w:ilvl="4" w:tplc="07F8FEB2">
      <w:start w:val="1"/>
      <w:numFmt w:val="lowerLetter"/>
      <w:lvlText w:val="%5."/>
      <w:lvlJc w:val="left"/>
      <w:pPr>
        <w:ind w:left="4298" w:hanging="360"/>
      </w:pPr>
    </w:lvl>
    <w:lvl w:ilvl="5" w:tplc="9C3C3A80">
      <w:start w:val="1"/>
      <w:numFmt w:val="lowerRoman"/>
      <w:lvlText w:val="%6."/>
      <w:lvlJc w:val="right"/>
      <w:pPr>
        <w:ind w:left="5018" w:hanging="180"/>
      </w:pPr>
    </w:lvl>
    <w:lvl w:ilvl="6" w:tplc="88EE8874">
      <w:start w:val="1"/>
      <w:numFmt w:val="decimal"/>
      <w:lvlText w:val="%7."/>
      <w:lvlJc w:val="left"/>
      <w:pPr>
        <w:ind w:left="5738" w:hanging="360"/>
      </w:pPr>
    </w:lvl>
    <w:lvl w:ilvl="7" w:tplc="2F764D30">
      <w:start w:val="1"/>
      <w:numFmt w:val="lowerLetter"/>
      <w:lvlText w:val="%8."/>
      <w:lvlJc w:val="left"/>
      <w:pPr>
        <w:ind w:left="6458" w:hanging="360"/>
      </w:pPr>
    </w:lvl>
    <w:lvl w:ilvl="8" w:tplc="B92666C0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6F0B4032"/>
    <w:multiLevelType w:val="hybridMultilevel"/>
    <w:tmpl w:val="72CC8FA2"/>
    <w:lvl w:ilvl="0" w:tplc="9F5886A4">
      <w:start w:val="1"/>
      <w:numFmt w:val="decimal"/>
      <w:lvlText w:val="%1)"/>
      <w:lvlJc w:val="left"/>
      <w:pPr>
        <w:ind w:left="1418" w:hanging="360"/>
      </w:pPr>
    </w:lvl>
    <w:lvl w:ilvl="1" w:tplc="BA721648">
      <w:start w:val="1"/>
      <w:numFmt w:val="lowerLetter"/>
      <w:lvlText w:val="%2."/>
      <w:lvlJc w:val="left"/>
      <w:pPr>
        <w:ind w:left="2138" w:hanging="360"/>
      </w:pPr>
    </w:lvl>
    <w:lvl w:ilvl="2" w:tplc="496E5AB8">
      <w:start w:val="1"/>
      <w:numFmt w:val="lowerRoman"/>
      <w:lvlText w:val="%3."/>
      <w:lvlJc w:val="right"/>
      <w:pPr>
        <w:ind w:left="2858" w:hanging="180"/>
      </w:pPr>
    </w:lvl>
    <w:lvl w:ilvl="3" w:tplc="CA3E69BE">
      <w:start w:val="1"/>
      <w:numFmt w:val="decimal"/>
      <w:lvlText w:val="%4."/>
      <w:lvlJc w:val="left"/>
      <w:pPr>
        <w:ind w:left="3578" w:hanging="360"/>
      </w:pPr>
    </w:lvl>
    <w:lvl w:ilvl="4" w:tplc="31C82556">
      <w:start w:val="1"/>
      <w:numFmt w:val="lowerLetter"/>
      <w:lvlText w:val="%5."/>
      <w:lvlJc w:val="left"/>
      <w:pPr>
        <w:ind w:left="4298" w:hanging="360"/>
      </w:pPr>
    </w:lvl>
    <w:lvl w:ilvl="5" w:tplc="BFB408AA">
      <w:start w:val="1"/>
      <w:numFmt w:val="lowerRoman"/>
      <w:lvlText w:val="%6."/>
      <w:lvlJc w:val="right"/>
      <w:pPr>
        <w:ind w:left="5018" w:hanging="180"/>
      </w:pPr>
    </w:lvl>
    <w:lvl w:ilvl="6" w:tplc="B70A8784">
      <w:start w:val="1"/>
      <w:numFmt w:val="decimal"/>
      <w:lvlText w:val="%7."/>
      <w:lvlJc w:val="left"/>
      <w:pPr>
        <w:ind w:left="5738" w:hanging="360"/>
      </w:pPr>
    </w:lvl>
    <w:lvl w:ilvl="7" w:tplc="52F4DB1C">
      <w:start w:val="1"/>
      <w:numFmt w:val="lowerLetter"/>
      <w:lvlText w:val="%8."/>
      <w:lvlJc w:val="left"/>
      <w:pPr>
        <w:ind w:left="6458" w:hanging="360"/>
      </w:pPr>
    </w:lvl>
    <w:lvl w:ilvl="8" w:tplc="572EF58E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375"/>
    <w:rsid w:val="00143808"/>
    <w:rsid w:val="003B2375"/>
    <w:rsid w:val="0082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B237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B237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3B237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3B237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3B237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3B237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B237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B237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3B237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3B2375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3B2375"/>
    <w:rPr>
      <w:sz w:val="24"/>
      <w:szCs w:val="24"/>
    </w:rPr>
  </w:style>
  <w:style w:type="character" w:customStyle="1" w:styleId="QuoteChar">
    <w:name w:val="Quote Char"/>
    <w:link w:val="2"/>
    <w:uiPriority w:val="29"/>
    <w:rsid w:val="003B2375"/>
    <w:rPr>
      <w:i/>
    </w:rPr>
  </w:style>
  <w:style w:type="character" w:customStyle="1" w:styleId="IntenseQuoteChar">
    <w:name w:val="Intense Quote Char"/>
    <w:link w:val="a5"/>
    <w:uiPriority w:val="30"/>
    <w:rsid w:val="003B2375"/>
    <w:rPr>
      <w:i/>
    </w:rPr>
  </w:style>
  <w:style w:type="character" w:customStyle="1" w:styleId="FootnoteTextChar">
    <w:name w:val="Footnote Text Char"/>
    <w:link w:val="a6"/>
    <w:uiPriority w:val="99"/>
    <w:rsid w:val="003B2375"/>
    <w:rPr>
      <w:sz w:val="18"/>
    </w:rPr>
  </w:style>
  <w:style w:type="character" w:customStyle="1" w:styleId="EndnoteTextChar">
    <w:name w:val="Endnote Text Char"/>
    <w:link w:val="a7"/>
    <w:uiPriority w:val="99"/>
    <w:rsid w:val="003B2375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3B237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3B237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3B237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3B237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3B237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3B237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3B237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3B237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3B237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3B237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3B2375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3B237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3B237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3B237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3B237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3B237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3B237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3B237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3B2375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3B2375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3B2375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3B2375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3B2375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3B2375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3B237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3B2375"/>
    <w:rPr>
      <w:i/>
    </w:rPr>
  </w:style>
  <w:style w:type="character" w:customStyle="1" w:styleId="HeaderChar">
    <w:name w:val="Header Char"/>
    <w:basedOn w:val="a0"/>
    <w:uiPriority w:val="99"/>
    <w:rsid w:val="003B2375"/>
  </w:style>
  <w:style w:type="character" w:customStyle="1" w:styleId="FooterChar">
    <w:name w:val="Footer Char"/>
    <w:basedOn w:val="a0"/>
    <w:uiPriority w:val="99"/>
    <w:rsid w:val="003B237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B237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3B2375"/>
  </w:style>
  <w:style w:type="table" w:styleId="ab">
    <w:name w:val="Table Grid"/>
    <w:basedOn w:val="a1"/>
    <w:uiPriority w:val="59"/>
    <w:rsid w:val="003B23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B237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B237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B23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B2375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B2375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B2375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B2375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B2375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B2375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B2375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B2375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B2375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B2375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B2375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B2375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B2375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B2375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B2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c"/>
    <w:uiPriority w:val="99"/>
    <w:semiHidden/>
    <w:unhideWhenUsed/>
    <w:rsid w:val="003B2375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6"/>
    <w:uiPriority w:val="99"/>
    <w:rsid w:val="003B2375"/>
    <w:rPr>
      <w:sz w:val="18"/>
    </w:rPr>
  </w:style>
  <w:style w:type="character" w:styleId="ad">
    <w:name w:val="footnote reference"/>
    <w:basedOn w:val="a0"/>
    <w:uiPriority w:val="99"/>
    <w:unhideWhenUsed/>
    <w:rsid w:val="003B2375"/>
    <w:rPr>
      <w:vertAlign w:val="superscript"/>
    </w:rPr>
  </w:style>
  <w:style w:type="paragraph" w:styleId="a7">
    <w:name w:val="endnote text"/>
    <w:basedOn w:val="a"/>
    <w:link w:val="ae"/>
    <w:uiPriority w:val="99"/>
    <w:semiHidden/>
    <w:unhideWhenUsed/>
    <w:rsid w:val="003B2375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7"/>
    <w:uiPriority w:val="99"/>
    <w:rsid w:val="003B2375"/>
    <w:rPr>
      <w:sz w:val="20"/>
    </w:rPr>
  </w:style>
  <w:style w:type="character" w:styleId="af">
    <w:name w:val="endnote reference"/>
    <w:basedOn w:val="a0"/>
    <w:uiPriority w:val="99"/>
    <w:semiHidden/>
    <w:unhideWhenUsed/>
    <w:rsid w:val="003B237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B2375"/>
    <w:pPr>
      <w:spacing w:after="57"/>
    </w:pPr>
  </w:style>
  <w:style w:type="paragraph" w:styleId="22">
    <w:name w:val="toc 2"/>
    <w:basedOn w:val="a"/>
    <w:next w:val="a"/>
    <w:uiPriority w:val="39"/>
    <w:unhideWhenUsed/>
    <w:rsid w:val="003B237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B237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3B237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3B237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3B2375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3B237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3B237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3B2375"/>
    <w:pPr>
      <w:spacing w:after="57"/>
      <w:ind w:left="2268"/>
    </w:pPr>
  </w:style>
  <w:style w:type="paragraph" w:styleId="af0">
    <w:name w:val="TOC Heading"/>
    <w:uiPriority w:val="39"/>
    <w:unhideWhenUsed/>
    <w:rsid w:val="003B2375"/>
  </w:style>
  <w:style w:type="paragraph" w:styleId="af1">
    <w:name w:val="table of figures"/>
    <w:basedOn w:val="a"/>
    <w:next w:val="a"/>
    <w:uiPriority w:val="99"/>
    <w:unhideWhenUsed/>
    <w:rsid w:val="003B2375"/>
    <w:pPr>
      <w:spacing w:after="0"/>
    </w:pPr>
  </w:style>
  <w:style w:type="paragraph" w:customStyle="1" w:styleId="Header">
    <w:name w:val="Header"/>
    <w:basedOn w:val="a"/>
    <w:link w:val="af2"/>
    <w:uiPriority w:val="99"/>
    <w:unhideWhenUsed/>
    <w:rsid w:val="003B2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Header"/>
    <w:uiPriority w:val="99"/>
    <w:rsid w:val="003B2375"/>
  </w:style>
  <w:style w:type="paragraph" w:customStyle="1" w:styleId="Footer">
    <w:name w:val="Footer"/>
    <w:basedOn w:val="a"/>
    <w:link w:val="af3"/>
    <w:uiPriority w:val="99"/>
    <w:unhideWhenUsed/>
    <w:rsid w:val="003B2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Footer"/>
    <w:uiPriority w:val="99"/>
    <w:rsid w:val="003B2375"/>
  </w:style>
  <w:style w:type="paragraph" w:styleId="af4">
    <w:name w:val="Balloon Text"/>
    <w:basedOn w:val="a"/>
    <w:link w:val="af5"/>
    <w:uiPriority w:val="99"/>
    <w:semiHidden/>
    <w:unhideWhenUsed/>
    <w:rsid w:val="003B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B2375"/>
    <w:rPr>
      <w:rFonts w:ascii="Segoe UI" w:hAnsi="Segoe UI" w:cs="Segoe UI"/>
      <w:sz w:val="18"/>
      <w:szCs w:val="18"/>
    </w:rPr>
  </w:style>
  <w:style w:type="character" w:styleId="af6">
    <w:name w:val="Hyperlink"/>
    <w:basedOn w:val="a0"/>
    <w:uiPriority w:val="99"/>
    <w:unhideWhenUsed/>
    <w:rsid w:val="003B2375"/>
    <w:rPr>
      <w:color w:val="0000FF"/>
      <w:u w:val="single"/>
    </w:rPr>
  </w:style>
  <w:style w:type="paragraph" w:styleId="af7">
    <w:name w:val="No Spacing"/>
    <w:uiPriority w:val="1"/>
    <w:qFormat/>
    <w:rsid w:val="003B2375"/>
    <w:pPr>
      <w:spacing w:after="0" w:line="240" w:lineRule="auto"/>
    </w:pPr>
  </w:style>
  <w:style w:type="paragraph" w:customStyle="1" w:styleId="ConsPlusNormal">
    <w:name w:val="ConsPlusNormal"/>
    <w:rsid w:val="003B2375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2375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8">
    <w:name w:val="List Paragraph"/>
    <w:basedOn w:val="a"/>
    <w:uiPriority w:val="34"/>
    <w:qFormat/>
    <w:rsid w:val="003B2375"/>
    <w:pPr>
      <w:ind w:left="720"/>
      <w:contextualSpacing/>
    </w:p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3B2375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7DDA1-A520-4957-AD2D-BF39BEC3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7906</Characters>
  <Application>Microsoft Office Word</Application>
  <DocSecurity>0</DocSecurity>
  <Lines>65</Lines>
  <Paragraphs>18</Paragraphs>
  <ScaleCrop>false</ScaleCrop>
  <Company>StartSoft</Company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ivanova-tn</cp:lastModifiedBy>
  <cp:revision>2</cp:revision>
  <dcterms:created xsi:type="dcterms:W3CDTF">2025-03-27T13:44:00Z</dcterms:created>
  <dcterms:modified xsi:type="dcterms:W3CDTF">2025-03-27T13:44:00Z</dcterms:modified>
</cp:coreProperties>
</file>