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137"/>
      </w:tblGrid>
      <w:tr>
        <w:tblPrEx/>
        <w:trPr>
          <w:trHeight w:val="11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54"/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города </w:t>
            </w:r>
            <w:r>
              <w:rPr>
                <w:b/>
                <w:sz w:val="28"/>
                <w:szCs w:val="28"/>
              </w:rPr>
              <w:t xml:space="preserve">Перми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spacing w:line="240" w:lineRule="exact"/>
            </w:pPr>
            <w:r>
              <w:rPr>
                <w:b/>
                <w:sz w:val="28"/>
                <w:szCs w:val="28"/>
              </w:rPr>
              <w:t xml:space="preserve">проект постановления администрации города Перми «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Об установлении публичного </w:t>
            </w:r>
            <w:r>
              <w:rPr>
                <w:b/>
                <w:sz w:val="28"/>
                <w:szCs w:val="28"/>
              </w:rPr>
              <w:t xml:space="preserve">сервитута в целях обеспечения прохода, проезда на земельных участках в Кировском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районе города Перми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b/>
                <w:sz w:val="28"/>
                <w:szCs w:val="28"/>
              </w:rPr>
            </w:r>
            <w:r/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iuvdimitrieva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permkrai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календарных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будет иметь возможности проанализировать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редложения (замечания)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направленные ему после указанного срока, а также направленные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оответствии с настоящей формой.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4"/>
              <w:jc w:val="both"/>
              <w:shd w:val="clear" w:color="auto" w:fill="e6e6e6"/>
              <w:rPr>
                <w:b/>
                <w:sz w:val="28"/>
                <w:szCs w:val="28"/>
                <w:highlight w:val="yellow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  <w:p>
            <w:pPr>
              <w:pStyle w:val="654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54"/>
        <w:jc w:val="center"/>
        <w:rPr>
          <w:b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8"/>
          <w:szCs w:val="28"/>
        </w:rPr>
        <w:t xml:space="preserve">Контактная информация</w:t>
      </w:r>
      <w:r>
        <w:rPr>
          <w:b/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Название организации</w:t>
        <w:tab/>
        <w:t xml:space="preserve"> </w:t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Сфера деятельности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Ф.И.О. контактного лица </w:t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Номер контактного телефона </w:t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</w:r>
    </w:p>
    <w:p>
      <w:pPr>
        <w:pStyle w:val="654"/>
        <w:jc w:val="both"/>
        <w:rPr>
          <w:sz w:val="22"/>
          <w:szCs w:val="22"/>
          <w:highlight w:val="yellow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корректно Р</w:t>
            </w:r>
            <w:r>
              <w:rPr>
                <w:sz w:val="28"/>
                <w:szCs w:val="28"/>
              </w:rPr>
              <w:t xml:space="preserve"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>
              <w:rPr>
                <w:sz w:val="28"/>
                <w:szCs w:val="28"/>
              </w:rPr>
              <w:t xml:space="preserve"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>
              <w:rPr>
                <w:sz w:val="28"/>
                <w:szCs w:val="28"/>
              </w:rPr>
              <w:t xml:space="preserve">? Насколько цель предлагаемого регулирования соотносится с проблемой,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регулирования? Если да, выделите те из них, которые, по Вашему мнению, были бы менее затратны и/или более эффективны?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</w:t>
            </w:r>
            <w:r>
              <w:rPr>
                <w:sz w:val="28"/>
                <w:szCs w:val="28"/>
              </w:rPr>
              <w:t xml:space="preserve">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инвестиционной деятельности? Приведите обоснования по каждому указанному положению, дополнительно определив: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имеется ли смысловое противоречие с целями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или существующей проблемой либо положение не способствует достижению целей регулирования;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имеются</w:t>
            </w:r>
            <w:r>
              <w:rPr>
                <w:sz w:val="28"/>
                <w:szCs w:val="28"/>
              </w:rPr>
              <w:t xml:space="preserve"> ли</w:t>
            </w:r>
            <w:r>
              <w:rPr>
                <w:sz w:val="28"/>
                <w:szCs w:val="28"/>
              </w:rPr>
              <w:t xml:space="preserve"> технические ошибки;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tabs>
                <w:tab w:val="num" w:pos="0" w:leader="none"/>
              </w:tabs>
            </w:pPr>
            <w:r>
              <w:rPr>
                <w:sz w:val="28"/>
                <w:szCs w:val="28"/>
              </w:rPr>
              <w:t xml:space="preserve">- приводит ли исполнение положений регулирования к избыточным действиям или, наоборот, ограничивает действия субъектов предпринимательской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инвестиционной деятельности;</w:t>
            </w:r>
            <w:r/>
          </w:p>
          <w:p>
            <w:pPr>
              <w:pStyle w:val="654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возникновению необоснованных прав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должностных лиц, допускает ли возможность избирательного применения норм;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приводит ли к невозможности совершени</w:t>
            </w:r>
            <w:r>
              <w:rPr>
                <w:sz w:val="28"/>
                <w:szCs w:val="28"/>
              </w:rPr>
              <w:t xml:space="preserve">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части невозможности </w:t>
            </w:r>
            <w:r>
              <w:rPr>
                <w:sz w:val="28"/>
                <w:szCs w:val="28"/>
              </w:rPr>
              <w:t xml:space="preserve"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при введении предлагаемого регулирования (оценка может быть представлена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терминах РСБУ). Отдельно укажите временные издержки, которые понесут субъекты пре</w:t>
            </w:r>
            <w:r>
              <w:rPr>
                <w:sz w:val="28"/>
                <w:szCs w:val="28"/>
              </w:rPr>
              <w:t xml:space="preserve">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 xml:space="preserve"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bottom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 срокам введения нового регулирования необходимо учесть?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отношении отдельных групп лиц</w:t>
            </w:r>
            <w:r>
              <w:rPr>
                <w:sz w:val="28"/>
                <w:szCs w:val="28"/>
              </w:rPr>
              <w:t xml:space="preserve"> целесообразно применить</w:t>
            </w:r>
            <w:r>
              <w:rPr>
                <w:sz w:val="28"/>
                <w:szCs w:val="28"/>
              </w:rPr>
              <w:t xml:space="preserve">, приведите соответствующее обоснование.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bottom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54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59"/>
        <w:sz w:val="28"/>
        <w:szCs w:val="28"/>
      </w:rPr>
      <w:framePr w:wrap="around" w:vAnchor="text" w:hAnchor="margin" w:xAlign="center" w:y="1"/>
    </w:pPr>
    <w:r>
      <w:rPr>
        <w:rStyle w:val="659"/>
        <w:sz w:val="28"/>
        <w:szCs w:val="28"/>
      </w:rPr>
      <w:fldChar w:fldCharType="begin"/>
    </w:r>
    <w:r>
      <w:rPr>
        <w:rStyle w:val="659"/>
        <w:sz w:val="28"/>
        <w:szCs w:val="28"/>
      </w:rPr>
      <w:instrText xml:space="preserve">PAGE  </w:instrText>
    </w:r>
    <w:r>
      <w:rPr>
        <w:rStyle w:val="659"/>
        <w:sz w:val="28"/>
        <w:szCs w:val="28"/>
      </w:rPr>
      <w:fldChar w:fldCharType="separate"/>
    </w:r>
    <w:r>
      <w:rPr>
        <w:rStyle w:val="659"/>
        <w:sz w:val="28"/>
        <w:szCs w:val="28"/>
      </w:rPr>
      <w:t xml:space="preserve">2</w:t>
    </w:r>
    <w:r>
      <w:rPr>
        <w:rStyle w:val="659"/>
        <w:sz w:val="28"/>
        <w:szCs w:val="28"/>
      </w:rPr>
      <w:fldChar w:fldCharType="end"/>
    </w:r>
    <w:r>
      <w:rPr>
        <w:rStyle w:val="659"/>
        <w:sz w:val="28"/>
        <w:szCs w:val="28"/>
      </w:rPr>
    </w:r>
    <w:r>
      <w:rPr>
        <w:rStyle w:val="659"/>
        <w:sz w:val="28"/>
        <w:szCs w:val="28"/>
      </w:rPr>
    </w:r>
  </w:p>
  <w:p>
    <w:pPr>
      <w:pStyle w:val="6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59"/>
      </w:rPr>
      <w:framePr w:wrap="around" w:vAnchor="text" w:hAnchor="margin" w:xAlign="center" w:y="1"/>
    </w:pPr>
    <w:r>
      <w:rPr>
        <w:rStyle w:val="659"/>
      </w:rPr>
      <w:fldChar w:fldCharType="begin"/>
    </w:r>
    <w:r>
      <w:rPr>
        <w:rStyle w:val="659"/>
      </w:rPr>
      <w:instrText xml:space="preserve">PAGE  </w:instrText>
    </w:r>
    <w:r>
      <w:rPr>
        <w:rStyle w:val="659"/>
      </w:rPr>
      <w:fldChar w:fldCharType="end"/>
    </w:r>
    <w:r>
      <w:rPr>
        <w:rStyle w:val="659"/>
      </w:rPr>
    </w:r>
    <w:r>
      <w:rPr>
        <w:rStyle w:val="659"/>
      </w:rPr>
    </w:r>
  </w:p>
  <w:p>
    <w:pPr>
      <w:pStyle w:val="6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next w:val="654"/>
    <w:link w:val="654"/>
    <w:qFormat/>
    <w:rPr>
      <w:sz w:val="24"/>
      <w:szCs w:val="24"/>
      <w:lang w:val="ru-RU" w:eastAsia="ru-RU" w:bidi="ar-SA"/>
    </w:rPr>
  </w:style>
  <w:style w:type="character" w:styleId="655">
    <w:name w:val="Основной шрифт абзаца"/>
    <w:next w:val="655"/>
    <w:link w:val="654"/>
    <w:semiHidden/>
  </w:style>
  <w:style w:type="table" w:styleId="656">
    <w:name w:val="Обычная таблица"/>
    <w:next w:val="656"/>
    <w:link w:val="654"/>
    <w:semiHidden/>
    <w:tblPr/>
  </w:style>
  <w:style w:type="numbering" w:styleId="657">
    <w:name w:val="Нет списка"/>
    <w:next w:val="657"/>
    <w:link w:val="654"/>
    <w:semiHidden/>
  </w:style>
  <w:style w:type="paragraph" w:styleId="658">
    <w:name w:val="Верхний колонтитул"/>
    <w:basedOn w:val="654"/>
    <w:next w:val="658"/>
    <w:link w:val="654"/>
    <w:pPr>
      <w:tabs>
        <w:tab w:val="center" w:pos="4677" w:leader="none"/>
        <w:tab w:val="right" w:pos="9355" w:leader="none"/>
      </w:tabs>
    </w:pPr>
  </w:style>
  <w:style w:type="character" w:styleId="659">
    <w:name w:val="Номер страницы"/>
    <w:basedOn w:val="655"/>
    <w:next w:val="659"/>
    <w:link w:val="654"/>
  </w:style>
  <w:style w:type="paragraph" w:styleId="660">
    <w:name w:val="Нижний колонтитул"/>
    <w:basedOn w:val="654"/>
    <w:next w:val="660"/>
    <w:link w:val="654"/>
    <w:pPr>
      <w:tabs>
        <w:tab w:val="center" w:pos="4677" w:leader="none"/>
        <w:tab w:val="right" w:pos="9355" w:leader="none"/>
      </w:tabs>
    </w:pPr>
  </w:style>
  <w:style w:type="paragraph" w:styleId="661">
    <w:name w:val="Форма"/>
    <w:next w:val="661"/>
    <w:link w:val="654"/>
    <w:rPr>
      <w:sz w:val="28"/>
      <w:szCs w:val="28"/>
      <w:lang w:val="ru-RU" w:eastAsia="ru-RU" w:bidi="ar-SA"/>
    </w:rPr>
  </w:style>
  <w:style w:type="character" w:styleId="662">
    <w:name w:val="Гиперссылка"/>
    <w:next w:val="662"/>
    <w:link w:val="654"/>
    <w:rPr>
      <w:color w:val="0000ff"/>
      <w:u w:val="single"/>
    </w:rPr>
  </w:style>
  <w:style w:type="paragraph" w:styleId="663">
    <w:name w:val="ConsPlusNonformat"/>
    <w:next w:val="663"/>
    <w:link w:val="65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173" w:default="1">
    <w:name w:val="Default Paragraph Font"/>
    <w:uiPriority w:val="1"/>
    <w:semiHidden/>
    <w:unhideWhenUsed/>
  </w:style>
  <w:style w:type="numbering" w:styleId="1174" w:default="1">
    <w:name w:val="No List"/>
    <w:uiPriority w:val="99"/>
    <w:semiHidden/>
    <w:unhideWhenUsed/>
  </w:style>
  <w:style w:type="table" w:styleId="11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revision>22</cp:revision>
  <dcterms:created xsi:type="dcterms:W3CDTF">2023-10-12T05:27:00Z</dcterms:created>
  <dcterms:modified xsi:type="dcterms:W3CDTF">2025-08-05T05:03:06Z</dcterms:modified>
  <cp:version>917504</cp:version>
</cp:coreProperties>
</file>