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</w:pPr>
      <w:r/>
      <w:bookmarkStart w:id="0" w:name="_GoBack"/>
      <w:r/>
      <w:bookmarkEnd w:id="0"/>
      <w:r>
        <w:t xml:space="preserve">УВЕДОМЛЕНИЕ</w:t>
      </w:r>
      <w:r/>
    </w:p>
    <w:p>
      <w:pPr>
        <w:jc w:val="center"/>
        <w:spacing w:line="240" w:lineRule="exact"/>
      </w:pPr>
      <w:r>
        <w:t xml:space="preserve">о проведении публичных консультаций</w:t>
      </w:r>
      <w:r/>
    </w:p>
    <w:p>
      <w:pPr>
        <w:jc w:val="center"/>
        <w:spacing w:line="240" w:lineRule="exact"/>
      </w:pPr>
      <w:r>
        <w:t xml:space="preserve">по проекту нормативного правового акта</w:t>
      </w:r>
      <w:r/>
    </w:p>
    <w:p>
      <w:pPr>
        <w:jc w:val="center"/>
        <w:spacing w:line="240" w:lineRule="exact"/>
      </w:pPr>
      <w:r>
        <w:t xml:space="preserve">города Перми</w:t>
      </w:r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66" w:lineRule="exact"/>
      </w:pPr>
      <w:r>
        <w:t xml:space="preserve">Настоящим </w:t>
      </w:r>
      <w:r>
        <w:rPr>
          <w:u w:val="single"/>
        </w:rPr>
        <w:t xml:space="preserve"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</w:t>
      </w:r>
      <w:r>
        <w:rPr>
          <w:b w:val="0"/>
          <w:bCs w:val="0"/>
        </w:rPr>
      </w:r>
      <w:bookmarkStart w:id="0" w:name="_Hlk19628854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постановление администрации города Перми от 17.01.2019 № 20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установлении расходного обязательства в сфере транспортного обслуживания населения в границах Пермского городского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круга, возникающего в связи с осуществлением полномочий по вопросам местного значения городского округа при заключении муниципальных контрактов 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выполнени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работ, связанных с осуществлением регулярных перевозок пассажиров автомобильным транспортом и городским наземным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транспортом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маршрутам регулярных перевозок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соответствии с которыми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плат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за проезд пассажиров и провоз багажа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подлежит перечислению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бюджет города Перми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bookmarkEnd w:id="0"/>
      <w:r>
        <w:t xml:space="preserve">. </w:t>
      </w:r>
      <w:r/>
    </w:p>
    <w:p>
      <w:pPr>
        <w:ind w:firstLine="709"/>
        <w:spacing w:line="266" w:lineRule="exact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 xml:space="preserve">департамент транспорта администрации города Перми.</w:t>
      </w:r>
      <w:r>
        <w:rPr>
          <w:u w:val="single"/>
        </w:rPr>
      </w:r>
      <w:r>
        <w:rPr>
          <w:u w:val="single"/>
        </w:rPr>
      </w:r>
    </w:p>
    <w:p>
      <w:pPr>
        <w:ind w:firstLine="709"/>
        <w:spacing w:line="266" w:lineRule="exact"/>
      </w:pPr>
      <w:r>
        <w:t xml:space="preserve">Контактное лицо Разработчика проекта нормативно правового акта по вопросам направления участниками</w:t>
      </w:r>
      <w:r>
        <w:t xml:space="preserve"> публичных консультаций своих предложений (замечаний): Буторина Ирина Викторовна – заместитель начальника департамента – начальник отдела финансового контроля за организацией регулярных перевозок департамента транспорта администрации города Перми, телефон </w:t>
      </w:r>
      <w:r>
        <w:t xml:space="preserve">281 96 42</w:t>
      </w:r>
      <w:r>
        <w:t xml:space="preserve">, адрес электронной почты: </w:t>
      </w:r>
      <w:r>
        <w:rPr>
          <w:szCs w:val="28"/>
          <w:lang w:val="en-US"/>
        </w:rPr>
        <w:t xml:space="preserve">dt</w:t>
      </w:r>
      <w:r>
        <w:t xml:space="preserve">@</w:t>
      </w:r>
      <w:r>
        <w:rPr>
          <w:color w:val="000000"/>
          <w:szCs w:val="28"/>
        </w:rPr>
        <w:t xml:space="preserve">perm.permkrai.ru</w:t>
      </w:r>
      <w:r>
        <w:t xml:space="preserve">.</w:t>
      </w:r>
      <w:r/>
    </w:p>
    <w:p>
      <w:pPr>
        <w:ind w:firstLine="709"/>
        <w:spacing w:line="266" w:lineRule="exact"/>
      </w:pPr>
      <w:r>
        <w:t xml:space="preserve">Срок проведения публичных консультаций: 7 календарных дней с даты размещения на официальном сайте муниципального образования город Пермь</w:t>
      </w:r>
      <w:r>
        <w:br w:type="textWrapping" w:clear="all"/>
        <w:t xml:space="preserve">в информационно-телекоммуникационной сети Интернет.</w:t>
      </w:r>
      <w:r/>
    </w:p>
    <w:p>
      <w:pPr>
        <w:ind w:firstLine="709"/>
        <w:spacing w:line="266" w:lineRule="exact"/>
      </w:pPr>
      <w:r>
        <w:t xml:space="preserve">Предложения (замечания) участников публичных консультаций принимаются по адресу электронной почты: </w:t>
      </w:r>
      <w:r>
        <w:rPr>
          <w:szCs w:val="28"/>
          <w:lang w:val="en-US"/>
        </w:rPr>
        <w:t xml:space="preserve">dt</w:t>
      </w:r>
      <w:r>
        <w:t xml:space="preserve">@</w:t>
      </w:r>
      <w:r>
        <w:rPr>
          <w:color w:val="000000"/>
          <w:szCs w:val="28"/>
        </w:rPr>
        <w:t xml:space="preserve">perm.permkrai.ru</w:t>
      </w:r>
      <w:r>
        <w:t xml:space="preserve"> в виде прик</w:t>
      </w:r>
      <w:r>
        <w:t xml:space="preserve">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  <w:r/>
    </w:p>
    <w:p>
      <w:pPr>
        <w:ind w:firstLine="709"/>
        <w:spacing w:line="266" w:lineRule="exact"/>
      </w:pPr>
      <w:r>
        <w:t xml:space="preserve"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hyperlink r:id="rId11" w:tooltip="http://www.gorodperm.ru/" w:history="1">
        <w:r>
          <w:rPr>
            <w:rStyle w:val="903"/>
          </w:rPr>
          <w:t xml:space="preserve">http://www.gorodperm.ru/</w:t>
        </w:r>
      </w:hyperlink>
      <w:r>
        <w:t xml:space="preserve">.</w:t>
      </w:r>
      <w:r/>
    </w:p>
    <w:p>
      <w:pPr>
        <w:ind w:firstLine="709"/>
        <w:spacing w:line="240" w:lineRule="exact"/>
      </w:pPr>
      <w:r/>
      <w:r/>
    </w:p>
    <w:p>
      <w:pPr>
        <w:ind w:firstLine="709"/>
        <w:spacing w:line="240" w:lineRule="exact"/>
      </w:pPr>
      <w:r/>
      <w:r/>
    </w:p>
    <w:p>
      <w:pPr>
        <w:ind w:firstLine="0"/>
        <w:spacing w:line="240" w:lineRule="exact"/>
      </w:pPr>
      <w:r>
        <w:t xml:space="preserve">Прилагаемые документы: 1. Проект нормативного правового акта;</w:t>
      </w:r>
      <w:r/>
    </w:p>
    <w:p>
      <w:pPr>
        <w:ind w:firstLine="3119"/>
        <w:spacing w:line="240" w:lineRule="exact"/>
      </w:pPr>
      <w:r>
        <w:t xml:space="preserve"> 2. Отчет об оценке;</w:t>
      </w:r>
      <w:r/>
    </w:p>
    <w:p>
      <w:pPr>
        <w:ind w:left="3119" w:firstLine="0"/>
        <w:spacing w:line="240" w:lineRule="exact"/>
      </w:pPr>
      <w:r>
        <w:t xml:space="preserve"> 3. Перечень вопросов по проекту нормативного правового акта, обсуждаемый в ходе публичных консультаций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426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9"/>
    <w:link w:val="763"/>
    <w:uiPriority w:val="10"/>
    <w:rPr>
      <w:sz w:val="48"/>
      <w:szCs w:val="48"/>
    </w:rPr>
  </w:style>
  <w:style w:type="character" w:styleId="732">
    <w:name w:val="Subtitle Char"/>
    <w:basedOn w:val="749"/>
    <w:link w:val="765"/>
    <w:uiPriority w:val="11"/>
    <w:rPr>
      <w:sz w:val="24"/>
      <w:szCs w:val="24"/>
    </w:rPr>
  </w:style>
  <w:style w:type="character" w:styleId="733">
    <w:name w:val="Quote Char"/>
    <w:link w:val="767"/>
    <w:uiPriority w:val="29"/>
    <w:rPr>
      <w:i/>
    </w:rPr>
  </w:style>
  <w:style w:type="character" w:styleId="734">
    <w:name w:val="Intense Quote Char"/>
    <w:link w:val="769"/>
    <w:uiPriority w:val="30"/>
    <w:rPr>
      <w:i/>
    </w:rPr>
  </w:style>
  <w:style w:type="character" w:styleId="735">
    <w:name w:val="Header Char"/>
    <w:basedOn w:val="749"/>
    <w:link w:val="771"/>
    <w:uiPriority w:val="99"/>
  </w:style>
  <w:style w:type="character" w:styleId="736">
    <w:name w:val="Caption Char"/>
    <w:basedOn w:val="775"/>
    <w:link w:val="773"/>
    <w:uiPriority w:val="99"/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ind w:firstLine="567"/>
      <w:jc w:val="both"/>
    </w:pPr>
    <w:rPr>
      <w:sz w:val="28"/>
      <w:szCs w:val="24"/>
    </w:rPr>
  </w:style>
  <w:style w:type="paragraph" w:styleId="740">
    <w:name w:val="Heading 1"/>
    <w:basedOn w:val="739"/>
    <w:next w:val="739"/>
    <w:link w:val="752"/>
    <w:qFormat/>
    <w:pPr>
      <w:ind w:firstLine="0"/>
      <w:jc w:val="center"/>
      <w:keepNext/>
      <w:outlineLvl w:val="0"/>
    </w:pPr>
    <w:rPr>
      <w:b/>
      <w:szCs w:val="20"/>
    </w:rPr>
  </w:style>
  <w:style w:type="paragraph" w:styleId="741">
    <w:name w:val="Heading 2"/>
    <w:basedOn w:val="739"/>
    <w:next w:val="739"/>
    <w:link w:val="753"/>
    <w:qFormat/>
    <w:pPr>
      <w:ind w:firstLine="0"/>
      <w:jc w:val="left"/>
      <w:keepNext/>
      <w:outlineLvl w:val="1"/>
    </w:pPr>
    <w:rPr>
      <w:sz w:val="24"/>
      <w:szCs w:val="20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qFormat/>
    <w:pPr>
      <w:ind w:firstLine="0"/>
      <w:jc w:val="left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 w:after="200"/>
    </w:pPr>
    <w:rPr>
      <w:sz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772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72" w:customStyle="1">
    <w:name w:val="Верхний колонтитул Знак"/>
    <w:link w:val="771"/>
    <w:uiPriority w:val="99"/>
  </w:style>
  <w:style w:type="paragraph" w:styleId="773">
    <w:name w:val="Footer"/>
    <w:basedOn w:val="739"/>
    <w:link w:val="776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6" w:customStyle="1">
    <w:name w:val="Нижний колонтитул Знак"/>
    <w:link w:val="773"/>
    <w:uiPriority w:val="99"/>
  </w:style>
  <w:style w:type="table" w:styleId="77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rPr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ind w:firstLine="0"/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 w:firstLine="0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 w:firstLine="0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 w:firstLine="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 w:firstLine="0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 w:firstLine="0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 w:firstLine="0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 w:firstLine="0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 w:firstLine="0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</w:style>
  <w:style w:type="paragraph" w:styleId="921" w:customStyle="1">
    <w:name w:val="Форма"/>
    <w:rPr>
      <w:sz w:val="28"/>
      <w:szCs w:val="28"/>
    </w:rPr>
  </w:style>
  <w:style w:type="paragraph" w:styleId="922" w:customStyle="1">
    <w:name w:val="Приложение"/>
    <w:basedOn w:val="923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923">
    <w:name w:val="Body Text"/>
    <w:basedOn w:val="739"/>
    <w:pPr>
      <w:spacing w:line="360" w:lineRule="exact"/>
    </w:pPr>
  </w:style>
  <w:style w:type="paragraph" w:styleId="924" w:customStyle="1">
    <w:name w:val="Подпись на  бланке должностного лица"/>
    <w:basedOn w:val="739"/>
    <w:next w:val="923"/>
    <w:pPr>
      <w:ind w:left="7088" w:firstLine="0"/>
      <w:jc w:val="left"/>
      <w:spacing w:before="480" w:line="240" w:lineRule="exact"/>
    </w:pPr>
    <w:rPr>
      <w:szCs w:val="20"/>
    </w:rPr>
  </w:style>
  <w:style w:type="paragraph" w:styleId="925">
    <w:name w:val="Signature"/>
    <w:basedOn w:val="739"/>
    <w:next w:val="923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26">
    <w:name w:val="Balloon Text"/>
    <w:basedOn w:val="739"/>
    <w:link w:val="927"/>
    <w:rPr>
      <w:rFonts w:ascii="Tahoma" w:hAnsi="Tahoma"/>
      <w:sz w:val="16"/>
      <w:szCs w:val="16"/>
      <w:lang w:val="en-US" w:eastAsia="en-US"/>
    </w:rPr>
  </w:style>
  <w:style w:type="character" w:styleId="927" w:customStyle="1">
    <w:name w:val="Текст выноски Знак"/>
    <w:link w:val="926"/>
    <w:rPr>
      <w:rFonts w:ascii="Tahoma" w:hAnsi="Tahoma" w:cs="Tahoma"/>
      <w:sz w:val="16"/>
      <w:szCs w:val="16"/>
    </w:rPr>
  </w:style>
  <w:style w:type="character" w:styleId="928">
    <w:name w:val="FollowedHyperlink"/>
    <w:rPr>
      <w:color w:val="800080"/>
      <w:u w:val="single"/>
    </w:rPr>
  </w:style>
  <w:style w:type="character" w:styleId="929">
    <w:name w:val="page number"/>
    <w:basedOn w:val="749"/>
  </w:style>
  <w:style w:type="paragraph" w:styleId="930" w:customStyle="1">
    <w:name w:val="Абзац списка1"/>
    <w:basedOn w:val="739"/>
    <w:pPr>
      <w:contextualSpacing/>
      <w:ind w:left="720" w:firstLine="0"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5</cp:revision>
  <dcterms:created xsi:type="dcterms:W3CDTF">2025-03-28T04:35:00Z</dcterms:created>
  <dcterms:modified xsi:type="dcterms:W3CDTF">2025-08-04T12:10:34Z</dcterms:modified>
  <cp:version>917504</cp:version>
</cp:coreProperties>
</file>