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BFD" w:rsidRPr="001F70D4" w:rsidRDefault="007837E2" w:rsidP="00D4708C">
      <w:pPr>
        <w:spacing w:line="240" w:lineRule="exact"/>
        <w:jc w:val="center"/>
        <w:rPr>
          <w:b/>
          <w:sz w:val="28"/>
          <w:szCs w:val="28"/>
        </w:rPr>
      </w:pPr>
      <w:r w:rsidRPr="001F70D4">
        <w:rPr>
          <w:b/>
          <w:sz w:val="28"/>
          <w:szCs w:val="28"/>
        </w:rPr>
        <w:t>УВЕДОМЛЕНИЕ</w:t>
      </w:r>
    </w:p>
    <w:p w:rsidR="008A0BFD" w:rsidRPr="001F70D4" w:rsidRDefault="007837E2" w:rsidP="00D4708C">
      <w:pPr>
        <w:tabs>
          <w:tab w:val="left" w:pos="8789"/>
          <w:tab w:val="left" w:pos="9356"/>
        </w:tabs>
        <w:spacing w:line="240" w:lineRule="exact"/>
        <w:jc w:val="center"/>
        <w:rPr>
          <w:b/>
          <w:sz w:val="28"/>
          <w:szCs w:val="28"/>
        </w:rPr>
      </w:pPr>
      <w:proofErr w:type="gramStart"/>
      <w:r w:rsidRPr="001F70D4">
        <w:rPr>
          <w:b/>
          <w:sz w:val="28"/>
          <w:szCs w:val="28"/>
        </w:rPr>
        <w:t xml:space="preserve">о проведении публичных консультаций по проекту </w:t>
      </w:r>
      <w:r w:rsidR="00805410" w:rsidRPr="001F70D4">
        <w:rPr>
          <w:b/>
          <w:sz w:val="28"/>
          <w:szCs w:val="28"/>
        </w:rPr>
        <w:t xml:space="preserve">постановления </w:t>
      </w:r>
      <w:r w:rsidR="00D4708C" w:rsidRPr="001F70D4">
        <w:rPr>
          <w:b/>
          <w:sz w:val="28"/>
          <w:szCs w:val="28"/>
        </w:rPr>
        <w:t>а</w:t>
      </w:r>
      <w:r w:rsidR="00805410" w:rsidRPr="001F70D4">
        <w:rPr>
          <w:b/>
          <w:sz w:val="28"/>
          <w:szCs w:val="28"/>
        </w:rPr>
        <w:t xml:space="preserve">дминистрации города Перми </w:t>
      </w:r>
      <w:r w:rsidRPr="001F70D4">
        <w:rPr>
          <w:b/>
          <w:bCs/>
          <w:sz w:val="28"/>
        </w:rPr>
        <w:t>«</w:t>
      </w:r>
      <w:r w:rsidRPr="001F70D4">
        <w:rPr>
          <w:b/>
          <w:bCs/>
          <w:sz w:val="28"/>
          <w:szCs w:val="28"/>
        </w:rPr>
        <w:t>Об утверждении Методики расчета стоимости работ по демонтажу, перемещению и хранению выв</w:t>
      </w:r>
      <w:r w:rsidRPr="001F70D4">
        <w:rPr>
          <w:b/>
          <w:bCs/>
          <w:sz w:val="28"/>
          <w:szCs w:val="28"/>
          <w:highlight w:val="white"/>
        </w:rPr>
        <w:t xml:space="preserve">есок, не соответствующих Правилам благоустройства территории </w:t>
      </w:r>
      <w:r w:rsidRPr="001F70D4">
        <w:rPr>
          <w:b/>
          <w:bCs/>
          <w:sz w:val="28"/>
          <w:szCs w:val="28"/>
          <w:highlight w:val="white"/>
        </w:rPr>
        <w:t xml:space="preserve">города Перми, утвержденным решением Пермской городской Думы от 15.12.2020 № 277, размера стоимости нормо-часа работ по демонтажу, перемещению и хранению вывесок, </w:t>
      </w:r>
      <w:r w:rsidRPr="001F70D4">
        <w:rPr>
          <w:b/>
          <w:bCs/>
          <w:sz w:val="28"/>
          <w:szCs w:val="28"/>
          <w:highlight w:val="white"/>
        </w:rPr>
        <w:t>не соответствующих Правилам благоустройства территории города Перми, утвержденным реше</w:t>
      </w:r>
      <w:r w:rsidRPr="001F70D4">
        <w:rPr>
          <w:b/>
          <w:bCs/>
          <w:sz w:val="28"/>
          <w:szCs w:val="28"/>
        </w:rPr>
        <w:t>нием Пе</w:t>
      </w:r>
      <w:r w:rsidRPr="001F70D4">
        <w:rPr>
          <w:b/>
          <w:bCs/>
          <w:sz w:val="28"/>
          <w:szCs w:val="28"/>
        </w:rPr>
        <w:t>рмской городской Думы от</w:t>
      </w:r>
      <w:proofErr w:type="gramEnd"/>
      <w:r w:rsidRPr="001F70D4">
        <w:rPr>
          <w:b/>
          <w:bCs/>
          <w:sz w:val="28"/>
          <w:szCs w:val="28"/>
        </w:rPr>
        <w:t xml:space="preserve"> </w:t>
      </w:r>
      <w:proofErr w:type="gramStart"/>
      <w:r w:rsidRPr="001F70D4">
        <w:rPr>
          <w:b/>
          <w:bCs/>
          <w:sz w:val="28"/>
          <w:szCs w:val="28"/>
        </w:rPr>
        <w:t xml:space="preserve">15.12.2020 № 277, и о внесении изменений в постановление администрации города Перми от 10.03.2022 № 157 «Об утверждении Методики расчета и размера стоимости нормо-часа работ по демонтажу, перемещению, хранению, транспортированию и </w:t>
      </w:r>
      <w:r w:rsidRPr="001F70D4">
        <w:rPr>
          <w:b/>
          <w:bCs/>
          <w:sz w:val="28"/>
          <w:szCs w:val="28"/>
        </w:rPr>
        <w:t>захоронению либо утилизации самовольно установленных и незаконно размещенных движимых объектов, вывесок, не приведенных в соответствие Стандартным требованиям к вывескам, их размещению и эксплуатации и не зафиксированных в паспорте внешнего облика объекта</w:t>
      </w:r>
      <w:proofErr w:type="gramEnd"/>
      <w:r w:rsidRPr="001F70D4">
        <w:rPr>
          <w:b/>
          <w:bCs/>
          <w:sz w:val="28"/>
          <w:szCs w:val="28"/>
        </w:rPr>
        <w:t xml:space="preserve"> </w:t>
      </w:r>
      <w:r w:rsidRPr="001F70D4">
        <w:rPr>
          <w:b/>
          <w:bCs/>
          <w:sz w:val="28"/>
          <w:szCs w:val="28"/>
        </w:rPr>
        <w:t xml:space="preserve">капитального строительства (колерном паспорте), на территории города Перми и признании </w:t>
      </w:r>
      <w:proofErr w:type="gramStart"/>
      <w:r w:rsidRPr="001F70D4">
        <w:rPr>
          <w:b/>
          <w:bCs/>
          <w:sz w:val="28"/>
          <w:szCs w:val="28"/>
        </w:rPr>
        <w:t>утратившими</w:t>
      </w:r>
      <w:proofErr w:type="gramEnd"/>
      <w:r w:rsidRPr="001F70D4">
        <w:rPr>
          <w:b/>
          <w:bCs/>
          <w:sz w:val="28"/>
          <w:szCs w:val="28"/>
        </w:rPr>
        <w:t xml:space="preserve"> силу некоторых постановлений администрации города Перми»</w:t>
      </w:r>
    </w:p>
    <w:p w:rsidR="008A0BFD" w:rsidRDefault="008A0BFD">
      <w:pPr>
        <w:spacing w:line="240" w:lineRule="exact"/>
        <w:jc w:val="center"/>
        <w:rPr>
          <w:b/>
          <w:sz w:val="28"/>
          <w:szCs w:val="28"/>
        </w:rPr>
      </w:pPr>
    </w:p>
    <w:p w:rsidR="008A0BFD" w:rsidRDefault="008A0BFD">
      <w:pPr>
        <w:spacing w:line="240" w:lineRule="exact"/>
        <w:jc w:val="center"/>
        <w:rPr>
          <w:b/>
          <w:sz w:val="28"/>
          <w:szCs w:val="28"/>
        </w:rPr>
      </w:pPr>
    </w:p>
    <w:p w:rsidR="008A0BFD" w:rsidRDefault="007837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Срок проведения публичных консультаций составляет 7 календарных дней со дня размещения уведомле</w:t>
      </w:r>
      <w:r>
        <w:rPr>
          <w:sz w:val="28"/>
          <w:szCs w:val="28"/>
        </w:rPr>
        <w:t>ния на официальном сайте</w:t>
      </w:r>
      <w:r>
        <w:rPr>
          <w:sz w:val="28"/>
          <w:szCs w:val="28"/>
        </w:rPr>
        <w:t xml:space="preserve"> муниципального образования город Пермь в информационно-телекоммуникационной сети Интернет.</w:t>
      </w:r>
    </w:p>
    <w:p w:rsidR="008A0BFD" w:rsidRDefault="007837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Разработчиком проекта правового акта является департамент градостроительства и архитектуры администрации города Перми.</w:t>
      </w:r>
    </w:p>
    <w:p w:rsidR="008A0BFD" w:rsidRDefault="007837E2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Мнения участник</w:t>
      </w:r>
      <w:r>
        <w:rPr>
          <w:sz w:val="28"/>
          <w:szCs w:val="28"/>
        </w:rPr>
        <w:t xml:space="preserve">ов публичных консультаций в виде отсканированных предложений по вопросам, обсуждаемым в ходе публичных консультаций, с указанием заявителя, направляются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электронной почте по адресу: </w:t>
      </w:r>
      <w:proofErr w:type="spellStart"/>
      <w:r>
        <w:rPr>
          <w:sz w:val="28"/>
          <w:szCs w:val="28"/>
        </w:rPr>
        <w:t>nvusynina@perm.permkrai.ru</w:t>
      </w:r>
      <w:proofErr w:type="spellEnd"/>
      <w:r>
        <w:rPr>
          <w:sz w:val="28"/>
          <w:szCs w:val="28"/>
        </w:rPr>
        <w:t xml:space="preserve">. </w:t>
      </w:r>
    </w:p>
    <w:p w:rsidR="008A0BFD" w:rsidRDefault="008A0BF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A0BFD" w:rsidSect="008A0BFD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7E2" w:rsidRDefault="007837E2">
      <w:r>
        <w:separator/>
      </w:r>
    </w:p>
  </w:endnote>
  <w:endnote w:type="continuationSeparator" w:id="0">
    <w:p w:rsidR="007837E2" w:rsidRDefault="00783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BFD" w:rsidRDefault="007837E2">
    <w:pPr>
      <w:pStyle w:val="af8"/>
      <w:rPr>
        <w:sz w:val="16"/>
        <w:szCs w:val="16"/>
      </w:rPr>
    </w:pPr>
    <w:proofErr w:type="spellStart"/>
    <w:r>
      <w:rPr>
        <w:sz w:val="16"/>
        <w:szCs w:val="16"/>
      </w:rPr>
      <w:t>М.А.Кудря</w:t>
    </w:r>
    <w:proofErr w:type="spellEnd"/>
  </w:p>
  <w:p w:rsidR="008A0BFD" w:rsidRDefault="007837E2">
    <w:pPr>
      <w:pStyle w:val="af8"/>
      <w:rPr>
        <w:sz w:val="16"/>
        <w:szCs w:val="16"/>
      </w:rPr>
    </w:pPr>
    <w:r>
      <w:rPr>
        <w:sz w:val="16"/>
        <w:szCs w:val="16"/>
      </w:rPr>
      <w:t>212 57 70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7E2" w:rsidRDefault="007837E2">
      <w:r>
        <w:separator/>
      </w:r>
    </w:p>
  </w:footnote>
  <w:footnote w:type="continuationSeparator" w:id="0">
    <w:p w:rsidR="007837E2" w:rsidRDefault="00783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BFD"/>
    <w:rsid w:val="001F70D4"/>
    <w:rsid w:val="004E1096"/>
    <w:rsid w:val="007837E2"/>
    <w:rsid w:val="00805410"/>
    <w:rsid w:val="008A0BFD"/>
    <w:rsid w:val="00B93CF2"/>
    <w:rsid w:val="00D4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BF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A0B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A0BF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A0B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A0BF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A0B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A0BF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A0B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A0BF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A0BF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8A0BF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A0B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A0BF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A0B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A0BF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A0B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A0BF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A0B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A0BF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A0BFD"/>
    <w:pPr>
      <w:ind w:left="720"/>
      <w:contextualSpacing/>
    </w:pPr>
  </w:style>
  <w:style w:type="paragraph" w:styleId="a4">
    <w:name w:val="No Spacing"/>
    <w:uiPriority w:val="1"/>
    <w:qFormat/>
    <w:rsid w:val="008A0BFD"/>
  </w:style>
  <w:style w:type="paragraph" w:styleId="a5">
    <w:name w:val="Title"/>
    <w:basedOn w:val="a"/>
    <w:next w:val="a"/>
    <w:link w:val="a6"/>
    <w:uiPriority w:val="10"/>
    <w:qFormat/>
    <w:rsid w:val="008A0BF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8A0BF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8A0BF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8A0BF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A0BF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A0BF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A0B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A0BF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A0BF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A0BFD"/>
  </w:style>
  <w:style w:type="paragraph" w:customStyle="1" w:styleId="Footer">
    <w:name w:val="Footer"/>
    <w:basedOn w:val="a"/>
    <w:link w:val="FooterChar"/>
    <w:uiPriority w:val="99"/>
    <w:unhideWhenUsed/>
    <w:rsid w:val="008A0BF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A0BF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8A0B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8A0BFD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8A0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A0B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A0B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8A0B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A0B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8A0B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8A0B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8A0B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A0B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A0B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A0B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A0B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A0B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A0B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A0B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A0B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A0B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A0B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A0B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A0B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A0B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A0BF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8A0B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A0B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A0B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A0B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A0B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A0B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A0B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A0B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A0B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A0B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A0B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A0B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A0B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A0B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A0BF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A0B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8A0BFD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8A0BF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8A0BFD"/>
    <w:rPr>
      <w:sz w:val="18"/>
    </w:rPr>
  </w:style>
  <w:style w:type="character" w:styleId="af">
    <w:name w:val="footnote reference"/>
    <w:uiPriority w:val="99"/>
    <w:unhideWhenUsed/>
    <w:rsid w:val="008A0BF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A0BF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8A0BFD"/>
    <w:rPr>
      <w:sz w:val="20"/>
    </w:rPr>
  </w:style>
  <w:style w:type="character" w:styleId="af2">
    <w:name w:val="endnote reference"/>
    <w:uiPriority w:val="99"/>
    <w:semiHidden/>
    <w:unhideWhenUsed/>
    <w:rsid w:val="008A0BF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A0BFD"/>
    <w:pPr>
      <w:spacing w:after="57"/>
    </w:pPr>
  </w:style>
  <w:style w:type="paragraph" w:styleId="21">
    <w:name w:val="toc 2"/>
    <w:basedOn w:val="a"/>
    <w:next w:val="a"/>
    <w:uiPriority w:val="39"/>
    <w:unhideWhenUsed/>
    <w:rsid w:val="008A0BF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A0BF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A0BF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A0BF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A0BF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A0BF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A0BF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A0BFD"/>
    <w:pPr>
      <w:spacing w:after="57"/>
      <w:ind w:left="2268"/>
    </w:pPr>
  </w:style>
  <w:style w:type="paragraph" w:styleId="af3">
    <w:name w:val="TOC Heading"/>
    <w:uiPriority w:val="39"/>
    <w:unhideWhenUsed/>
    <w:rsid w:val="008A0BFD"/>
  </w:style>
  <w:style w:type="paragraph" w:styleId="af4">
    <w:name w:val="table of figures"/>
    <w:basedOn w:val="a"/>
    <w:next w:val="a"/>
    <w:uiPriority w:val="99"/>
    <w:unhideWhenUsed/>
    <w:rsid w:val="008A0BFD"/>
  </w:style>
  <w:style w:type="paragraph" w:styleId="af5">
    <w:name w:val="Balloon Text"/>
    <w:basedOn w:val="a"/>
    <w:semiHidden/>
    <w:rsid w:val="008A0BF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A0BFD"/>
    <w:pPr>
      <w:widowControl w:val="0"/>
    </w:pPr>
    <w:rPr>
      <w:rFonts w:ascii="Arial" w:hAnsi="Arial" w:cs="Arial"/>
      <w:b/>
      <w:bCs/>
      <w:lang w:eastAsia="ru-RU"/>
    </w:rPr>
  </w:style>
  <w:style w:type="paragraph" w:styleId="af6">
    <w:name w:val="header"/>
    <w:basedOn w:val="a"/>
    <w:link w:val="af7"/>
    <w:rsid w:val="008A0BF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Верхний колонтитул Знак"/>
    <w:link w:val="af6"/>
    <w:rsid w:val="008A0BFD"/>
    <w:rPr>
      <w:sz w:val="24"/>
      <w:szCs w:val="24"/>
    </w:rPr>
  </w:style>
  <w:style w:type="paragraph" w:styleId="af8">
    <w:name w:val="footer"/>
    <w:basedOn w:val="a"/>
    <w:link w:val="af9"/>
    <w:rsid w:val="008A0BFD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9">
    <w:name w:val="Нижний колонтитул Знак"/>
    <w:link w:val="af8"/>
    <w:rsid w:val="008A0BFD"/>
    <w:rPr>
      <w:sz w:val="24"/>
      <w:szCs w:val="24"/>
    </w:rPr>
  </w:style>
  <w:style w:type="paragraph" w:customStyle="1" w:styleId="ConsPlusNonformat">
    <w:name w:val="ConsPlusNonformat"/>
    <w:rsid w:val="008A0BFD"/>
    <w:pPr>
      <w:widowControl w:val="0"/>
    </w:pPr>
    <w:rPr>
      <w:rFonts w:ascii="Courier New" w:hAnsi="Courier New" w:cs="Courier New"/>
      <w:lang w:eastAsia="ru-RU"/>
    </w:rPr>
  </w:style>
  <w:style w:type="character" w:customStyle="1" w:styleId="afa">
    <w:name w:val="Неразрешенное упоминание"/>
    <w:uiPriority w:val="99"/>
    <w:semiHidden/>
    <w:unhideWhenUsed/>
    <w:rsid w:val="008A0BF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>muvb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ivanova-tn</cp:lastModifiedBy>
  <cp:revision>6</cp:revision>
  <dcterms:created xsi:type="dcterms:W3CDTF">2025-10-10T10:25:00Z</dcterms:created>
  <dcterms:modified xsi:type="dcterms:W3CDTF">2025-10-10T10:52:00Z</dcterms:modified>
  <cp:version>786432</cp:version>
</cp:coreProperties>
</file>