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9B" w:rsidRDefault="000C169B">
      <w:pPr>
        <w:pStyle w:val="af6"/>
        <w:ind w:right="0"/>
        <w:jc w:val="both"/>
        <w:rPr>
          <w:rFonts w:ascii="Times New Roman" w:hAnsi="Times New Roman"/>
          <w:sz w:val="24"/>
        </w:rPr>
      </w:pPr>
      <w:r w:rsidRPr="000C169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0;width:50pt;height:50pt;z-index:25165516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A01F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19050" t="0" r="0" b="0"/>
            <wp:wrapNone/>
            <wp:docPr id="1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169B">
        <w:rPr>
          <w:rFonts w:ascii="Times New Roman" w:hAnsi="Times New Roman"/>
          <w:sz w:val="20"/>
        </w:rPr>
        <w:pict>
          <v:group id="group 2" o:spid="_x0000_s1030" style="position:absolute;left:0;text-align:left;margin-left:.6pt;margin-top:-43.1pt;width:494.95pt;height:130.85pt;z-index:251659264;mso-position-horizontal-relative:text;mso-position-vertical-relative:text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left:14;top:6;width:98;height:26;visibility:visible" stroked="f">
              <v:textbox inset="0,0,0,0">
                <w:txbxContent>
                  <w:p w:rsidR="000C169B" w:rsidRDefault="001A01F2">
                    <w:pPr>
                      <w:pStyle w:val="afd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09575" cy="514350"/>
                          <wp:effectExtent l="19050" t="0" r="9525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169B" w:rsidRDefault="0013545A">
                    <w:pPr>
                      <w:pStyle w:val="af5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0C169B" w:rsidRDefault="0013545A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0C169B" w:rsidRDefault="000C169B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0C169B" w:rsidRDefault="000C169B"/>
                </w:txbxContent>
              </v:textbox>
            </v:shape>
            <v:shape id="shape 4" o:spid="_x0000_s1032" type="#_x0000_t202" style="position:absolute;left:18;top:27;width:24;height:4;visibility:visible" filled="f" stroked="f">
              <v:textbox inset="0,0,0,0">
                <w:txbxContent>
                  <w:p w:rsidR="000C169B" w:rsidRDefault="000C169B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0C169B" w:rsidRDefault="000C169B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shape 5" o:spid="_x0000_s1031" type="#_x0000_t202" style="position:absolute;left:92;top:27;width:17;height:4;visibility:visible" stroked="f">
              <v:textbox inset="0,0,0,0">
                <w:txbxContent>
                  <w:p w:rsidR="000C169B" w:rsidRDefault="000C169B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0C169B" w:rsidRDefault="000C169B"/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lang w:val="ru-RU" w:eastAsia="ru-RU"/>
        </w:rPr>
        <w:pict>
          <v:shape id="_x0000_s1035" type="#_x0000_t75" style="position:absolute;left:0;text-align:left;margin-left:0;margin-top:0;width:50pt;height:50pt;z-index:25165619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C169B" w:rsidRDefault="000C169B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0C169B" w:rsidRDefault="000C169B">
      <w:pPr>
        <w:jc w:val="both"/>
        <w:rPr>
          <w:sz w:val="24"/>
          <w:szCs w:val="24"/>
          <w:lang w:val="en-US"/>
        </w:rPr>
      </w:pPr>
    </w:p>
    <w:p w:rsidR="000C169B" w:rsidRDefault="000C169B">
      <w:pPr>
        <w:jc w:val="both"/>
        <w:rPr>
          <w:sz w:val="24"/>
          <w:szCs w:val="24"/>
        </w:rPr>
      </w:pPr>
    </w:p>
    <w:p w:rsidR="000C169B" w:rsidRDefault="000C169B">
      <w:pPr>
        <w:spacing w:line="240" w:lineRule="exact"/>
        <w:rPr>
          <w:sz w:val="24"/>
          <w:szCs w:val="24"/>
        </w:rPr>
      </w:pPr>
    </w:p>
    <w:p w:rsidR="000C169B" w:rsidRDefault="000C169B">
      <w:pPr>
        <w:jc w:val="both"/>
        <w:rPr>
          <w:sz w:val="28"/>
          <w:szCs w:val="28"/>
        </w:rPr>
      </w:pPr>
    </w:p>
    <w:p w:rsidR="000C169B" w:rsidRDefault="000C169B">
      <w:pPr>
        <w:jc w:val="both"/>
        <w:rPr>
          <w:sz w:val="28"/>
          <w:szCs w:val="28"/>
        </w:rPr>
      </w:pPr>
    </w:p>
    <w:p w:rsidR="000C169B" w:rsidRDefault="000C169B">
      <w:pPr>
        <w:widowControl w:val="0"/>
        <w:spacing w:line="360" w:lineRule="exact"/>
        <w:rPr>
          <w:sz w:val="24"/>
        </w:rPr>
      </w:pPr>
    </w:p>
    <w:p w:rsidR="000C169B" w:rsidRDefault="000C169B">
      <w:pPr>
        <w:widowControl w:val="0"/>
        <w:spacing w:line="360" w:lineRule="exact"/>
        <w:jc w:val="center"/>
        <w:rPr>
          <w:sz w:val="24"/>
        </w:rPr>
      </w:pPr>
    </w:p>
    <w:p w:rsidR="000C169B" w:rsidRDefault="0013545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публичного </w:t>
      </w:r>
    </w:p>
    <w:p w:rsidR="000C169B" w:rsidRDefault="0013545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сервитута в целях обеспечения прохода,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проезда на земельных участках в Дзержинском </w:t>
      </w:r>
    </w:p>
    <w:p w:rsidR="000C169B" w:rsidRDefault="0013545A"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>районе города Перми</w:t>
      </w:r>
    </w:p>
    <w:p w:rsidR="000C169B" w:rsidRDefault="000C169B">
      <w:pPr>
        <w:tabs>
          <w:tab w:val="left" w:pos="720"/>
          <w:tab w:val="left" w:pos="7740"/>
          <w:tab w:val="left" w:pos="8820"/>
        </w:tabs>
        <w:spacing w:line="240" w:lineRule="exact"/>
        <w:ind w:firstLine="709"/>
        <w:jc w:val="both"/>
        <w:rPr>
          <w:sz w:val="28"/>
          <w:szCs w:val="28"/>
        </w:rPr>
      </w:pPr>
    </w:p>
    <w:p w:rsidR="000C169B" w:rsidRDefault="000C169B">
      <w:pPr>
        <w:tabs>
          <w:tab w:val="left" w:pos="720"/>
          <w:tab w:val="left" w:pos="7740"/>
          <w:tab w:val="left" w:pos="8820"/>
        </w:tabs>
        <w:spacing w:line="240" w:lineRule="exact"/>
        <w:ind w:firstLine="709"/>
        <w:jc w:val="both"/>
        <w:rPr>
          <w:sz w:val="28"/>
          <w:szCs w:val="28"/>
        </w:rPr>
      </w:pPr>
    </w:p>
    <w:p w:rsidR="000C169B" w:rsidRDefault="000C169B">
      <w:pPr>
        <w:tabs>
          <w:tab w:val="left" w:pos="720"/>
          <w:tab w:val="left" w:pos="7740"/>
          <w:tab w:val="left" w:pos="8820"/>
        </w:tabs>
        <w:spacing w:line="240" w:lineRule="exact"/>
        <w:ind w:firstLine="709"/>
        <w:jc w:val="both"/>
        <w:rPr>
          <w:sz w:val="28"/>
          <w:szCs w:val="28"/>
        </w:rPr>
      </w:pP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23 Земельного кодекса Российской Федерации, Устава города Перми, Порядка установления публичных сервитутов в городе Перми, утвержденного решением Пермской городской Думы от 18 декабря 2012 г. № 284, заявления общества с ограниченной отв</w:t>
      </w:r>
      <w:r>
        <w:rPr>
          <w:sz w:val="28"/>
          <w:szCs w:val="28"/>
        </w:rPr>
        <w:t xml:space="preserve">етственностью «Специализированный застройщик «ПМД-Городские горки» от 31 июля 2025 г. № 059-21-01-11-П-431 </w:t>
      </w:r>
      <w:r>
        <w:rPr>
          <w:sz w:val="28"/>
          <w:szCs w:val="28"/>
        </w:rPr>
        <w:br/>
        <w:t xml:space="preserve">в целях обеспечения прохода, проезда </w:t>
      </w:r>
    </w:p>
    <w:p w:rsidR="000C169B" w:rsidRDefault="0013545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0C169B" w:rsidRDefault="0013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постоянный публичный сервитут в целях обеспечения прохо</w:t>
      </w:r>
      <w:r>
        <w:rPr>
          <w:sz w:val="28"/>
          <w:szCs w:val="28"/>
        </w:rPr>
        <w:t xml:space="preserve">да, проезда на земельных участках в Дзержинском районе города Перми </w:t>
      </w:r>
      <w:r>
        <w:rPr>
          <w:sz w:val="28"/>
          <w:szCs w:val="28"/>
        </w:rPr>
        <w:br/>
        <w:t xml:space="preserve">в соответствии с описанием местоположения их границ согласно приложению </w:t>
      </w:r>
      <w:r>
        <w:rPr>
          <w:sz w:val="28"/>
          <w:szCs w:val="28"/>
        </w:rPr>
        <w:br/>
        <w:t>к настоящему постановлению:</w:t>
      </w:r>
    </w:p>
    <w:p w:rsidR="000C169B" w:rsidRDefault="0013545A">
      <w:pPr>
        <w:ind w:firstLine="720"/>
        <w:jc w:val="both"/>
      </w:pPr>
      <w:r>
        <w:rPr>
          <w:sz w:val="28"/>
          <w:szCs w:val="28"/>
        </w:rPr>
        <w:t>1.1. на часть земельного участка площадью 67 кв. м, входящую в границы земельного учас</w:t>
      </w:r>
      <w:r>
        <w:rPr>
          <w:sz w:val="28"/>
          <w:szCs w:val="28"/>
        </w:rPr>
        <w:t>тка с кадастровым номером 59:01:4410413:5041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br/>
        <w:t>8263 кв. м, расположенного по адресу: Пермский край, г. Пермь, р-н Дзержинский, ул. Строителей, 28, с категорией земель: земли населенных пунктов, с видом разрешенного использования «многоквартирные жи</w:t>
      </w:r>
      <w:r>
        <w:rPr>
          <w:sz w:val="28"/>
          <w:szCs w:val="28"/>
        </w:rPr>
        <w:t>лые дома», находящегося в общей долевой собственности собственников помещений в многоквартирном доме;</w:t>
      </w:r>
    </w:p>
    <w:p w:rsidR="000C169B" w:rsidRDefault="0013545A">
      <w:pPr>
        <w:ind w:firstLine="720"/>
        <w:jc w:val="both"/>
      </w:pPr>
      <w:r>
        <w:rPr>
          <w:sz w:val="28"/>
          <w:szCs w:val="28"/>
        </w:rPr>
        <w:t xml:space="preserve">1.2. на часть земельного участка площадью 151 кв. м, входящую в границы земельного участка с кадастровым номером 59:01:4410413:71 площадью </w:t>
      </w:r>
      <w:r>
        <w:rPr>
          <w:sz w:val="28"/>
          <w:szCs w:val="28"/>
        </w:rPr>
        <w:br/>
        <w:t xml:space="preserve">10662 кв. м, </w:t>
      </w:r>
      <w:r>
        <w:rPr>
          <w:sz w:val="28"/>
          <w:szCs w:val="28"/>
        </w:rPr>
        <w:t>местоположение которого установлено относительно ориентира, расположенного за пределами участка: край Пермский, г. Пермь, р-н Дзержинский, пр-кт Парковый, 13б, 13в, с категорией земель: земли населенных пунктов, с видом разрешенного использования «под мног</w:t>
      </w:r>
      <w:r>
        <w:rPr>
          <w:sz w:val="28"/>
          <w:szCs w:val="28"/>
        </w:rPr>
        <w:t xml:space="preserve">оэтажный жилой дом», находящегося в общей долевой собственности собственников помещений </w:t>
      </w:r>
      <w:r>
        <w:rPr>
          <w:sz w:val="28"/>
          <w:szCs w:val="28"/>
        </w:rPr>
        <w:br/>
        <w:t>в многоквартирном доме</w:t>
      </w:r>
      <w:r>
        <w:t>.</w:t>
      </w: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земельных отношений администрации города Перми обеспечить направление:</w:t>
      </w: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сведений, изложенных в пункте 1 настоящего постанов</w:t>
      </w:r>
      <w:r>
        <w:rPr>
          <w:sz w:val="28"/>
          <w:szCs w:val="28"/>
        </w:rPr>
        <w:t xml:space="preserve">ления,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федеральный орган исполнительной власти, осуществляющий государственный </w:t>
      </w:r>
      <w:r>
        <w:rPr>
          <w:sz w:val="28"/>
          <w:szCs w:val="28"/>
        </w:rPr>
        <w:lastRenderedPageBreak/>
        <w:t>кадастровый учет и государственную регистрацию прав, в порядке, установленном действующим законодательством;</w:t>
      </w: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копии настоящего постановления в течение 5 рабочих дней со д</w:t>
      </w:r>
      <w:r>
        <w:rPr>
          <w:sz w:val="28"/>
          <w:szCs w:val="28"/>
        </w:rPr>
        <w:t>ня его официального опубликования:</w:t>
      </w: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инициатору установления публичного сервитута – обществу </w:t>
      </w:r>
      <w:r>
        <w:rPr>
          <w:sz w:val="28"/>
          <w:szCs w:val="28"/>
        </w:rPr>
        <w:br/>
        <w:t xml:space="preserve">с ограниченной ответственностью «Специализированный застройщик </w:t>
      </w:r>
      <w:r>
        <w:rPr>
          <w:sz w:val="28"/>
          <w:szCs w:val="28"/>
        </w:rPr>
        <w:br/>
        <w:t>ПМД-Городские горки»;</w:t>
      </w: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обществу с ограниченной ответственностью «Речник-Плюс» </w:t>
      </w:r>
      <w:r>
        <w:rPr>
          <w:sz w:val="28"/>
          <w:szCs w:val="28"/>
        </w:rPr>
        <w:br/>
        <w:t>(ИНН: 59</w:t>
      </w:r>
      <w:r>
        <w:rPr>
          <w:sz w:val="28"/>
          <w:szCs w:val="28"/>
        </w:rPr>
        <w:t xml:space="preserve">03046510), осуществляющему управление многоквартирным домом, расположенным по адресу: Пермский край, г. Пермь, Дзержинский район, </w:t>
      </w:r>
      <w:r>
        <w:rPr>
          <w:sz w:val="28"/>
          <w:szCs w:val="28"/>
        </w:rPr>
        <w:br/>
        <w:t>пр-кт Парковый, д. 13, на земельном участке с кадастровым номером 59:01:4410413:71;</w:t>
      </w:r>
    </w:p>
    <w:p w:rsidR="000C169B" w:rsidRDefault="00135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 товариществу собственников жилья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Завидный дом» </w:t>
      </w:r>
      <w:r>
        <w:rPr>
          <w:sz w:val="28"/>
          <w:szCs w:val="28"/>
        </w:rPr>
        <w:br/>
        <w:t>(ИНН: 5903147370), осуществляющему управление многоквартирным домом, расположенным по адресу: Российская Федерация, Пермский край, городской округ Пермский, город Пермь, улица Строителей, дом 28, на земельном участке с кадастровым номером 59</w:t>
      </w:r>
      <w:r>
        <w:rPr>
          <w:sz w:val="28"/>
          <w:szCs w:val="28"/>
        </w:rPr>
        <w:t>:01:4410413:5041</w:t>
      </w:r>
      <w:r>
        <w:rPr>
          <w:sz w:val="28"/>
          <w:szCs w:val="28"/>
        </w:rPr>
        <w:t>.</w:t>
      </w:r>
    </w:p>
    <w:p w:rsidR="000C169B" w:rsidRDefault="0013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департаменту градостроительства и архитектуры администрации города Перми для размещения настоящего постановления в государственной информационной системе обеспечения градостроительной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функциями автоматизированной инфо</w:t>
      </w:r>
      <w:r>
        <w:rPr>
          <w:sz w:val="28"/>
          <w:szCs w:val="28"/>
        </w:rPr>
        <w:t>рмационно-аналитической поддержки осуществления полномочий в области градостроительной деятельности Пермского края.</w:t>
      </w:r>
    </w:p>
    <w:p w:rsidR="000C169B" w:rsidRDefault="0013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</w:t>
      </w:r>
      <w:r>
        <w:rPr>
          <w:sz w:val="28"/>
          <w:szCs w:val="28"/>
        </w:rPr>
        <w:t>органов местного самоуправления муниципального образования город Пермь».</w:t>
      </w:r>
    </w:p>
    <w:p w:rsidR="000C169B" w:rsidRDefault="0013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обеспе-чить обнародование настоящего постановления посредством официального опубликования </w:t>
      </w:r>
      <w:r>
        <w:rPr>
          <w:sz w:val="28"/>
          <w:szCs w:val="28"/>
        </w:rPr>
        <w:t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0C169B" w:rsidRDefault="0013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офи-циального опубликования в сетевом издании «Официальный сайт муниципального образования город Пермь </w:t>
      </w:r>
      <w:hyperlink r:id="rId9" w:history="1">
        <w:r>
          <w:rPr>
            <w:rStyle w:val="ac"/>
            <w:color w:val="000000"/>
            <w:sz w:val="28"/>
            <w:szCs w:val="28"/>
            <w:u w:val="none"/>
          </w:rPr>
          <w:t>www.gorodperm.ru»</w:t>
        </w:r>
      </w:hyperlink>
      <w:r>
        <w:rPr>
          <w:sz w:val="28"/>
          <w:szCs w:val="28"/>
        </w:rPr>
        <w:t>.</w:t>
      </w:r>
    </w:p>
    <w:p w:rsidR="000C169B" w:rsidRDefault="0013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заместителя гла</w:t>
      </w:r>
      <w:r>
        <w:rPr>
          <w:sz w:val="28"/>
          <w:szCs w:val="28"/>
        </w:rPr>
        <w:t>вы администрации города Перми Синева А.В.</w:t>
      </w:r>
    </w:p>
    <w:p w:rsidR="000C169B" w:rsidRDefault="000C169B">
      <w:pPr>
        <w:spacing w:line="240" w:lineRule="exact"/>
        <w:ind w:firstLine="709"/>
        <w:jc w:val="both"/>
        <w:rPr>
          <w:sz w:val="28"/>
          <w:szCs w:val="28"/>
        </w:rPr>
      </w:pPr>
    </w:p>
    <w:p w:rsidR="000C169B" w:rsidRDefault="000C169B">
      <w:pPr>
        <w:spacing w:line="240" w:lineRule="exact"/>
        <w:ind w:firstLine="709"/>
        <w:jc w:val="both"/>
        <w:rPr>
          <w:sz w:val="28"/>
          <w:szCs w:val="28"/>
        </w:rPr>
      </w:pPr>
    </w:p>
    <w:p w:rsidR="000C169B" w:rsidRDefault="000C169B">
      <w:pPr>
        <w:spacing w:line="240" w:lineRule="exact"/>
        <w:ind w:firstLine="709"/>
        <w:jc w:val="both"/>
        <w:rPr>
          <w:sz w:val="28"/>
          <w:szCs w:val="28"/>
        </w:rPr>
      </w:pPr>
    </w:p>
    <w:p w:rsidR="000C169B" w:rsidRDefault="0013545A">
      <w:pPr>
        <w:spacing w:line="240" w:lineRule="exact"/>
        <w:jc w:val="both"/>
        <w:rPr>
          <w:sz w:val="28"/>
          <w:szCs w:val="28"/>
        </w:rPr>
        <w:sectPr w:rsidR="000C169B">
          <w:headerReference w:type="even" r:id="rId10"/>
          <w:footerReference w:type="default" r:id="rId11"/>
          <w:pgSz w:w="11906" w:h="16838"/>
          <w:pgMar w:top="1134" w:right="567" w:bottom="1134" w:left="1418" w:header="363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Э.О. Соснин</w:t>
      </w:r>
    </w:p>
    <w:p w:rsidR="000C169B" w:rsidRDefault="0013545A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C169B" w:rsidRDefault="0013545A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0C169B" w:rsidRDefault="0013545A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0C169B" w:rsidRDefault="0013545A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0C169B" w:rsidRDefault="000C169B"/>
    <w:p w:rsidR="000C169B" w:rsidRDefault="000C169B"/>
    <w:p w:rsidR="000C169B" w:rsidRDefault="000C169B">
      <w:r>
        <w:pict>
          <v:shape id="_x0000_s1029" type="#_x0000_t75" style="position:absolute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A01F2">
        <w:rPr>
          <w:noProof/>
        </w:rPr>
        <w:drawing>
          <wp:inline distT="0" distB="0" distL="0" distR="0">
            <wp:extent cx="5581650" cy="7705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9B" w:rsidRDefault="000C169B"/>
    <w:p w:rsidR="000C169B" w:rsidRDefault="000C169B"/>
    <w:p w:rsidR="000C169B" w:rsidRDefault="000C169B"/>
    <w:p w:rsidR="000C169B" w:rsidRDefault="000C169B"/>
    <w:p w:rsidR="000C169B" w:rsidRDefault="000C169B">
      <w:r>
        <w:lastRenderedPageBreak/>
        <w:pict>
          <v:shape id="_x0000_s1027" type="#_x0000_t75" style="position:absolute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A01F2">
        <w:rPr>
          <w:noProof/>
        </w:rPr>
        <w:drawing>
          <wp:inline distT="0" distB="0" distL="0" distR="0">
            <wp:extent cx="5524500" cy="7734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9B" w:rsidRDefault="000C169B">
      <w:pPr>
        <w:pStyle w:val="af6"/>
        <w:ind w:right="0"/>
        <w:jc w:val="both"/>
        <w:rPr>
          <w:rFonts w:ascii="Times New Roman" w:hAnsi="Times New Roman"/>
          <w:sz w:val="24"/>
        </w:rPr>
      </w:pPr>
    </w:p>
    <w:sectPr w:rsidR="000C169B" w:rsidSect="000C169B">
      <w:headerReference w:type="first" r:id="rId14"/>
      <w:pgSz w:w="11900" w:h="16820"/>
      <w:pgMar w:top="1134" w:right="567" w:bottom="1134" w:left="1418" w:header="363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5A" w:rsidRDefault="0013545A">
      <w:r>
        <w:separator/>
      </w:r>
    </w:p>
  </w:endnote>
  <w:endnote w:type="continuationSeparator" w:id="0">
    <w:p w:rsidR="0013545A" w:rsidRDefault="00135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9B" w:rsidRDefault="000C169B">
    <w:pPr>
      <w:pStyle w:val="afa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5A" w:rsidRDefault="0013545A">
      <w:r>
        <w:separator/>
      </w:r>
    </w:p>
  </w:footnote>
  <w:footnote w:type="continuationSeparator" w:id="0">
    <w:p w:rsidR="0013545A" w:rsidRDefault="00135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9B" w:rsidRDefault="000C169B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13545A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0C169B" w:rsidRDefault="000C169B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9B" w:rsidRDefault="000C169B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5B1"/>
    <w:multiLevelType w:val="hybridMultilevel"/>
    <w:tmpl w:val="4D02BA5A"/>
    <w:lvl w:ilvl="0" w:tplc="8B7CA100">
      <w:start w:val="1"/>
      <w:numFmt w:val="decimal"/>
      <w:lvlText w:val="%1."/>
      <w:lvlJc w:val="left"/>
      <w:pPr>
        <w:ind w:left="786" w:hanging="360"/>
      </w:pPr>
    </w:lvl>
    <w:lvl w:ilvl="1" w:tplc="EAFA1F62">
      <w:start w:val="1"/>
      <w:numFmt w:val="lowerLetter"/>
      <w:lvlText w:val="%2."/>
      <w:lvlJc w:val="left"/>
      <w:pPr>
        <w:ind w:left="1440" w:hanging="360"/>
      </w:pPr>
    </w:lvl>
    <w:lvl w:ilvl="2" w:tplc="46941DB2">
      <w:start w:val="1"/>
      <w:numFmt w:val="lowerRoman"/>
      <w:lvlText w:val="%3."/>
      <w:lvlJc w:val="right"/>
      <w:pPr>
        <w:ind w:left="2160" w:hanging="180"/>
      </w:pPr>
    </w:lvl>
    <w:lvl w:ilvl="3" w:tplc="B4B646BC">
      <w:start w:val="1"/>
      <w:numFmt w:val="decimal"/>
      <w:lvlText w:val="%4."/>
      <w:lvlJc w:val="left"/>
      <w:pPr>
        <w:ind w:left="2880" w:hanging="360"/>
      </w:pPr>
    </w:lvl>
    <w:lvl w:ilvl="4" w:tplc="05364816">
      <w:start w:val="1"/>
      <w:numFmt w:val="lowerLetter"/>
      <w:lvlText w:val="%5."/>
      <w:lvlJc w:val="left"/>
      <w:pPr>
        <w:ind w:left="3600" w:hanging="360"/>
      </w:pPr>
    </w:lvl>
    <w:lvl w:ilvl="5" w:tplc="E0165EFC">
      <w:start w:val="1"/>
      <w:numFmt w:val="lowerRoman"/>
      <w:lvlText w:val="%6."/>
      <w:lvlJc w:val="right"/>
      <w:pPr>
        <w:ind w:left="4320" w:hanging="180"/>
      </w:pPr>
    </w:lvl>
    <w:lvl w:ilvl="6" w:tplc="6F661024">
      <w:start w:val="1"/>
      <w:numFmt w:val="decimal"/>
      <w:lvlText w:val="%7."/>
      <w:lvlJc w:val="left"/>
      <w:pPr>
        <w:ind w:left="5040" w:hanging="360"/>
      </w:pPr>
    </w:lvl>
    <w:lvl w:ilvl="7" w:tplc="922A0358">
      <w:start w:val="1"/>
      <w:numFmt w:val="lowerLetter"/>
      <w:lvlText w:val="%8."/>
      <w:lvlJc w:val="left"/>
      <w:pPr>
        <w:ind w:left="5760" w:hanging="360"/>
      </w:pPr>
    </w:lvl>
    <w:lvl w:ilvl="8" w:tplc="8C3094F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04B24"/>
    <w:multiLevelType w:val="hybridMultilevel"/>
    <w:tmpl w:val="B4940C46"/>
    <w:lvl w:ilvl="0" w:tplc="5A9A2130">
      <w:start w:val="1"/>
      <w:numFmt w:val="decimal"/>
      <w:lvlText w:val="%1."/>
      <w:lvlJc w:val="left"/>
      <w:pPr>
        <w:ind w:left="1069" w:hanging="360"/>
      </w:pPr>
    </w:lvl>
    <w:lvl w:ilvl="1" w:tplc="72FCB2C0">
      <w:start w:val="1"/>
      <w:numFmt w:val="lowerLetter"/>
      <w:lvlText w:val="%2."/>
      <w:lvlJc w:val="left"/>
      <w:pPr>
        <w:ind w:left="1789" w:hanging="360"/>
      </w:pPr>
    </w:lvl>
    <w:lvl w:ilvl="2" w:tplc="DCEE432E">
      <w:start w:val="1"/>
      <w:numFmt w:val="lowerRoman"/>
      <w:lvlText w:val="%3."/>
      <w:lvlJc w:val="right"/>
      <w:pPr>
        <w:ind w:left="2509" w:hanging="180"/>
      </w:pPr>
    </w:lvl>
    <w:lvl w:ilvl="3" w:tplc="A5C88224">
      <w:start w:val="1"/>
      <w:numFmt w:val="decimal"/>
      <w:lvlText w:val="%4."/>
      <w:lvlJc w:val="left"/>
      <w:pPr>
        <w:ind w:left="3229" w:hanging="360"/>
      </w:pPr>
    </w:lvl>
    <w:lvl w:ilvl="4" w:tplc="01962310">
      <w:start w:val="1"/>
      <w:numFmt w:val="lowerLetter"/>
      <w:lvlText w:val="%5."/>
      <w:lvlJc w:val="left"/>
      <w:pPr>
        <w:ind w:left="3949" w:hanging="360"/>
      </w:pPr>
    </w:lvl>
    <w:lvl w:ilvl="5" w:tplc="9202DC18">
      <w:start w:val="1"/>
      <w:numFmt w:val="lowerRoman"/>
      <w:lvlText w:val="%6."/>
      <w:lvlJc w:val="right"/>
      <w:pPr>
        <w:ind w:left="4669" w:hanging="180"/>
      </w:pPr>
    </w:lvl>
    <w:lvl w:ilvl="6" w:tplc="4008D76C">
      <w:start w:val="1"/>
      <w:numFmt w:val="decimal"/>
      <w:lvlText w:val="%7."/>
      <w:lvlJc w:val="left"/>
      <w:pPr>
        <w:ind w:left="5389" w:hanging="360"/>
      </w:pPr>
    </w:lvl>
    <w:lvl w:ilvl="7" w:tplc="CCDCAA28">
      <w:start w:val="1"/>
      <w:numFmt w:val="lowerLetter"/>
      <w:lvlText w:val="%8."/>
      <w:lvlJc w:val="left"/>
      <w:pPr>
        <w:ind w:left="6109" w:hanging="360"/>
      </w:pPr>
    </w:lvl>
    <w:lvl w:ilvl="8" w:tplc="66007C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9B"/>
    <w:rsid w:val="000C169B"/>
    <w:rsid w:val="0013545A"/>
    <w:rsid w:val="001A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9B"/>
    <w:rPr>
      <w:lang w:eastAsia="ru-RU"/>
    </w:rPr>
  </w:style>
  <w:style w:type="paragraph" w:styleId="1">
    <w:name w:val="heading 1"/>
    <w:basedOn w:val="a"/>
    <w:next w:val="a"/>
    <w:link w:val="10"/>
    <w:qFormat/>
    <w:rsid w:val="000C169B"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0C169B"/>
    <w:pPr>
      <w:keepNext/>
      <w:ind w:right="-1"/>
      <w:jc w:val="both"/>
      <w:outlineLvl w:val="1"/>
    </w:pPr>
    <w:rPr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C169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C16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C16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C16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C16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C16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C16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C16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C16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C16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16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C16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16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C16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16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C16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16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C16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C169B"/>
    <w:pPr>
      <w:ind w:left="720"/>
      <w:contextualSpacing/>
    </w:pPr>
  </w:style>
  <w:style w:type="paragraph" w:styleId="a4">
    <w:name w:val="No Spacing"/>
    <w:uiPriority w:val="1"/>
    <w:qFormat/>
    <w:rsid w:val="000C169B"/>
  </w:style>
  <w:style w:type="paragraph" w:styleId="a5">
    <w:name w:val="Title"/>
    <w:basedOn w:val="a"/>
    <w:next w:val="a"/>
    <w:link w:val="a6"/>
    <w:uiPriority w:val="10"/>
    <w:qFormat/>
    <w:rsid w:val="000C16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C169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C169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C169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C169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C16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C16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C16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C169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C169B"/>
  </w:style>
  <w:style w:type="paragraph" w:customStyle="1" w:styleId="Footer">
    <w:name w:val="Footer"/>
    <w:basedOn w:val="a"/>
    <w:link w:val="CaptionChar"/>
    <w:uiPriority w:val="99"/>
    <w:unhideWhenUsed/>
    <w:rsid w:val="000C169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C169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C16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C169B"/>
  </w:style>
  <w:style w:type="table" w:styleId="ab">
    <w:name w:val="Table Grid"/>
    <w:basedOn w:val="a1"/>
    <w:rsid w:val="000C16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C16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C16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C16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C16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C16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C16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C16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C16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C16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C16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C169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C169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C169B"/>
    <w:rPr>
      <w:sz w:val="18"/>
    </w:rPr>
  </w:style>
  <w:style w:type="character" w:styleId="af">
    <w:name w:val="footnote reference"/>
    <w:uiPriority w:val="99"/>
    <w:unhideWhenUsed/>
    <w:rsid w:val="000C169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C169B"/>
  </w:style>
  <w:style w:type="character" w:customStyle="1" w:styleId="af1">
    <w:name w:val="Текст концевой сноски Знак"/>
    <w:link w:val="af0"/>
    <w:uiPriority w:val="99"/>
    <w:rsid w:val="000C169B"/>
    <w:rPr>
      <w:sz w:val="20"/>
    </w:rPr>
  </w:style>
  <w:style w:type="character" w:styleId="af2">
    <w:name w:val="endnote reference"/>
    <w:uiPriority w:val="99"/>
    <w:semiHidden/>
    <w:unhideWhenUsed/>
    <w:rsid w:val="000C169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C169B"/>
    <w:pPr>
      <w:spacing w:after="57"/>
    </w:pPr>
  </w:style>
  <w:style w:type="paragraph" w:styleId="23">
    <w:name w:val="toc 2"/>
    <w:basedOn w:val="a"/>
    <w:next w:val="a"/>
    <w:uiPriority w:val="39"/>
    <w:unhideWhenUsed/>
    <w:rsid w:val="000C16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16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16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16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16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16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16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169B"/>
    <w:pPr>
      <w:spacing w:after="57"/>
      <w:ind w:left="2268"/>
    </w:pPr>
  </w:style>
  <w:style w:type="paragraph" w:styleId="af3">
    <w:name w:val="TOC Heading"/>
    <w:uiPriority w:val="39"/>
    <w:unhideWhenUsed/>
    <w:rsid w:val="000C169B"/>
  </w:style>
  <w:style w:type="paragraph" w:styleId="af4">
    <w:name w:val="table of figures"/>
    <w:basedOn w:val="a"/>
    <w:next w:val="a"/>
    <w:uiPriority w:val="99"/>
    <w:unhideWhenUsed/>
    <w:rsid w:val="000C169B"/>
  </w:style>
  <w:style w:type="character" w:customStyle="1" w:styleId="10">
    <w:name w:val="Заголовок 1 Знак"/>
    <w:link w:val="1"/>
    <w:rsid w:val="000C169B"/>
    <w:rPr>
      <w:sz w:val="24"/>
    </w:rPr>
  </w:style>
  <w:style w:type="character" w:customStyle="1" w:styleId="20">
    <w:name w:val="Заголовок 2 Знак"/>
    <w:link w:val="2"/>
    <w:rsid w:val="000C169B"/>
    <w:rPr>
      <w:sz w:val="24"/>
    </w:rPr>
  </w:style>
  <w:style w:type="paragraph" w:styleId="af5">
    <w:name w:val="caption"/>
    <w:basedOn w:val="a"/>
    <w:next w:val="a"/>
    <w:qFormat/>
    <w:rsid w:val="000C169B"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rsid w:val="000C169B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7">
    <w:name w:val="Основной текст Знак"/>
    <w:link w:val="af6"/>
    <w:rsid w:val="000C169B"/>
    <w:rPr>
      <w:rFonts w:ascii="Courier New" w:hAnsi="Courier New"/>
      <w:sz w:val="26"/>
    </w:rPr>
  </w:style>
  <w:style w:type="paragraph" w:styleId="af8">
    <w:name w:val="Body Text Indent"/>
    <w:basedOn w:val="a"/>
    <w:link w:val="af9"/>
    <w:rsid w:val="000C169B"/>
    <w:pPr>
      <w:ind w:right="-1"/>
      <w:jc w:val="both"/>
    </w:pPr>
    <w:rPr>
      <w:sz w:val="26"/>
      <w:lang w:val="en-US" w:eastAsia="en-US"/>
    </w:rPr>
  </w:style>
  <w:style w:type="character" w:customStyle="1" w:styleId="af9">
    <w:name w:val="Основной текст с отступом Знак"/>
    <w:link w:val="af8"/>
    <w:rsid w:val="000C169B"/>
    <w:rPr>
      <w:sz w:val="26"/>
    </w:rPr>
  </w:style>
  <w:style w:type="paragraph" w:styleId="afa">
    <w:name w:val="footer"/>
    <w:basedOn w:val="a"/>
    <w:link w:val="afb"/>
    <w:uiPriority w:val="99"/>
    <w:rsid w:val="000C169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C169B"/>
  </w:style>
  <w:style w:type="character" w:styleId="afc">
    <w:name w:val="page number"/>
    <w:basedOn w:val="a0"/>
    <w:rsid w:val="000C169B"/>
  </w:style>
  <w:style w:type="paragraph" w:styleId="afd">
    <w:name w:val="header"/>
    <w:basedOn w:val="a"/>
    <w:link w:val="afe"/>
    <w:uiPriority w:val="99"/>
    <w:rsid w:val="000C169B"/>
    <w:pPr>
      <w:tabs>
        <w:tab w:val="center" w:pos="4153"/>
        <w:tab w:val="right" w:pos="8306"/>
      </w:tabs>
    </w:pPr>
  </w:style>
  <w:style w:type="character" w:customStyle="1" w:styleId="afe">
    <w:name w:val="Верхний колонтитул Знак"/>
    <w:link w:val="afd"/>
    <w:uiPriority w:val="99"/>
    <w:rsid w:val="000C169B"/>
  </w:style>
  <w:style w:type="paragraph" w:styleId="aff">
    <w:name w:val="Balloon Text"/>
    <w:basedOn w:val="a"/>
    <w:link w:val="aff0"/>
    <w:rsid w:val="000C169B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sid w:val="000C169B"/>
    <w:rPr>
      <w:rFonts w:ascii="Segoe UI" w:hAnsi="Segoe UI" w:cs="Segoe UI"/>
      <w:sz w:val="18"/>
      <w:szCs w:val="18"/>
    </w:rPr>
  </w:style>
  <w:style w:type="paragraph" w:customStyle="1" w:styleId="aff1">
    <w:name w:val="Форма"/>
    <w:rsid w:val="000C169B"/>
    <w:rPr>
      <w:sz w:val="28"/>
      <w:szCs w:val="28"/>
      <w:lang w:eastAsia="ru-RU"/>
    </w:rPr>
  </w:style>
  <w:style w:type="paragraph" w:customStyle="1" w:styleId="ConsPlusTitle">
    <w:name w:val="ConsPlusTitle"/>
    <w:rsid w:val="000C169B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rsid w:val="000C169B"/>
    <w:pPr>
      <w:widowControl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rodperm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3727</Characters>
  <Application>Microsoft Office Word</Application>
  <DocSecurity>0</DocSecurity>
  <Lines>31</Lines>
  <Paragraphs>8</Paragraphs>
  <ScaleCrop>false</ScaleCrop>
  <Company>Администрация г. Перми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2025-10-13T08:55:00Z</dcterms:created>
  <dcterms:modified xsi:type="dcterms:W3CDTF">2025-10-13T08:55:00Z</dcterms:modified>
  <cp:version>917504</cp:version>
</cp:coreProperties>
</file>