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DD" w:rsidRDefault="000721DD">
      <w:pPr>
        <w:pStyle w:val="af3"/>
        <w:spacing w:line="240" w:lineRule="exact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/>
      </w:r>
      <w:r>
        <w:rPr>
          <w:rFonts w:ascii="Times New Roman" w:hAnsi="Times New Roman"/>
          <w:noProof/>
          <w:sz w:val="24"/>
        </w:rPr>
        <w:pict/>
      </w:r>
      <w:r>
        <w:rPr>
          <w:rFonts w:ascii="Times New Roman" w:hAnsi="Times New Roman"/>
          <w:noProof/>
          <w:sz w:val="24"/>
        </w:rPr>
        <w:pict/>
      </w:r>
      <w:r>
        <w:rPr>
          <w:rFonts w:ascii="Times New Roman" w:hAnsi="Times New Roman"/>
          <w:sz w:val="24"/>
        </w:rPr>
        <w:pict>
          <v:group id="shape_0" o:spid="_x0000_s1026" alt="_x005F_x0000_s2049" style="position:absolute;left:0;text-align:left;margin-left:.6pt;margin-top:-43.1pt;width:494.95pt;height:130.85pt;z-index:251659776" coordorigin="12,-862" coordsize="9899,2617">
            <v:shape id="_x0000_s1031" type="#_x0000_m1032" style="position:absolute;left:12;top:-862;width:9898;height:2610;mso-wrap-style:square;v-text-anchor:top" coordsize="" o:allowincell="f" path="m,l-127,r,-127l,-127xe" fillcolor="white" stroked="f" strokecolor="#3465a4">
              <v:fill color2="black" o:detectmouseclick="t" type="solid"/>
              <v:stroke joinstyle="round" endcap="flat"/>
            </v:shape>
            <v:shape id="_x0000_s1029" type="#_x0000_m1030" style="position:absolute;left:419;top:1279;width:2403;height:470;mso-wrap-style:square;v-text-anchor:top" coordsize="" o:allowincell="f" path="m,l-127,r,-127l,-127xe" filled="f" stroked="f" strokecolor="#3465a4">
              <v:fill o:detectmouseclick="t"/>
              <v:stroke joinstyle="round" endcap="flat"/>
            </v:shape>
            <v:shape id="_x0000_s1027" type="#_x0000_m1028" style="position:absolute;left:7807;top:1284;width:1694;height:470;mso-wrap-style:square;v-text-anchor:top" coordsize="" o:allowincell="f" path="m,l-127,r,-127l,-127xe" fillcolor="white" stroked="f" strokecolor="#3465a4">
              <v:fill color2="black" o:detectmouseclick="t" type="solid"/>
              <v:stroke joinstyle="round" endcap="flat"/>
            </v:shape>
          </v:group>
        </w:pict>
      </w:r>
      <w:r w:rsidR="00870FF5">
        <w:rPr>
          <w:rFonts w:ascii="Times New Roman" w:hAnsi="Times New Roman"/>
          <w:noProof/>
          <w:sz w:val="24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-495300</wp:posOffset>
            </wp:positionV>
            <wp:extent cx="407035" cy="495300"/>
            <wp:effectExtent l="0" t="0" r="0" b="0"/>
            <wp:wrapNone/>
            <wp:docPr id="5" name="Рисунок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0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21DD" w:rsidRDefault="000721DD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0721DD" w:rsidRDefault="000721DD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0721DD" w:rsidRDefault="000721DD">
      <w:pPr>
        <w:jc w:val="both"/>
        <w:rPr>
          <w:sz w:val="24"/>
          <w:lang w:val="en-US"/>
        </w:rPr>
      </w:pPr>
    </w:p>
    <w:p w:rsidR="000721DD" w:rsidRDefault="000721DD">
      <w:pPr>
        <w:jc w:val="both"/>
        <w:rPr>
          <w:sz w:val="24"/>
        </w:rPr>
      </w:pPr>
    </w:p>
    <w:p w:rsidR="000721DD" w:rsidRDefault="000721DD">
      <w:pPr>
        <w:jc w:val="both"/>
        <w:rPr>
          <w:sz w:val="24"/>
        </w:rPr>
      </w:pPr>
    </w:p>
    <w:p w:rsidR="000721DD" w:rsidRDefault="000721DD">
      <w:pPr>
        <w:spacing w:line="240" w:lineRule="exact"/>
        <w:jc w:val="both"/>
        <w:rPr>
          <w:b/>
          <w:sz w:val="24"/>
        </w:rPr>
      </w:pPr>
    </w:p>
    <w:p w:rsidR="000721DD" w:rsidRDefault="000721DD">
      <w:pPr>
        <w:spacing w:line="240" w:lineRule="exact"/>
        <w:jc w:val="both"/>
        <w:rPr>
          <w:b/>
          <w:bCs/>
          <w:sz w:val="24"/>
          <w:szCs w:val="24"/>
        </w:rPr>
      </w:pPr>
    </w:p>
    <w:p w:rsidR="000721DD" w:rsidRDefault="000721DD">
      <w:pPr>
        <w:spacing w:line="240" w:lineRule="exact"/>
        <w:jc w:val="both"/>
        <w:rPr>
          <w:b/>
          <w:bCs/>
          <w:sz w:val="24"/>
          <w:szCs w:val="24"/>
        </w:rPr>
      </w:pPr>
    </w:p>
    <w:p w:rsidR="000721DD" w:rsidRDefault="000721DD">
      <w:pPr>
        <w:spacing w:line="240" w:lineRule="exact"/>
        <w:jc w:val="both"/>
        <w:rPr>
          <w:b/>
          <w:bCs/>
          <w:sz w:val="24"/>
          <w:szCs w:val="24"/>
        </w:rPr>
      </w:pPr>
    </w:p>
    <w:p w:rsidR="000721DD" w:rsidRDefault="000721DD">
      <w:pPr>
        <w:spacing w:line="283" w:lineRule="exact"/>
        <w:jc w:val="both"/>
        <w:rPr>
          <w:b/>
          <w:bCs/>
          <w:sz w:val="24"/>
          <w:szCs w:val="24"/>
        </w:rPr>
      </w:pPr>
    </w:p>
    <w:p w:rsidR="000721DD" w:rsidRDefault="00870FF5">
      <w:pPr>
        <w:pStyle w:val="ConsPlusNormal"/>
        <w:spacing w:line="283" w:lineRule="exact"/>
      </w:pPr>
      <w:r>
        <w:rPr>
          <w:b/>
        </w:rPr>
        <w:t xml:space="preserve">О внесении изменений в </w:t>
      </w:r>
      <w:proofErr w:type="gramStart"/>
      <w:r>
        <w:rPr>
          <w:b/>
        </w:rPr>
        <w:t>отдельные</w:t>
      </w:r>
      <w:proofErr w:type="gramEnd"/>
      <w:r>
        <w:rPr>
          <w:b/>
        </w:rPr>
        <w:t xml:space="preserve"> </w:t>
      </w:r>
    </w:p>
    <w:p w:rsidR="000721DD" w:rsidRDefault="00870FF5">
      <w:pPr>
        <w:pStyle w:val="ConsPlusNormal"/>
        <w:spacing w:line="283" w:lineRule="exact"/>
      </w:pPr>
      <w:r>
        <w:rPr>
          <w:b/>
        </w:rPr>
        <w:t xml:space="preserve">правовые акты администрации </w:t>
      </w:r>
    </w:p>
    <w:p w:rsidR="000721DD" w:rsidRDefault="00870FF5">
      <w:pPr>
        <w:pStyle w:val="ConsPlusNormal"/>
        <w:spacing w:line="283" w:lineRule="exact"/>
      </w:pPr>
      <w:r>
        <w:rPr>
          <w:b/>
        </w:rPr>
        <w:t xml:space="preserve">города Перми в области охраны </w:t>
      </w:r>
    </w:p>
    <w:p w:rsidR="000721DD" w:rsidRDefault="00870FF5">
      <w:pPr>
        <w:pStyle w:val="ConsPlusNormal"/>
        <w:spacing w:line="283" w:lineRule="exact"/>
      </w:pPr>
      <w:r>
        <w:rPr>
          <w:b/>
        </w:rPr>
        <w:t xml:space="preserve">и использования особо </w:t>
      </w:r>
      <w:proofErr w:type="gramStart"/>
      <w:r>
        <w:rPr>
          <w:b/>
        </w:rPr>
        <w:t>охраняемых</w:t>
      </w:r>
      <w:proofErr w:type="gramEnd"/>
      <w:r>
        <w:rPr>
          <w:b/>
        </w:rPr>
        <w:t xml:space="preserve"> </w:t>
      </w:r>
    </w:p>
    <w:p w:rsidR="000721DD" w:rsidRDefault="00870FF5">
      <w:pPr>
        <w:pStyle w:val="ConsPlusNormal"/>
        <w:spacing w:line="283" w:lineRule="exact"/>
      </w:pPr>
      <w:r>
        <w:rPr>
          <w:b/>
        </w:rPr>
        <w:t>природных территорий местного значения</w:t>
      </w:r>
    </w:p>
    <w:p w:rsidR="000721DD" w:rsidRDefault="000721DD">
      <w:pPr>
        <w:spacing w:line="240" w:lineRule="exact"/>
        <w:jc w:val="both"/>
        <w:rPr>
          <w:b/>
          <w:sz w:val="28"/>
          <w:szCs w:val="28"/>
        </w:rPr>
      </w:pPr>
    </w:p>
    <w:p w:rsidR="000721DD" w:rsidRDefault="000721DD">
      <w:pPr>
        <w:spacing w:line="240" w:lineRule="exact"/>
        <w:jc w:val="both"/>
        <w:rPr>
          <w:b/>
          <w:sz w:val="28"/>
          <w:szCs w:val="28"/>
        </w:rPr>
      </w:pPr>
    </w:p>
    <w:p w:rsidR="000721DD" w:rsidRDefault="000721DD">
      <w:pPr>
        <w:spacing w:line="240" w:lineRule="exact"/>
        <w:jc w:val="both"/>
        <w:rPr>
          <w:b/>
          <w:sz w:val="28"/>
          <w:szCs w:val="28"/>
        </w:rPr>
      </w:pP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proofErr w:type="gramStart"/>
      <w:r>
        <w:rPr>
          <w:rFonts w:eastAsia="Tempora LGC Uni"/>
          <w:sz w:val="28"/>
        </w:rPr>
        <w:t>В соответствии с Федеральными законами от 06.10.2003 № 131-ФЗ                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</w:t>
      </w:r>
      <w:r>
        <w:rPr>
          <w:rFonts w:eastAsia="Tempora LGC Uni"/>
          <w:sz w:val="28"/>
        </w:rPr>
        <w:t xml:space="preserve"> публичной власти», постановлением администрации города Перми от 29.11.2024 № 1151 «Об утверждении Правил организации и осуществления туризма, в том числе обеспечения безопасности туризма на особо охраняемых природных территориях местного значения города П</w:t>
      </w:r>
      <w:r>
        <w:rPr>
          <w:rFonts w:eastAsia="Tempora LGC Uni"/>
          <w:sz w:val="28"/>
        </w:rPr>
        <w:t xml:space="preserve">ерми» </w:t>
      </w:r>
      <w:proofErr w:type="gramEnd"/>
    </w:p>
    <w:p w:rsidR="000721DD" w:rsidRDefault="00870FF5">
      <w:pPr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администрация города Перми ПОСТАНОВЛЯЕТ:</w:t>
      </w:r>
    </w:p>
    <w:p w:rsidR="000721DD" w:rsidRDefault="00870FF5">
      <w:pPr>
        <w:pStyle w:val="aff0"/>
        <w:spacing w:beforeAutospacing="0" w:afterAutospacing="0"/>
        <w:ind w:firstLine="720"/>
        <w:jc w:val="both"/>
        <w:rPr>
          <w:rFonts w:eastAsia="Tempora LGC Uni"/>
          <w:sz w:val="28"/>
          <w:szCs w:val="20"/>
        </w:rPr>
      </w:pPr>
      <w:r>
        <w:rPr>
          <w:rFonts w:eastAsia="Tempora LGC Uni"/>
          <w:sz w:val="28"/>
          <w:szCs w:val="20"/>
        </w:rPr>
        <w:t>1. Внести в Положение об особо охраняемой природной территории местного значения – охраняемого ландшафта «</w:t>
      </w:r>
      <w:proofErr w:type="spellStart"/>
      <w:r>
        <w:rPr>
          <w:rFonts w:eastAsia="Tempora LGC Uni"/>
          <w:sz w:val="28"/>
          <w:szCs w:val="20"/>
        </w:rPr>
        <w:t>Нижнекурьинские</w:t>
      </w:r>
      <w:proofErr w:type="spellEnd"/>
      <w:r>
        <w:rPr>
          <w:rFonts w:eastAsia="Tempora LGC Uni"/>
          <w:sz w:val="28"/>
          <w:szCs w:val="20"/>
        </w:rPr>
        <w:t xml:space="preserve"> водно-болотные угодья», утвержденное постановлением администрации города Перми        </w:t>
      </w:r>
      <w:r>
        <w:rPr>
          <w:rFonts w:eastAsia="Tempora LGC Uni"/>
          <w:sz w:val="28"/>
          <w:szCs w:val="20"/>
        </w:rPr>
        <w:t xml:space="preserve">                  от 31.05.2021 № 386 (в ред. от 26.05.2022 № 403, от 27.12.2022 № 1390), следующие изменения: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1.1. дополнить пунктом 1.10 следующего содержания: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 xml:space="preserve">«1.10. Предельно допустимая рекреационная емкость ООПТ                      при осуществлении </w:t>
      </w:r>
      <w:r>
        <w:rPr>
          <w:rFonts w:eastAsia="Tempora LGC Uni"/>
          <w:sz w:val="28"/>
        </w:rPr>
        <w:t>туризма утверждается распоряжением начальника управления             по экологии и природопользованию администрации города Перми в соответствии      с Порядком расчета предельно допустимой рекреационной емкости особо охраняемых природных территорий местног</w:t>
      </w:r>
      <w:r>
        <w:rPr>
          <w:rFonts w:eastAsia="Tempora LGC Uni"/>
          <w:sz w:val="28"/>
        </w:rPr>
        <w:t>о значения города Перми                       при осуществлении туризма, утвержденным постановлением администрации города Перми от 18.12.2024 № 1260.»;</w:t>
      </w:r>
    </w:p>
    <w:p w:rsidR="000721DD" w:rsidRDefault="00870FF5">
      <w:pPr>
        <w:pStyle w:val="aff0"/>
        <w:spacing w:beforeAutospacing="0" w:afterAutospacing="0" w:line="288" w:lineRule="atLeast"/>
        <w:ind w:firstLine="720"/>
        <w:jc w:val="both"/>
        <w:rPr>
          <w:rFonts w:eastAsia="Tempora LGC Uni"/>
          <w:sz w:val="28"/>
          <w:szCs w:val="20"/>
        </w:rPr>
      </w:pPr>
      <w:r>
        <w:rPr>
          <w:rFonts w:eastAsia="Tempora LGC Uni"/>
          <w:sz w:val="28"/>
          <w:szCs w:val="20"/>
        </w:rPr>
        <w:t xml:space="preserve">1.2. в пункте 3.3: </w:t>
      </w:r>
    </w:p>
    <w:p w:rsidR="000721DD" w:rsidRDefault="00870FF5">
      <w:pPr>
        <w:pStyle w:val="aff0"/>
        <w:spacing w:beforeAutospacing="0" w:afterAutospacing="0" w:line="288" w:lineRule="atLeast"/>
        <w:ind w:firstLine="720"/>
        <w:jc w:val="both"/>
        <w:rPr>
          <w:rFonts w:eastAsia="Tempora LGC Uni"/>
          <w:sz w:val="28"/>
          <w:szCs w:val="20"/>
        </w:rPr>
      </w:pPr>
      <w:r>
        <w:rPr>
          <w:rFonts w:eastAsia="Tempora LGC Uni"/>
          <w:sz w:val="28"/>
          <w:szCs w:val="20"/>
        </w:rPr>
        <w:t>1.2.1. абзац пятый  признать утратившим силу;</w:t>
      </w:r>
    </w:p>
    <w:p w:rsidR="000721DD" w:rsidRDefault="00870FF5">
      <w:pPr>
        <w:pStyle w:val="aff0"/>
        <w:spacing w:beforeAutospacing="0" w:afterAutospacing="0" w:line="288" w:lineRule="atLeast"/>
        <w:ind w:firstLine="720"/>
        <w:jc w:val="both"/>
        <w:rPr>
          <w:rFonts w:eastAsia="Tempora LGC Uni"/>
          <w:sz w:val="28"/>
          <w:szCs w:val="20"/>
        </w:rPr>
      </w:pPr>
      <w:r>
        <w:rPr>
          <w:rFonts w:eastAsia="Tempora LGC Uni"/>
          <w:sz w:val="28"/>
          <w:szCs w:val="20"/>
        </w:rPr>
        <w:t>1.2.2. абзац шестой  признать утративш</w:t>
      </w:r>
      <w:r>
        <w:rPr>
          <w:rFonts w:eastAsia="Tempora LGC Uni"/>
          <w:sz w:val="28"/>
          <w:szCs w:val="20"/>
        </w:rPr>
        <w:t>им силу;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1.3. дополнить пунктом 4.2</w:t>
      </w:r>
      <w:r>
        <w:rPr>
          <w:rFonts w:eastAsia="Tempora LGC Uni"/>
          <w:sz w:val="28"/>
          <w:vertAlign w:val="superscript"/>
        </w:rPr>
        <w:t>1</w:t>
      </w:r>
      <w:r>
        <w:rPr>
          <w:rFonts w:eastAsia="Tempora LGC Uni"/>
          <w:sz w:val="28"/>
        </w:rPr>
        <w:t xml:space="preserve"> следующего содержания: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«4.2</w:t>
      </w:r>
      <w:r>
        <w:rPr>
          <w:rFonts w:eastAsia="Tempora LGC Uni"/>
          <w:sz w:val="28"/>
          <w:vertAlign w:val="superscript"/>
        </w:rPr>
        <w:t>1</w:t>
      </w:r>
      <w:r>
        <w:rPr>
          <w:rFonts w:eastAsia="Tempora LGC Uni"/>
          <w:sz w:val="28"/>
        </w:rPr>
        <w:t xml:space="preserve">. В случае организации и осуществления туризма на ООПТ физические и юридические лица обязаны соблюдать Правила организации и осуществления туризма, в том числе обеспечения безопасности </w:t>
      </w:r>
      <w:r>
        <w:rPr>
          <w:rFonts w:eastAsia="Tempora LGC Uni"/>
          <w:sz w:val="28"/>
        </w:rPr>
        <w:t xml:space="preserve">туризма на особо охраняемых </w:t>
      </w:r>
      <w:r>
        <w:rPr>
          <w:rFonts w:eastAsia="Tempora LGC Uni"/>
          <w:sz w:val="28"/>
        </w:rPr>
        <w:lastRenderedPageBreak/>
        <w:t>природных территориях местного значения, утвержденные постановлением администрации города Перми от 29.11.2024 № 1151.»;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1.4. в пункте 4.3 в абзаце двадцать четвертом слова «вне специально отведенных для этих целей мест» исключит</w:t>
      </w:r>
      <w:r>
        <w:rPr>
          <w:rFonts w:eastAsia="Tempora LGC Uni"/>
          <w:sz w:val="28"/>
        </w:rPr>
        <w:t>ь;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1.5. в пункте 4.8: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1.5.1. абзац четвертый признать утратившим силу;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1.5.2. абзац двенадцатый признать утратившим силу;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2. Внести в Положение об особо охраняемой природной территории местного значения – охраняемом ландшафте "</w:t>
      </w:r>
      <w:proofErr w:type="spellStart"/>
      <w:r>
        <w:rPr>
          <w:rFonts w:eastAsia="Tempora LGC Uni"/>
          <w:sz w:val="28"/>
        </w:rPr>
        <w:t>Ласьвинская</w:t>
      </w:r>
      <w:proofErr w:type="spellEnd"/>
      <w:r>
        <w:rPr>
          <w:rFonts w:eastAsia="Tempora LGC Uni"/>
          <w:sz w:val="28"/>
        </w:rPr>
        <w:t xml:space="preserve"> Долина", утвержде</w:t>
      </w:r>
      <w:r>
        <w:rPr>
          <w:rFonts w:eastAsia="Tempora LGC Uni"/>
          <w:sz w:val="28"/>
        </w:rPr>
        <w:t>нное постановлением администрации города Перми от 31.05.2021 № 387 (ред. от 26.05.2022 № 403, от 29.11.2023 № 1339), следующие изменения: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2.1. дополнить пунктом 1.10 следующего содержания: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 xml:space="preserve">«1.10. Предельно допустимая рекреационная емкость ООПТ             </w:t>
      </w:r>
      <w:r>
        <w:rPr>
          <w:rFonts w:eastAsia="Tempora LGC Uni"/>
          <w:sz w:val="28"/>
        </w:rPr>
        <w:t xml:space="preserve">         при осуществлении туризма утверждается распоряжением начальника управления             по экологии и природопользованию администрации города Перми в соответствии      с Порядком расчета предельно допустимой рекреационной емкости особо охраняемых п</w:t>
      </w:r>
      <w:r>
        <w:rPr>
          <w:rFonts w:eastAsia="Tempora LGC Uni"/>
          <w:sz w:val="28"/>
        </w:rPr>
        <w:t>риродных территорий местного значения города Перми                       при осуществлении туризма, утвержденным постановлением администрации города Перми от 18.12.2024 № 1260.»;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 xml:space="preserve">2.2. в пункте 3.2.3: </w:t>
      </w:r>
    </w:p>
    <w:p w:rsidR="000721DD" w:rsidRDefault="00870FF5">
      <w:pPr>
        <w:pStyle w:val="aff0"/>
        <w:spacing w:beforeAutospacing="0" w:afterAutospacing="0" w:line="288" w:lineRule="atLeast"/>
        <w:ind w:firstLine="720"/>
        <w:jc w:val="both"/>
        <w:rPr>
          <w:rFonts w:eastAsia="Tempora LGC Uni"/>
          <w:sz w:val="28"/>
          <w:szCs w:val="20"/>
        </w:rPr>
      </w:pPr>
      <w:r>
        <w:rPr>
          <w:rFonts w:eastAsia="Tempora LGC Uni"/>
          <w:sz w:val="28"/>
          <w:szCs w:val="20"/>
        </w:rPr>
        <w:t>2.2.1. абзац пятый  признать утратившим силу;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2.2.2. аб</w:t>
      </w:r>
      <w:r>
        <w:rPr>
          <w:rFonts w:eastAsia="Tempora LGC Uni"/>
          <w:sz w:val="28"/>
        </w:rPr>
        <w:t>зац шестой  признать утратившим силу;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2.2.3. дополнить десятым абзацем следующего содержания: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«исполнение отдельных полномочий по осуществлению муниципального лесного контроля</w:t>
      </w:r>
      <w:proofErr w:type="gramStart"/>
      <w:r>
        <w:rPr>
          <w:rFonts w:eastAsia="Tempora LGC Uni"/>
          <w:sz w:val="28"/>
        </w:rPr>
        <w:t>.»;</w:t>
      </w:r>
      <w:proofErr w:type="gramEnd"/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2.3. дополнить пунктом 4.2</w:t>
      </w:r>
      <w:r>
        <w:rPr>
          <w:rFonts w:eastAsia="Tempora LGC Uni"/>
          <w:sz w:val="28"/>
          <w:vertAlign w:val="superscript"/>
        </w:rPr>
        <w:t>1</w:t>
      </w:r>
      <w:r>
        <w:rPr>
          <w:rFonts w:eastAsia="Tempora LGC Uni"/>
          <w:sz w:val="28"/>
        </w:rPr>
        <w:t xml:space="preserve"> следующего содержания: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«4.2</w:t>
      </w:r>
      <w:r>
        <w:rPr>
          <w:rFonts w:eastAsia="Tempora LGC Uni"/>
          <w:sz w:val="28"/>
          <w:vertAlign w:val="superscript"/>
        </w:rPr>
        <w:t>1</w:t>
      </w:r>
      <w:r>
        <w:rPr>
          <w:rFonts w:eastAsia="Tempora LGC Uni"/>
          <w:sz w:val="28"/>
        </w:rPr>
        <w:t>. В случае организаци</w:t>
      </w:r>
      <w:r>
        <w:rPr>
          <w:rFonts w:eastAsia="Tempora LGC Uni"/>
          <w:sz w:val="28"/>
        </w:rPr>
        <w:t>и и осуществления туризма на ООПТ физические и юридические лица обязаны соблюдать Правила организации и осуществления туризма, в том числе обеспечения безопасности туризма на особо охраняемых природных территориях местного значения, утвержденные постановле</w:t>
      </w:r>
      <w:r>
        <w:rPr>
          <w:rFonts w:eastAsia="Tempora LGC Uni"/>
          <w:sz w:val="28"/>
        </w:rPr>
        <w:t>нием администрации города Перми от 29.11.2024 № 1151.»;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2.4. в пункте 4.3 в абзаце двадцать четвертом слова «вне специально отведенных для этих целей мест» исключить;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2.5. в пункте 4.9: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2.5.1. абзац пятый признать утратившим силу;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 xml:space="preserve">2.5.2. абзац тринадцатый </w:t>
      </w:r>
      <w:r>
        <w:rPr>
          <w:rFonts w:eastAsia="Tempora LGC Uni"/>
          <w:sz w:val="28"/>
        </w:rPr>
        <w:t>признать утратившим силу;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2.5.3. абзац четырнадцатый признать утратившим силу.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</w:t>
      </w:r>
      <w:r>
        <w:rPr>
          <w:rFonts w:eastAsia="Tempora LGC Uni"/>
          <w:sz w:val="28"/>
        </w:rPr>
        <w:t>ипального образования город Пермь».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</w:r>
      <w:r>
        <w:rPr>
          <w:rFonts w:eastAsia="Tempora LGC Uni"/>
          <w:sz w:val="28"/>
        </w:rPr>
        <w:lastRenderedPageBreak/>
        <w:t>бюллетень органов м</w:t>
      </w:r>
      <w:r>
        <w:rPr>
          <w:rFonts w:eastAsia="Tempora LGC Uni"/>
          <w:sz w:val="28"/>
        </w:rPr>
        <w:t>естного самоуправления муниципального образования город Пермь».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</w:t>
      </w:r>
      <w:r>
        <w:rPr>
          <w:rFonts w:eastAsia="Tempora LGC Uni"/>
          <w:sz w:val="28"/>
        </w:rPr>
        <w:t xml:space="preserve">йт муниципального образования город Пермь </w:t>
      </w:r>
      <w:proofErr w:type="spellStart"/>
      <w:r>
        <w:rPr>
          <w:rFonts w:eastAsia="Tempora LGC Uni"/>
          <w:sz w:val="28"/>
        </w:rPr>
        <w:t>www.gorodperm.ru</w:t>
      </w:r>
      <w:proofErr w:type="spellEnd"/>
      <w:r>
        <w:rPr>
          <w:rFonts w:eastAsia="Tempora LGC Uni"/>
          <w:sz w:val="28"/>
        </w:rPr>
        <w:t>».</w:t>
      </w:r>
    </w:p>
    <w:p w:rsidR="000721DD" w:rsidRDefault="00870FF5">
      <w:pPr>
        <w:ind w:firstLine="720"/>
        <w:jc w:val="both"/>
        <w:rPr>
          <w:rFonts w:eastAsia="Tempora LGC Uni"/>
          <w:sz w:val="28"/>
        </w:rPr>
      </w:pPr>
      <w:r>
        <w:rPr>
          <w:rFonts w:eastAsia="Tempora LGC Uni"/>
          <w:sz w:val="28"/>
        </w:rPr>
        <w:t xml:space="preserve">6. </w:t>
      </w:r>
      <w:proofErr w:type="gramStart"/>
      <w:r>
        <w:rPr>
          <w:rFonts w:eastAsia="Tempora LGC Uni"/>
          <w:sz w:val="28"/>
        </w:rPr>
        <w:t>Контроль за</w:t>
      </w:r>
      <w:proofErr w:type="gramEnd"/>
      <w:r>
        <w:rPr>
          <w:rFonts w:eastAsia="Tempora LGC Uni"/>
          <w:sz w:val="28"/>
        </w:rPr>
        <w:t xml:space="preserve"> исполнением настоящего постановления возложить </w:t>
      </w:r>
      <w:r>
        <w:rPr>
          <w:rFonts w:eastAsia="Tempora LGC Uni"/>
          <w:sz w:val="28"/>
        </w:rPr>
        <w:br w:type="textWrapping" w:clear="all"/>
      </w:r>
      <w:r>
        <w:rPr>
          <w:rFonts w:eastAsia="Tempora LGC Uni"/>
          <w:sz w:val="28"/>
        </w:rPr>
        <w:t>на заместителя главы администрации города Перми Синева А.В.</w:t>
      </w:r>
    </w:p>
    <w:p w:rsidR="000721DD" w:rsidRDefault="000721DD">
      <w:pPr>
        <w:ind w:firstLine="720"/>
        <w:jc w:val="both"/>
        <w:rPr>
          <w:rFonts w:eastAsia="Tempora LGC Uni"/>
          <w:sz w:val="28"/>
        </w:rPr>
      </w:pPr>
    </w:p>
    <w:p w:rsidR="000721DD" w:rsidRDefault="000721DD">
      <w:pPr>
        <w:ind w:firstLine="720"/>
        <w:jc w:val="both"/>
        <w:rPr>
          <w:rFonts w:eastAsia="Tempora LGC Uni"/>
          <w:sz w:val="28"/>
        </w:rPr>
      </w:pPr>
    </w:p>
    <w:p w:rsidR="000721DD" w:rsidRDefault="000721DD">
      <w:pPr>
        <w:spacing w:before="57"/>
        <w:ind w:firstLine="720"/>
        <w:jc w:val="both"/>
        <w:rPr>
          <w:rFonts w:eastAsia="Tempora LGC Uni"/>
          <w:sz w:val="28"/>
        </w:rPr>
      </w:pPr>
    </w:p>
    <w:p w:rsidR="000721DD" w:rsidRDefault="00870FF5">
      <w:pPr>
        <w:spacing w:before="57" w:line="283" w:lineRule="exact"/>
        <w:jc w:val="both"/>
      </w:pPr>
      <w:r>
        <w:rPr>
          <w:rFonts w:eastAsia="Tempora LGC Uni"/>
          <w:sz w:val="28"/>
        </w:rPr>
        <w:t>Глава города Перми</w:t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  <w:t xml:space="preserve">       Э.О. Соснин</w:t>
      </w:r>
    </w:p>
    <w:p w:rsidR="000721DD" w:rsidRDefault="000721DD">
      <w:pPr>
        <w:rPr>
          <w:rFonts w:eastAsia="Tempora LGC Uni"/>
          <w:sz w:val="28"/>
        </w:rPr>
      </w:pPr>
    </w:p>
    <w:sectPr w:rsidR="000721DD" w:rsidSect="000721DD">
      <w:headerReference w:type="even" r:id="rId7"/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FF5" w:rsidRDefault="00870FF5" w:rsidP="000721DD">
      <w:r>
        <w:separator/>
      </w:r>
    </w:p>
  </w:endnote>
  <w:endnote w:type="continuationSeparator" w:id="0">
    <w:p w:rsidR="00870FF5" w:rsidRDefault="00870FF5" w:rsidP="00072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1DD" w:rsidRDefault="000721DD">
    <w:pPr>
      <w:pStyle w:val="Footer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FF5" w:rsidRDefault="00870FF5" w:rsidP="000721DD">
      <w:r>
        <w:separator/>
      </w:r>
    </w:p>
  </w:footnote>
  <w:footnote w:type="continuationSeparator" w:id="0">
    <w:p w:rsidR="00870FF5" w:rsidRDefault="00870FF5" w:rsidP="00072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1DD" w:rsidRDefault="000721D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870FF5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70FF5"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0721DD" w:rsidRDefault="000721DD">
    <w:pPr>
      <w:pStyle w:val="Header"/>
    </w:pPr>
    <w:r>
      <w:pict/>
    </w:r>
    <w:r>
      <w:pict>
        <v:shape id="Врезка1" o:spid="_x0000_s2049" type="#_x0000_m2050" style="position:absolute;margin-left:0;margin-top:.05pt;width:1.1pt;height:1.1pt;z-index:251658240;mso-wrap-style:square;mso-position-horizontal:center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1DD" w:rsidRDefault="000721D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870FF5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54D3E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0721DD" w:rsidRDefault="000721D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721DD"/>
    <w:rsid w:val="000721DD"/>
    <w:rsid w:val="00854D3E"/>
    <w:rsid w:val="0087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Micro Hei" w:hAnsi="Times New Roman" w:cs="Lohit Devanaga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0721DD"/>
    <w:pPr>
      <w:keepNext/>
      <w:ind w:right="-1" w:firstLine="709"/>
      <w:jc w:val="both"/>
      <w:outlineLvl w:val="0"/>
    </w:pPr>
    <w:rPr>
      <w:sz w:val="24"/>
    </w:rPr>
  </w:style>
  <w:style w:type="paragraph" w:customStyle="1" w:styleId="Heading2">
    <w:name w:val="Heading 2"/>
    <w:basedOn w:val="a"/>
    <w:qFormat/>
    <w:rsid w:val="000721DD"/>
    <w:pPr>
      <w:keepNext/>
      <w:ind w:right="-1"/>
      <w:jc w:val="both"/>
      <w:outlineLvl w:val="1"/>
    </w:pPr>
    <w:rPr>
      <w:sz w:val="24"/>
    </w:rPr>
  </w:style>
  <w:style w:type="paragraph" w:customStyle="1" w:styleId="Heading3">
    <w:name w:val="Heading 3"/>
    <w:basedOn w:val="a"/>
    <w:uiPriority w:val="9"/>
    <w:unhideWhenUsed/>
    <w:qFormat/>
    <w:rsid w:val="000721D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uiPriority w:val="9"/>
    <w:unhideWhenUsed/>
    <w:qFormat/>
    <w:rsid w:val="000721D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uiPriority w:val="9"/>
    <w:unhideWhenUsed/>
    <w:qFormat/>
    <w:rsid w:val="000721D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uiPriority w:val="9"/>
    <w:unhideWhenUsed/>
    <w:qFormat/>
    <w:rsid w:val="000721D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uiPriority w:val="9"/>
    <w:unhideWhenUsed/>
    <w:qFormat/>
    <w:rsid w:val="000721D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uiPriority w:val="9"/>
    <w:unhideWhenUsed/>
    <w:qFormat/>
    <w:rsid w:val="000721D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uiPriority w:val="9"/>
    <w:unhideWhenUsed/>
    <w:qFormat/>
    <w:rsid w:val="000721D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CaptionChar">
    <w:name w:val="Caption Char"/>
    <w:uiPriority w:val="99"/>
    <w:qFormat/>
    <w:rsid w:val="000721DD"/>
  </w:style>
  <w:style w:type="character" w:customStyle="1" w:styleId="Heading1Char">
    <w:name w:val="Heading 1 Char"/>
    <w:basedOn w:val="a0"/>
    <w:uiPriority w:val="9"/>
    <w:qFormat/>
    <w:rsid w:val="000721D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0721D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0721D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0721D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0721D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0721D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0721D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0721D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0721D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0721DD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0721DD"/>
    <w:rPr>
      <w:sz w:val="24"/>
      <w:szCs w:val="24"/>
    </w:rPr>
  </w:style>
  <w:style w:type="character" w:customStyle="1" w:styleId="QuoteChar">
    <w:name w:val="Quote Char"/>
    <w:uiPriority w:val="29"/>
    <w:qFormat/>
    <w:rsid w:val="000721DD"/>
    <w:rPr>
      <w:i/>
    </w:rPr>
  </w:style>
  <w:style w:type="character" w:customStyle="1" w:styleId="IntenseQuoteChar">
    <w:name w:val="Intense Quote Char"/>
    <w:uiPriority w:val="30"/>
    <w:qFormat/>
    <w:rsid w:val="000721DD"/>
    <w:rPr>
      <w:i/>
    </w:rPr>
  </w:style>
  <w:style w:type="character" w:customStyle="1" w:styleId="FootnoteTextChar">
    <w:name w:val="Footnote Text Char"/>
    <w:uiPriority w:val="99"/>
    <w:qFormat/>
    <w:rsid w:val="000721DD"/>
    <w:rPr>
      <w:sz w:val="18"/>
    </w:rPr>
  </w:style>
  <w:style w:type="character" w:customStyle="1" w:styleId="EndnoteTextChar">
    <w:name w:val="Endnote Text Char"/>
    <w:uiPriority w:val="99"/>
    <w:qFormat/>
    <w:rsid w:val="000721DD"/>
    <w:rPr>
      <w:sz w:val="20"/>
    </w:rPr>
  </w:style>
  <w:style w:type="character" w:customStyle="1" w:styleId="1">
    <w:name w:val="Заголовок 1 Знак"/>
    <w:uiPriority w:val="9"/>
    <w:qFormat/>
    <w:rsid w:val="000721DD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uiPriority w:val="9"/>
    <w:qFormat/>
    <w:rsid w:val="000721DD"/>
    <w:rPr>
      <w:rFonts w:ascii="Arial" w:eastAsia="Arial" w:hAnsi="Arial" w:cs="Arial"/>
      <w:sz w:val="34"/>
    </w:rPr>
  </w:style>
  <w:style w:type="character" w:customStyle="1" w:styleId="3">
    <w:name w:val="Заголовок 3 Знак"/>
    <w:uiPriority w:val="9"/>
    <w:qFormat/>
    <w:rsid w:val="000721DD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uiPriority w:val="9"/>
    <w:qFormat/>
    <w:rsid w:val="000721DD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uiPriority w:val="9"/>
    <w:qFormat/>
    <w:rsid w:val="000721DD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uiPriority w:val="9"/>
    <w:qFormat/>
    <w:rsid w:val="000721DD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uiPriority w:val="9"/>
    <w:qFormat/>
    <w:rsid w:val="000721D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uiPriority w:val="9"/>
    <w:qFormat/>
    <w:rsid w:val="000721DD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uiPriority w:val="9"/>
    <w:qFormat/>
    <w:rsid w:val="000721DD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uiPriority w:val="10"/>
    <w:qFormat/>
    <w:rsid w:val="000721DD"/>
    <w:rPr>
      <w:sz w:val="48"/>
      <w:szCs w:val="48"/>
    </w:rPr>
  </w:style>
  <w:style w:type="character" w:customStyle="1" w:styleId="a4">
    <w:name w:val="Подзаголовок Знак"/>
    <w:uiPriority w:val="11"/>
    <w:qFormat/>
    <w:rsid w:val="000721DD"/>
    <w:rPr>
      <w:sz w:val="24"/>
      <w:szCs w:val="24"/>
    </w:rPr>
  </w:style>
  <w:style w:type="character" w:customStyle="1" w:styleId="20">
    <w:name w:val="Цитата 2 Знак"/>
    <w:uiPriority w:val="29"/>
    <w:qFormat/>
    <w:rsid w:val="000721DD"/>
    <w:rPr>
      <w:i/>
    </w:rPr>
  </w:style>
  <w:style w:type="character" w:customStyle="1" w:styleId="a5">
    <w:name w:val="Выделенная цитата Знак"/>
    <w:uiPriority w:val="30"/>
    <w:qFormat/>
    <w:rsid w:val="000721DD"/>
    <w:rPr>
      <w:i/>
    </w:rPr>
  </w:style>
  <w:style w:type="character" w:customStyle="1" w:styleId="HeaderChar">
    <w:name w:val="Header Char"/>
    <w:uiPriority w:val="99"/>
    <w:qFormat/>
    <w:rsid w:val="000721DD"/>
  </w:style>
  <w:style w:type="character" w:customStyle="1" w:styleId="FooterChar">
    <w:name w:val="Footer Char"/>
    <w:uiPriority w:val="99"/>
    <w:qFormat/>
    <w:rsid w:val="000721DD"/>
  </w:style>
  <w:style w:type="character" w:customStyle="1" w:styleId="a6">
    <w:name w:val="Название объекта Знак"/>
    <w:uiPriority w:val="99"/>
    <w:qFormat/>
    <w:rsid w:val="000721DD"/>
  </w:style>
  <w:style w:type="character" w:styleId="a7">
    <w:name w:val="Hyperlink"/>
    <w:uiPriority w:val="99"/>
    <w:unhideWhenUsed/>
    <w:rsid w:val="000721DD"/>
    <w:rPr>
      <w:color w:val="0000FF"/>
      <w:u w:val="single"/>
    </w:rPr>
  </w:style>
  <w:style w:type="character" w:customStyle="1" w:styleId="a8">
    <w:name w:val="Текст сноски Знак"/>
    <w:uiPriority w:val="99"/>
    <w:qFormat/>
    <w:rsid w:val="000721DD"/>
    <w:rPr>
      <w:sz w:val="18"/>
    </w:rPr>
  </w:style>
  <w:style w:type="character" w:customStyle="1" w:styleId="a9">
    <w:name w:val="Символ сноски"/>
    <w:uiPriority w:val="99"/>
    <w:unhideWhenUsed/>
    <w:qFormat/>
    <w:rsid w:val="000721DD"/>
    <w:rPr>
      <w:vertAlign w:val="superscript"/>
    </w:rPr>
  </w:style>
  <w:style w:type="character" w:customStyle="1" w:styleId="FootnoteReference">
    <w:name w:val="Footnote Reference"/>
    <w:rsid w:val="000721DD"/>
    <w:rPr>
      <w:vertAlign w:val="superscript"/>
    </w:rPr>
  </w:style>
  <w:style w:type="character" w:customStyle="1" w:styleId="aa">
    <w:name w:val="Текст концевой сноски Знак"/>
    <w:uiPriority w:val="99"/>
    <w:qFormat/>
    <w:rsid w:val="000721DD"/>
    <w:rPr>
      <w:sz w:val="20"/>
    </w:rPr>
  </w:style>
  <w:style w:type="character" w:customStyle="1" w:styleId="ab">
    <w:name w:val="Символ концевой сноски"/>
    <w:uiPriority w:val="99"/>
    <w:semiHidden/>
    <w:unhideWhenUsed/>
    <w:qFormat/>
    <w:rsid w:val="000721DD"/>
    <w:rPr>
      <w:vertAlign w:val="superscript"/>
    </w:rPr>
  </w:style>
  <w:style w:type="character" w:customStyle="1" w:styleId="EndnoteReference">
    <w:name w:val="Endnote Reference"/>
    <w:rsid w:val="000721DD"/>
    <w:rPr>
      <w:vertAlign w:val="superscript"/>
    </w:rPr>
  </w:style>
  <w:style w:type="character" w:styleId="ac">
    <w:name w:val="page number"/>
    <w:basedOn w:val="a0"/>
    <w:qFormat/>
    <w:rsid w:val="000721DD"/>
  </w:style>
  <w:style w:type="character" w:customStyle="1" w:styleId="ad">
    <w:name w:val="Текст выноски Знак"/>
    <w:uiPriority w:val="99"/>
    <w:qFormat/>
    <w:rsid w:val="000721DD"/>
    <w:rPr>
      <w:rFonts w:ascii="Segoe UI" w:hAnsi="Segoe UI" w:cs="Segoe UI"/>
      <w:sz w:val="18"/>
      <w:szCs w:val="18"/>
    </w:rPr>
  </w:style>
  <w:style w:type="character" w:customStyle="1" w:styleId="ae">
    <w:name w:val="Верхний колонтитул Знак"/>
    <w:uiPriority w:val="99"/>
    <w:qFormat/>
    <w:rsid w:val="000721DD"/>
  </w:style>
  <w:style w:type="character" w:styleId="af">
    <w:name w:val="FollowedHyperlink"/>
    <w:uiPriority w:val="99"/>
    <w:unhideWhenUsed/>
    <w:rsid w:val="000721DD"/>
    <w:rPr>
      <w:color w:val="800080"/>
      <w:u w:val="single"/>
    </w:rPr>
  </w:style>
  <w:style w:type="character" w:customStyle="1" w:styleId="af0">
    <w:name w:val="Основной текст Знак"/>
    <w:qFormat/>
    <w:rsid w:val="000721DD"/>
    <w:rPr>
      <w:rFonts w:ascii="Courier New" w:hAnsi="Courier New"/>
      <w:sz w:val="26"/>
    </w:rPr>
  </w:style>
  <w:style w:type="character" w:customStyle="1" w:styleId="af1">
    <w:name w:val="Нижний колонтитул Знак"/>
    <w:uiPriority w:val="99"/>
    <w:qFormat/>
    <w:rsid w:val="000721DD"/>
  </w:style>
  <w:style w:type="paragraph" w:customStyle="1" w:styleId="af2">
    <w:name w:val="Заголовок"/>
    <w:basedOn w:val="a"/>
    <w:next w:val="af3"/>
    <w:qFormat/>
    <w:rsid w:val="000721DD"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f3">
    <w:name w:val="Body Text"/>
    <w:basedOn w:val="a"/>
    <w:rsid w:val="000721DD"/>
    <w:pPr>
      <w:ind w:right="3117"/>
    </w:pPr>
    <w:rPr>
      <w:rFonts w:ascii="Courier New" w:hAnsi="Courier New"/>
      <w:sz w:val="26"/>
    </w:rPr>
  </w:style>
  <w:style w:type="paragraph" w:styleId="af4">
    <w:name w:val="List"/>
    <w:basedOn w:val="af3"/>
    <w:rsid w:val="000721DD"/>
  </w:style>
  <w:style w:type="paragraph" w:customStyle="1" w:styleId="Caption">
    <w:name w:val="Caption"/>
    <w:basedOn w:val="a"/>
    <w:qFormat/>
    <w:rsid w:val="000721DD"/>
    <w:pPr>
      <w:widowControl w:val="0"/>
      <w:spacing w:line="360" w:lineRule="exact"/>
      <w:jc w:val="center"/>
    </w:pPr>
    <w:rPr>
      <w:b/>
      <w:sz w:val="32"/>
    </w:rPr>
  </w:style>
  <w:style w:type="paragraph" w:styleId="af5">
    <w:name w:val="index heading"/>
    <w:basedOn w:val="a"/>
    <w:qFormat/>
    <w:rsid w:val="000721DD"/>
    <w:pPr>
      <w:suppressLineNumbers/>
    </w:pPr>
  </w:style>
  <w:style w:type="paragraph" w:styleId="af6">
    <w:name w:val="List Paragraph"/>
    <w:basedOn w:val="a"/>
    <w:uiPriority w:val="34"/>
    <w:qFormat/>
    <w:rsid w:val="00072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No Spacing"/>
    <w:uiPriority w:val="1"/>
    <w:qFormat/>
    <w:rsid w:val="000721DD"/>
    <w:rPr>
      <w:rFonts w:ascii="Calibri" w:eastAsia="Calibri" w:hAnsi="Calibri"/>
      <w:sz w:val="22"/>
      <w:szCs w:val="22"/>
      <w:lang w:eastAsia="en-US"/>
    </w:rPr>
  </w:style>
  <w:style w:type="paragraph" w:styleId="af8">
    <w:name w:val="Title"/>
    <w:basedOn w:val="a"/>
    <w:uiPriority w:val="10"/>
    <w:qFormat/>
    <w:rsid w:val="000721DD"/>
    <w:pPr>
      <w:spacing w:before="300" w:after="200"/>
      <w:contextualSpacing/>
    </w:pPr>
    <w:rPr>
      <w:sz w:val="48"/>
      <w:szCs w:val="48"/>
    </w:rPr>
  </w:style>
  <w:style w:type="paragraph" w:styleId="af9">
    <w:name w:val="Subtitle"/>
    <w:basedOn w:val="a"/>
    <w:uiPriority w:val="11"/>
    <w:qFormat/>
    <w:rsid w:val="000721DD"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rsid w:val="000721DD"/>
    <w:pPr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0721D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b">
    <w:name w:val="Колонтитул"/>
    <w:basedOn w:val="a"/>
    <w:qFormat/>
    <w:rsid w:val="000721DD"/>
  </w:style>
  <w:style w:type="paragraph" w:customStyle="1" w:styleId="Header">
    <w:name w:val="Header"/>
    <w:basedOn w:val="a"/>
    <w:uiPriority w:val="99"/>
    <w:rsid w:val="000721DD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uiPriority w:val="99"/>
    <w:rsid w:val="000721DD"/>
    <w:pPr>
      <w:tabs>
        <w:tab w:val="center" w:pos="4153"/>
        <w:tab w:val="right" w:pos="8306"/>
      </w:tabs>
    </w:pPr>
  </w:style>
  <w:style w:type="paragraph" w:customStyle="1" w:styleId="FootnoteText">
    <w:name w:val="Footnote Text"/>
    <w:basedOn w:val="a"/>
    <w:uiPriority w:val="99"/>
    <w:semiHidden/>
    <w:unhideWhenUsed/>
    <w:rsid w:val="000721DD"/>
    <w:pPr>
      <w:spacing w:after="40"/>
    </w:pPr>
    <w:rPr>
      <w:sz w:val="18"/>
    </w:rPr>
  </w:style>
  <w:style w:type="paragraph" w:customStyle="1" w:styleId="EndnoteText">
    <w:name w:val="Endnote Text"/>
    <w:basedOn w:val="a"/>
    <w:uiPriority w:val="99"/>
    <w:semiHidden/>
    <w:unhideWhenUsed/>
    <w:rsid w:val="000721DD"/>
  </w:style>
  <w:style w:type="paragraph" w:customStyle="1" w:styleId="TOC1">
    <w:name w:val="TOC 1"/>
    <w:basedOn w:val="a"/>
    <w:uiPriority w:val="39"/>
    <w:unhideWhenUsed/>
    <w:rsid w:val="000721DD"/>
    <w:pPr>
      <w:spacing w:after="57"/>
    </w:pPr>
  </w:style>
  <w:style w:type="paragraph" w:customStyle="1" w:styleId="TOC2">
    <w:name w:val="TOC 2"/>
    <w:basedOn w:val="a"/>
    <w:uiPriority w:val="39"/>
    <w:unhideWhenUsed/>
    <w:rsid w:val="000721DD"/>
    <w:pPr>
      <w:spacing w:after="57"/>
      <w:ind w:left="283"/>
    </w:pPr>
  </w:style>
  <w:style w:type="paragraph" w:customStyle="1" w:styleId="TOC3">
    <w:name w:val="TOC 3"/>
    <w:basedOn w:val="a"/>
    <w:uiPriority w:val="39"/>
    <w:unhideWhenUsed/>
    <w:rsid w:val="000721DD"/>
    <w:pPr>
      <w:spacing w:after="57"/>
      <w:ind w:left="567"/>
    </w:pPr>
  </w:style>
  <w:style w:type="paragraph" w:customStyle="1" w:styleId="TOC4">
    <w:name w:val="TOC 4"/>
    <w:basedOn w:val="a"/>
    <w:uiPriority w:val="39"/>
    <w:unhideWhenUsed/>
    <w:rsid w:val="000721DD"/>
    <w:pPr>
      <w:spacing w:after="57"/>
      <w:ind w:left="850"/>
    </w:pPr>
  </w:style>
  <w:style w:type="paragraph" w:customStyle="1" w:styleId="TOC5">
    <w:name w:val="TOC 5"/>
    <w:basedOn w:val="a"/>
    <w:uiPriority w:val="39"/>
    <w:unhideWhenUsed/>
    <w:rsid w:val="000721DD"/>
    <w:pPr>
      <w:spacing w:after="57"/>
      <w:ind w:left="1134"/>
    </w:pPr>
  </w:style>
  <w:style w:type="paragraph" w:customStyle="1" w:styleId="TOC6">
    <w:name w:val="TOC 6"/>
    <w:basedOn w:val="a"/>
    <w:uiPriority w:val="39"/>
    <w:unhideWhenUsed/>
    <w:rsid w:val="000721DD"/>
    <w:pPr>
      <w:spacing w:after="57"/>
      <w:ind w:left="1417"/>
    </w:pPr>
  </w:style>
  <w:style w:type="paragraph" w:customStyle="1" w:styleId="TOC7">
    <w:name w:val="TOC 7"/>
    <w:basedOn w:val="a"/>
    <w:uiPriority w:val="39"/>
    <w:unhideWhenUsed/>
    <w:rsid w:val="000721DD"/>
    <w:pPr>
      <w:spacing w:after="57"/>
      <w:ind w:left="1701"/>
    </w:pPr>
  </w:style>
  <w:style w:type="paragraph" w:customStyle="1" w:styleId="TOC8">
    <w:name w:val="TOC 8"/>
    <w:basedOn w:val="a"/>
    <w:uiPriority w:val="39"/>
    <w:unhideWhenUsed/>
    <w:rsid w:val="000721DD"/>
    <w:pPr>
      <w:spacing w:after="57"/>
      <w:ind w:left="1984"/>
    </w:pPr>
  </w:style>
  <w:style w:type="paragraph" w:customStyle="1" w:styleId="TOC9">
    <w:name w:val="TOC 9"/>
    <w:basedOn w:val="a"/>
    <w:uiPriority w:val="39"/>
    <w:unhideWhenUsed/>
    <w:rsid w:val="000721DD"/>
    <w:pPr>
      <w:spacing w:after="57"/>
      <w:ind w:left="2268"/>
    </w:pPr>
  </w:style>
  <w:style w:type="paragraph" w:customStyle="1" w:styleId="IndexHeading">
    <w:name w:val="Index Heading"/>
    <w:basedOn w:val="af2"/>
    <w:rsid w:val="000721DD"/>
  </w:style>
  <w:style w:type="paragraph" w:styleId="afc">
    <w:name w:val="TOC Heading"/>
    <w:uiPriority w:val="39"/>
    <w:unhideWhenUsed/>
    <w:qFormat/>
    <w:rsid w:val="000721DD"/>
    <w:rPr>
      <w:lang w:eastAsia="zh-CN"/>
    </w:rPr>
  </w:style>
  <w:style w:type="paragraph" w:customStyle="1" w:styleId="TableofFigures">
    <w:name w:val="Table of Figures"/>
    <w:basedOn w:val="a"/>
    <w:uiPriority w:val="99"/>
    <w:unhideWhenUsed/>
    <w:rsid w:val="000721DD"/>
  </w:style>
  <w:style w:type="paragraph" w:styleId="afd">
    <w:name w:val="Body Text Indent"/>
    <w:basedOn w:val="a"/>
    <w:rsid w:val="000721DD"/>
    <w:pPr>
      <w:ind w:right="-1"/>
      <w:jc w:val="both"/>
    </w:pPr>
    <w:rPr>
      <w:sz w:val="26"/>
    </w:rPr>
  </w:style>
  <w:style w:type="paragraph" w:styleId="afe">
    <w:name w:val="Balloon Text"/>
    <w:basedOn w:val="a"/>
    <w:uiPriority w:val="99"/>
    <w:qFormat/>
    <w:rsid w:val="000721DD"/>
    <w:rPr>
      <w:rFonts w:ascii="Segoe UI" w:hAnsi="Segoe UI" w:cs="Segoe UI"/>
      <w:sz w:val="18"/>
      <w:szCs w:val="18"/>
    </w:rPr>
  </w:style>
  <w:style w:type="paragraph" w:customStyle="1" w:styleId="xl65">
    <w:name w:val="xl65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69">
    <w:name w:val="xl69"/>
    <w:basedOn w:val="a"/>
    <w:qFormat/>
    <w:rsid w:val="000721D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1">
    <w:name w:val="xl71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qFormat/>
    <w:rsid w:val="000721D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qFormat/>
    <w:rsid w:val="000721DD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qFormat/>
    <w:rsid w:val="000721D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aff">
    <w:name w:val="Форма"/>
    <w:qFormat/>
    <w:rsid w:val="000721DD"/>
    <w:rPr>
      <w:sz w:val="28"/>
      <w:szCs w:val="28"/>
    </w:rPr>
  </w:style>
  <w:style w:type="paragraph" w:customStyle="1" w:styleId="ConsPlusNormal">
    <w:name w:val="ConsPlusNormal"/>
    <w:qFormat/>
    <w:rsid w:val="000721DD"/>
    <w:rPr>
      <w:sz w:val="28"/>
      <w:szCs w:val="28"/>
    </w:rPr>
  </w:style>
  <w:style w:type="paragraph" w:customStyle="1" w:styleId="font5">
    <w:name w:val="font5"/>
    <w:basedOn w:val="a"/>
    <w:qFormat/>
    <w:rsid w:val="000721DD"/>
    <w:pPr>
      <w:spacing w:beforeAutospacing="1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qFormat/>
    <w:rsid w:val="000721DD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qFormat/>
    <w:rsid w:val="000721DD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qFormat/>
    <w:rsid w:val="000721D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qFormat/>
    <w:rsid w:val="000721D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qFormat/>
    <w:rsid w:val="000721D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qFormat/>
    <w:rsid w:val="000721DD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qFormat/>
    <w:rsid w:val="000721D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qFormat/>
    <w:rsid w:val="000721DD"/>
    <w:pPr>
      <w:shd w:val="clear" w:color="000000" w:fill="FFFFFF"/>
      <w:spacing w:beforeAutospacing="1" w:afterAutospacing="1"/>
    </w:pPr>
    <w:rPr>
      <w:sz w:val="24"/>
      <w:szCs w:val="24"/>
    </w:rPr>
  </w:style>
  <w:style w:type="paragraph" w:customStyle="1" w:styleId="xl113">
    <w:name w:val="xl113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qFormat/>
    <w:rsid w:val="000721D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qFormat/>
    <w:rsid w:val="000721D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19">
    <w:name w:val="xl119"/>
    <w:basedOn w:val="a"/>
    <w:qFormat/>
    <w:rsid w:val="000721D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qFormat/>
    <w:rsid w:val="000721DD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qFormat/>
    <w:rsid w:val="000721D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qFormat/>
    <w:rsid w:val="000721D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qFormat/>
    <w:rsid w:val="000721DD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qFormat/>
    <w:rsid w:val="000721D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font6">
    <w:name w:val="font6"/>
    <w:basedOn w:val="a"/>
    <w:qFormat/>
    <w:rsid w:val="000721DD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qFormat/>
    <w:rsid w:val="000721DD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qFormat/>
    <w:rsid w:val="000721DD"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aff0">
    <w:name w:val="Normal (Web)"/>
    <w:basedOn w:val="a"/>
    <w:uiPriority w:val="99"/>
    <w:unhideWhenUsed/>
    <w:qFormat/>
    <w:rsid w:val="000721DD"/>
    <w:pPr>
      <w:spacing w:beforeAutospacing="1" w:afterAutospacing="1"/>
    </w:pPr>
    <w:rPr>
      <w:sz w:val="24"/>
      <w:szCs w:val="24"/>
    </w:rPr>
  </w:style>
  <w:style w:type="paragraph" w:customStyle="1" w:styleId="ConsPlusTitle">
    <w:name w:val="ConsPlusTitle"/>
    <w:uiPriority w:val="99"/>
    <w:qFormat/>
    <w:rsid w:val="000721DD"/>
    <w:pPr>
      <w:widowControl w:val="0"/>
    </w:pPr>
    <w:rPr>
      <w:rFonts w:ascii="Arial" w:eastAsiaTheme="minorEastAsia" w:hAnsi="Arial" w:cs="Arial"/>
      <w:b/>
      <w:bCs/>
    </w:rPr>
  </w:style>
  <w:style w:type="paragraph" w:customStyle="1" w:styleId="aff1">
    <w:name w:val="Содержимое врезки"/>
    <w:basedOn w:val="a"/>
    <w:qFormat/>
    <w:rsid w:val="000721DD"/>
  </w:style>
  <w:style w:type="paragraph" w:customStyle="1" w:styleId="aff2">
    <w:name w:val="Содержимое таблицы"/>
    <w:basedOn w:val="a"/>
    <w:qFormat/>
    <w:rsid w:val="000721DD"/>
    <w:pPr>
      <w:widowControl w:val="0"/>
      <w:suppressLineNumbers/>
    </w:pPr>
  </w:style>
  <w:style w:type="paragraph" w:customStyle="1" w:styleId="aff3">
    <w:name w:val="Заголовок таблицы"/>
    <w:basedOn w:val="aff2"/>
    <w:qFormat/>
    <w:rsid w:val="000721DD"/>
    <w:pPr>
      <w:jc w:val="center"/>
    </w:pPr>
    <w:rPr>
      <w:b/>
      <w:bCs/>
    </w:rPr>
  </w:style>
  <w:style w:type="numbering" w:customStyle="1" w:styleId="10">
    <w:name w:val="Нет списка1"/>
    <w:uiPriority w:val="99"/>
    <w:semiHidden/>
    <w:unhideWhenUsed/>
    <w:qFormat/>
    <w:rsid w:val="000721DD"/>
  </w:style>
  <w:style w:type="numbering" w:customStyle="1" w:styleId="11">
    <w:name w:val="Нет списка11"/>
    <w:uiPriority w:val="99"/>
    <w:semiHidden/>
    <w:unhideWhenUsed/>
    <w:qFormat/>
    <w:rsid w:val="000721DD"/>
  </w:style>
  <w:style w:type="numbering" w:customStyle="1" w:styleId="111">
    <w:name w:val="Нет списка111"/>
    <w:uiPriority w:val="99"/>
    <w:semiHidden/>
    <w:unhideWhenUsed/>
    <w:qFormat/>
    <w:rsid w:val="000721DD"/>
  </w:style>
  <w:style w:type="numbering" w:customStyle="1" w:styleId="22">
    <w:name w:val="Нет списка2"/>
    <w:uiPriority w:val="99"/>
    <w:semiHidden/>
    <w:unhideWhenUsed/>
    <w:qFormat/>
    <w:rsid w:val="000721DD"/>
  </w:style>
  <w:style w:type="numbering" w:customStyle="1" w:styleId="30">
    <w:name w:val="Нет списка3"/>
    <w:uiPriority w:val="99"/>
    <w:semiHidden/>
    <w:unhideWhenUsed/>
    <w:qFormat/>
    <w:rsid w:val="000721DD"/>
  </w:style>
  <w:style w:type="numbering" w:customStyle="1" w:styleId="40">
    <w:name w:val="Нет списка4"/>
    <w:uiPriority w:val="99"/>
    <w:semiHidden/>
    <w:unhideWhenUsed/>
    <w:qFormat/>
    <w:rsid w:val="000721D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4270</Characters>
  <Application>Microsoft Office Word</Application>
  <DocSecurity>0</DocSecurity>
  <Lines>35</Lines>
  <Paragraphs>10</Paragraphs>
  <ScaleCrop>false</ScaleCrop>
  <Company>Администрация г. Перми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2</cp:revision>
  <cp:lastPrinted>2025-10-24T14:04:00Z</cp:lastPrinted>
  <dcterms:created xsi:type="dcterms:W3CDTF">2025-10-29T06:05:00Z</dcterms:created>
  <dcterms:modified xsi:type="dcterms:W3CDTF">2025-10-29T06:05:00Z</dcterms:modified>
  <dc:language>ru-RU</dc:language>
  <cp:version>917504</cp:version>
</cp:coreProperties>
</file>