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tbl>
      <w:tblPr>
        <w:tblW w:w="964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648"/>
      </w:tblGrid>
      <w:tr>
        <w:trPr>
          <w:trHeight w:val="1180"/>
        </w:trPr>
        <w:tc>
          <w:tcPr>
            <w:tcW w:w="964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проекту нормативно правового акта города </w:t>
            </w:r>
            <w:r>
              <w:rPr>
                <w:sz w:val="28"/>
                <w:szCs w:val="28"/>
              </w:rPr>
              <w:t xml:space="preserve">Перми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 внесении</w:t>
            </w:r>
            <w:r>
              <w:rPr>
                <w:sz w:val="28"/>
                <w:szCs w:val="28"/>
              </w:rPr>
              <w:t xml:space="preserve"> изменений в </w:t>
            </w:r>
            <w:r>
              <w:rPr>
                <w:bCs/>
                <w:sz w:val="28"/>
                <w:szCs w:val="28"/>
              </w:rPr>
              <w:t xml:space="preserve">Правила благоустройства территории города Перми, утвержденные решением Пермской городской Думы </w:t>
              <w:br w:type="textWrapping" w:clear="all"/>
              <w:t xml:space="preserve">от 15.12.2020 № 277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UserStyle_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форму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электронной почт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dmitrieva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"mailto:usynina-nv@gorodperm.ru"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 xml:space="preserve">@</w:t>
            </w:r>
            <w:r>
              <w:rPr>
                <w:rStyle w:val="Hyperlink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 xml:space="preserve">perm.</w:t>
            </w:r>
            <w:r>
              <w:rPr>
                <w:rStyle w:val="Hyperlink"/>
                <w:rFonts w:ascii="Times New Roman" w:hAnsi="Times New Roman" w:cs="Times New Roman"/>
                <w:color w:val="000000"/>
                <w:sz w:val="28"/>
                <w:szCs w:val="28"/>
                <w:u w:val="none"/>
                <w:lang w:val="en-US"/>
              </w:rPr>
              <w:t xml:space="preserve">permkrai</w:t>
            </w:r>
            <w:r>
              <w:rPr>
                <w:rStyle w:val="Hyperlink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 xml:space="preserve"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календарных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дней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Разработчик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акта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будет иметь возможности проанализировать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редложения (замечания)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направленные ему после указанного срока, а также направленные не в соответствии с настоящей формой. </w:t>
            </w:r>
          </w:p>
          <w:p>
            <w:pPr>
              <w:pStyle w:val="Normal"/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Контактная информация</w:t>
      </w:r>
    </w:p>
    <w:p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организации</w:t>
        <w:tab/>
        <w:t xml:space="preserve"> </w:t>
      </w:r>
    </w:p>
    <w:p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  <w:r>
        <w:rPr>
          <w:sz w:val="28"/>
          <w:szCs w:val="28"/>
        </w:rPr>
      </w:r>
    </w:p>
    <w:p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570"/>
      </w:tblGrid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top w:val="none"/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>
        <w:trPr>
          <w:trHeight w:val="23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c>
          <w:tcPr>
            <w:tcW w:w="9570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Насколько корректно Р</w:t>
            </w:r>
            <w:r>
              <w:rPr>
                <w:sz w:val="28"/>
                <w:szCs w:val="28"/>
              </w:rPr>
              <w:t xml:space="preserve">азработчик определил те факторы, котор</w:t>
            </w:r>
            <w:r>
              <w:rPr>
                <w:sz w:val="28"/>
                <w:szCs w:val="28"/>
              </w:rPr>
              <w:t xml:space="preserve">ые обуславливают необходимость </w:t>
            </w:r>
            <w:r>
              <w:rPr>
                <w:sz w:val="28"/>
                <w:szCs w:val="28"/>
              </w:rPr>
              <w:t xml:space="preserve">вмешательства</w:t>
            </w:r>
            <w:r>
              <w:rPr>
                <w:sz w:val="28"/>
                <w:szCs w:val="28"/>
              </w:rPr>
              <w:t xml:space="preserve"> на уровне муниципалитета</w:t>
            </w:r>
            <w:r>
              <w:rPr>
                <w:sz w:val="28"/>
                <w:szCs w:val="28"/>
              </w:rPr>
              <w:t xml:space="preserve"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правовое регулирование тех целей, на которые оно направлено?</w:t>
            </w:r>
          </w:p>
        </w:tc>
      </w:tr>
      <w:tr>
        <w:trPr>
          <w:trHeight w:val="274"/>
        </w:trPr>
        <w:tc>
          <w:tcPr>
            <w:tcW w:w="9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(в 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>
        <w:trPr>
          <w:trHeight w:val="2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>
        <w:trPr>
          <w:trHeight w:val="27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c>
          <w:tcPr>
            <w:tcW w:w="9570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tabs>
                <w:tab w:val="num" w:pos="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>
            <w:pPr>
              <w:pStyle w:val="Normal"/>
              <w:tabs>
                <w:tab w:val="num" w:pos="0" w:leader="none"/>
              </w:tabs>
              <w:jc w:val="both"/>
            </w:pPr>
            <w:r>
              <w:rPr>
                <w:sz w:val="28"/>
                <w:szCs w:val="28"/>
              </w:rPr>
              <w:t xml:space="preserve">- имеются</w:t>
            </w:r>
            <w:r>
              <w:rPr>
                <w:sz w:val="28"/>
                <w:szCs w:val="28"/>
              </w:rPr>
              <w:t xml:space="preserve"> ли</w:t>
            </w:r>
            <w:r>
              <w:rPr>
                <w:sz w:val="28"/>
                <w:szCs w:val="28"/>
              </w:rPr>
              <w:t xml:space="preserve"> технические ошибки;</w:t>
            </w:r>
          </w:p>
          <w:p>
            <w:pPr>
              <w:pStyle w:val="Normal"/>
              <w:tabs>
                <w:tab w:val="num" w:pos="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>
            <w:pPr>
              <w:pStyle w:val="Normal"/>
              <w:tabs>
                <w:tab w:val="num" w:pos="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должностных лиц, допускает ли возможность избирательного применения норм;</w:t>
            </w:r>
          </w:p>
          <w:p>
            <w:pPr>
              <w:pStyle w:val="Normal"/>
              <w:tabs>
                <w:tab w:val="num" w:pos="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или технических условий, технологий), вводит ли неоптимальный режим осуществления операционной деятельности;</w:t>
            </w:r>
          </w:p>
          <w:p>
            <w:pPr>
              <w:pStyle w:val="Normal"/>
              <w:tabs>
                <w:tab w:val="num" w:pos="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соответствует ли обычаям деловой практики, сложившейся в отрасли, либо существующим международным практикам, используемым в данный момент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tcW w:w="9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c>
          <w:tcPr>
            <w:tcW w:w="9570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индивидуальными предпринимателями дополнительных обязанностей, возникновения избыточных административных и иных ограничений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c>
          <w:tcPr>
            <w:tcW w:w="9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>
        <w:trPr>
          <w:trHeight w:val="24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>
        <w:trPr>
          <w:trHeight w:val="24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отношении отдельных групп лиц</w:t>
            </w:r>
            <w:r>
              <w:rPr>
                <w:sz w:val="28"/>
                <w:szCs w:val="28"/>
              </w:rPr>
              <w:t xml:space="preserve"> целесообразно применить</w:t>
            </w:r>
            <w:r>
              <w:rPr>
                <w:sz w:val="28"/>
                <w:szCs w:val="28"/>
              </w:rPr>
              <w:t xml:space="preserve">, приведите соответствующее обоснование.</w:t>
            </w:r>
          </w:p>
        </w:tc>
      </w:tr>
      <w:tr>
        <w:trPr>
          <w:trHeight w:val="26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Специальные вопросы, касающиеся конкретных положений и норм рассматриваемого проекта, отношение к которым разработчику необходимо прояснить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70" w:type="dxa"/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</w:pPr>
    </w:p>
    <w:sectPr>
      <w:headerReference w:type="even" r:id="rId7"/>
      <w:headerReference w:type="default" r:id="rId8"/>
      <w:type w:val="nextPage"/>
      <w:pgSz w:w="11906" w:h="16838"/>
      <w:pgMar w:top="851" w:right="567" w:bottom="737" w:left="1985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sz w:val="28"/>
        <w:szCs w:val="28"/>
      </w:rPr>
      <w:t xml:space="preserve">3</w:t>
    </w:r>
    <w:r>
      <w:rPr>
        <w:rStyle w:val="PageNumber"/>
        <w:sz w:val="28"/>
        <w:szCs w:val="28"/>
      </w:rPr>
      <w:fldChar w:fldCharType="end"/>
    </w:r>
    <w:r>
      <w:rPr>
        <w:rStyle w:val="PageNumber"/>
        <w:sz w:val="28"/>
        <w:szCs w:val="28"/>
      </w:rPr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080" w:leader="none"/>
        </w:tabs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Header">
    <w:name w:val="Верхний колонтитул"/>
    <w:basedOn w:val="Normal"/>
    <w:next w:val="Header"/>
    <w:link w:val="Normal"/>
    <w:pPr>
      <w:tabs>
        <w:tab w:val="center" w:pos="4677" w:leader="none"/>
        <w:tab w:val="right" w:pos="9355" w:leader="none"/>
      </w:tabs>
    </w:pPr>
  </w:style>
  <w:style w:type="character" w:styleId="PageNumber">
    <w:name w:val="Номер страницы"/>
    <w:basedOn w:val="NormalCharacter"/>
    <w:next w:val="PageNumber"/>
    <w:link w:val="Normal"/>
  </w:style>
  <w:style w:type="paragraph" w:styleId="Footer">
    <w:name w:val="Нижний колонтитул"/>
    <w:basedOn w:val="Normal"/>
    <w:next w:val="Footer"/>
    <w:link w:val="Normal"/>
    <w:pPr>
      <w:tabs>
        <w:tab w:val="center" w:pos="4677" w:leader="none"/>
        <w:tab w:val="right" w:pos="9355" w:leader="none"/>
      </w:tabs>
    </w:pPr>
  </w:style>
  <w:style w:type="paragraph" w:styleId="UserStyle_0">
    <w:name w:val="Форма"/>
    <w:next w:val="UserStyle_0"/>
    <w:link w:val="Normal"/>
    <w:rPr>
      <w:sz w:val="28"/>
      <w:szCs w:val="28"/>
      <w:lang w:val="ru-RU" w:eastAsia="ru-RU" w:bidi="ar-SA"/>
    </w:rPr>
  </w:style>
  <w:style w:type="character" w:styleId="Hyperlink">
    <w:name w:val="Гиперссылка"/>
    <w:next w:val="Hyperlink"/>
    <w:link w:val="Normal"/>
    <w:rPr>
      <w:color w:val="0000ff"/>
      <w:u w:val="single"/>
    </w:rPr>
  </w:style>
  <w:style w:type="paragraph" w:styleId="UserStyle_1">
    <w:name w:val="ConsPlusNonformat"/>
    <w:next w:val="UserStyle_1"/>
    <w:link w:val="Normal"/>
    <w:pPr>
      <w:widowControl w:val="off"/>
    </w:pPr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5119</Characters>
  <CharactersWithSpaces>6004</CharactersWithSpaces>
  <Company>ДПиР</Company>
  <DocSecurity>0</DocSecurity>
  <HyperlinksChanged>false</HyperlinksChanged>
  <Lines>42</Lines>
  <Pages>3</Pages>
  <Paragraphs>12</Paragraphs>
  <ScaleCrop>false</ScaleCrop>
  <SharedDoc>false</SharedDoc>
  <Template>Normal</Template>
  <Words>897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dmitrieva-ia</cp:lastModifiedBy>
  <cp:revision>2</cp:revision>
  <dcterms:created xsi:type="dcterms:W3CDTF">2025-04-23T08:43:00Z</dcterms:created>
  <dcterms:modified xsi:type="dcterms:W3CDTF">2025-04-23T08:43:00Z</dcterms:modified>
  <cp:version>786432</cp:version>
</cp:coreProperties>
</file>