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BEB" w:rsidRPr="00356BEB" w:rsidRDefault="00273F58" w:rsidP="00356BEB">
      <w:pPr>
        <w:pStyle w:val="af1"/>
        <w:ind w:right="0"/>
        <w:jc w:val="center"/>
        <w:rPr>
          <w:rFonts w:ascii="Times New Roman" w:hAnsi="Times New Roman"/>
          <w:b/>
          <w:sz w:val="28"/>
          <w:szCs w:val="28"/>
        </w:rPr>
      </w:pPr>
      <w:r w:rsidRPr="00356BEB">
        <w:rPr>
          <w:rFonts w:ascii="Times New Roman" w:hAnsi="Times New Roman"/>
          <w:b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0;margin-top:0;width:50pt;height:50pt;z-index:251655680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356BEB">
        <w:rPr>
          <w:rFonts w:ascii="Times New Roman" w:hAnsi="Times New Roman"/>
          <w:b/>
          <w:color w:val="000000" w:themeColor="text1"/>
          <w:sz w:val="28"/>
          <w:szCs w:val="28"/>
        </w:rPr>
        <w:pict>
          <v:shape id="_x0000_i0" o:spid="_x0000_s1032" type="#_x0000_t75" style="position:absolute;left:0;text-align:left;margin-left:232.35pt;margin-top:-43.1pt;width:32.05pt;height:39pt;z-index:251657728">
            <v:imagedata r:id="rId6" o:title=""/>
            <v:path textboxrect="0,0,0,0"/>
          </v:shape>
        </w:pict>
      </w:r>
      <w:bookmarkStart w:id="0" w:name="_GoBack"/>
      <w:bookmarkEnd w:id="0"/>
      <w:r w:rsidRPr="00356BEB">
        <w:rPr>
          <w:rFonts w:ascii="Times New Roman" w:hAnsi="Times New Roman"/>
          <w:b/>
          <w:color w:val="000000" w:themeColor="text1"/>
          <w:sz w:val="20"/>
        </w:rPr>
        <w:pict>
          <v:group id="group 2" o:spid="_x0000_s1026" style="position:absolute;left:0;text-align:left;margin-left:.6pt;margin-top:-43.1pt;width:494.95pt;height:130.85pt;z-index:251658752" coordsize="0,0"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9" type="#_x0000_t202" style="position:absolute;width:0;height:0;visibility:visible" stroked="f">
              <v:textbox inset="0,0,0,0">
                <w:txbxContent>
                  <w:p w:rsidR="00273F58" w:rsidRDefault="00273F58">
                    <w:pPr>
                      <w:jc w:val="center"/>
                    </w:pPr>
                  </w:p>
                  <w:p w:rsidR="00273F58" w:rsidRDefault="00273F58">
                    <w:pPr>
                      <w:pStyle w:val="Caption"/>
                      <w:spacing w:before="120" w:line="240" w:lineRule="auto"/>
                      <w:rPr>
                        <w:sz w:val="28"/>
                        <w:szCs w:val="28"/>
                      </w:rPr>
                    </w:pPr>
                  </w:p>
                  <w:p w:rsidR="00273F58" w:rsidRDefault="008826A2">
                    <w:pPr>
                      <w:pStyle w:val="Caption"/>
                      <w:spacing w:before="120" w:line="240" w:lineRule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АДМИНИСТРАЦИЯ ГОРОДА ПЕРМИ</w:t>
                    </w:r>
                  </w:p>
                  <w:p w:rsidR="00273F58" w:rsidRDefault="008826A2">
                    <w:pPr>
                      <w:widowControl w:val="0"/>
                      <w:spacing w:line="360" w:lineRule="exact"/>
                      <w:jc w:val="center"/>
                      <w:rPr>
                        <w:sz w:val="28"/>
                        <w:szCs w:val="28"/>
                      </w:rPr>
                    </w:pPr>
                    <w:proofErr w:type="gramStart"/>
                    <w:r>
                      <w:rPr>
                        <w:sz w:val="28"/>
                        <w:szCs w:val="28"/>
                      </w:rPr>
                      <w:t>П</w:t>
                    </w:r>
                    <w:proofErr w:type="gramEnd"/>
                    <w:r>
                      <w:rPr>
                        <w:sz w:val="28"/>
                        <w:szCs w:val="28"/>
                      </w:rPr>
                      <w:t xml:space="preserve"> О С Т А Н О В Л Е Н И Е</w:t>
                    </w:r>
                  </w:p>
                  <w:p w:rsidR="00273F58" w:rsidRDefault="00273F58">
                    <w:pPr>
                      <w:widowControl w:val="0"/>
                      <w:spacing w:line="360" w:lineRule="exact"/>
                      <w:jc w:val="center"/>
                      <w:rPr>
                        <w:sz w:val="24"/>
                      </w:rPr>
                    </w:pPr>
                  </w:p>
                </w:txbxContent>
              </v:textbox>
            </v:shape>
            <v:shape id="shape 4" o:spid="_x0000_s1028" type="#_x0000_t202" style="position:absolute;width:0;height:0;visibility:visible" filled="f" stroked="f">
              <v:textbox inset="0,0,0,0">
                <w:txbxContent>
                  <w:p w:rsidR="00273F58" w:rsidRDefault="00273F58">
                    <w:pPr>
                      <w:rPr>
                        <w:sz w:val="28"/>
                        <w:szCs w:val="28"/>
                        <w:u w:val="single"/>
                      </w:rPr>
                    </w:pPr>
                  </w:p>
                </w:txbxContent>
              </v:textbox>
            </v:shape>
            <v:shape id="shape 5" o:spid="_x0000_s1027" type="#_x0000_t202" style="position:absolute;width:0;height:0;visibility:visible" stroked="f">
              <v:textbox inset="0,0,0,0">
                <w:txbxContent>
                  <w:p w:rsidR="00273F58" w:rsidRDefault="00273F58">
                    <w:pPr>
                      <w:jc w:val="right"/>
                      <w:rPr>
                        <w:sz w:val="28"/>
                        <w:szCs w:val="28"/>
                        <w:u w:val="single"/>
                      </w:rPr>
                    </w:pPr>
                  </w:p>
                </w:txbxContent>
              </v:textbox>
            </v:shape>
          </v:group>
        </w:pict>
      </w:r>
      <w:r w:rsidRPr="00356BEB">
        <w:rPr>
          <w:rFonts w:ascii="Times New Roman" w:hAnsi="Times New Roman"/>
          <w:b/>
          <w:noProof/>
          <w:color w:val="000000" w:themeColor="text1"/>
          <w:sz w:val="24"/>
        </w:rPr>
        <w:pict>
          <v:shape id="_x0000_s1031" type="#_x0000_t75" style="position:absolute;left:0;text-align:left;margin-left:0;margin-top:0;width:50pt;height:50pt;z-index:251656704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356BEB" w:rsidRPr="00356BEB">
        <w:rPr>
          <w:rFonts w:ascii="Times New Roman" w:hAnsi="Times New Roman"/>
          <w:b/>
          <w:sz w:val="28"/>
          <w:szCs w:val="28"/>
        </w:rPr>
        <w:t>АДМИНИСТРАЦИЯ ГОРОДА ПЕРМИ</w:t>
      </w:r>
    </w:p>
    <w:p w:rsidR="00356BEB" w:rsidRDefault="00356BEB" w:rsidP="00356BEB">
      <w:pPr>
        <w:widowControl w:val="0"/>
        <w:spacing w:line="360" w:lineRule="exact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273F58" w:rsidRDefault="00273F58">
      <w:pPr>
        <w:pStyle w:val="af1"/>
        <w:ind w:right="0"/>
        <w:jc w:val="both"/>
        <w:rPr>
          <w:rFonts w:ascii="Times New Roman" w:hAnsi="Times New Roman"/>
          <w:color w:val="000000" w:themeColor="text1"/>
          <w:sz w:val="24"/>
        </w:rPr>
      </w:pPr>
    </w:p>
    <w:p w:rsidR="00273F58" w:rsidRDefault="00273F58">
      <w:pPr>
        <w:jc w:val="both"/>
        <w:rPr>
          <w:color w:val="000000" w:themeColor="text1"/>
          <w:sz w:val="24"/>
        </w:rPr>
      </w:pPr>
    </w:p>
    <w:p w:rsidR="00356BEB" w:rsidRDefault="00356BEB">
      <w:pPr>
        <w:jc w:val="both"/>
        <w:rPr>
          <w:color w:val="000000" w:themeColor="text1"/>
          <w:sz w:val="24"/>
        </w:rPr>
      </w:pPr>
    </w:p>
    <w:p w:rsidR="00273F58" w:rsidRDefault="00273F58">
      <w:pPr>
        <w:spacing w:line="228" w:lineRule="auto"/>
        <w:jc w:val="both"/>
        <w:rPr>
          <w:color w:val="000000" w:themeColor="text1"/>
          <w:sz w:val="24"/>
        </w:rPr>
      </w:pPr>
    </w:p>
    <w:p w:rsidR="00273F58" w:rsidRDefault="00273F58">
      <w:pPr>
        <w:spacing w:line="228" w:lineRule="auto"/>
        <w:ind w:right="4819"/>
        <w:jc w:val="both"/>
        <w:rPr>
          <w:color w:val="000000" w:themeColor="text1"/>
          <w:sz w:val="28"/>
          <w:szCs w:val="28"/>
        </w:rPr>
      </w:pPr>
    </w:p>
    <w:p w:rsidR="00273F58" w:rsidRDefault="008826A2">
      <w:pPr>
        <w:spacing w:line="238" w:lineRule="exact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Об утверждении Порядка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формирования и утверждения тарифа</w:t>
      </w:r>
    </w:p>
    <w:p w:rsidR="00273F58" w:rsidRDefault="008826A2">
      <w:pPr>
        <w:spacing w:line="238" w:lineRule="exact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на услугу по предоставлению права пользования одним подвесом,</w:t>
      </w:r>
    </w:p>
    <w:p w:rsidR="00273F58" w:rsidRDefault="008826A2">
      <w:pPr>
        <w:spacing w:line="238" w:lineRule="exact"/>
        <w:jc w:val="center"/>
        <w:rPr>
          <w:b/>
          <w:bCs/>
          <w:color w:val="000000" w:themeColor="text1"/>
          <w:sz w:val="28"/>
          <w:szCs w:val="28"/>
        </w:rPr>
      </w:pPr>
      <w:proofErr w:type="gramStart"/>
      <w:r>
        <w:rPr>
          <w:b/>
          <w:bCs/>
          <w:color w:val="000000" w:themeColor="text1"/>
          <w:sz w:val="28"/>
          <w:szCs w:val="28"/>
        </w:rPr>
        <w:t>закрепленным</w:t>
      </w:r>
      <w:proofErr w:type="gramEnd"/>
      <w:r>
        <w:rPr>
          <w:b/>
          <w:bCs/>
          <w:color w:val="000000" w:themeColor="text1"/>
          <w:sz w:val="28"/>
          <w:szCs w:val="28"/>
        </w:rPr>
        <w:t xml:space="preserve"> на опоре контактной </w:t>
      </w:r>
      <w:r>
        <w:rPr>
          <w:b/>
          <w:bCs/>
          <w:color w:val="000000" w:themeColor="text1"/>
          <w:sz w:val="28"/>
          <w:szCs w:val="28"/>
        </w:rPr>
        <w:t>сети, для размещения одного</w:t>
      </w:r>
    </w:p>
    <w:p w:rsidR="00273F58" w:rsidRDefault="008826A2">
      <w:pPr>
        <w:tabs>
          <w:tab w:val="left" w:pos="8319"/>
        </w:tabs>
        <w:spacing w:line="238" w:lineRule="exact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кабеля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 xml:space="preserve">или одной линии связи, </w:t>
      </w:r>
      <w:proofErr w:type="gramStart"/>
      <w:r>
        <w:rPr>
          <w:b/>
          <w:bCs/>
          <w:color w:val="000000" w:themeColor="text1"/>
          <w:sz w:val="28"/>
          <w:szCs w:val="28"/>
        </w:rPr>
        <w:t>оказываемую</w:t>
      </w:r>
      <w:proofErr w:type="gramEnd"/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муниципальным унитарным предприятием «</w:t>
      </w:r>
      <w:proofErr w:type="spellStart"/>
      <w:r>
        <w:rPr>
          <w:b/>
          <w:bCs/>
          <w:color w:val="000000" w:themeColor="text1"/>
          <w:sz w:val="28"/>
          <w:szCs w:val="28"/>
        </w:rPr>
        <w:t>Пермгорэлектротранс</w:t>
      </w:r>
      <w:proofErr w:type="spellEnd"/>
      <w:r>
        <w:rPr>
          <w:b/>
          <w:bCs/>
          <w:color w:val="000000" w:themeColor="text1"/>
          <w:sz w:val="28"/>
          <w:szCs w:val="28"/>
        </w:rPr>
        <w:t>» на территории города Перми</w:t>
      </w:r>
    </w:p>
    <w:p w:rsidR="00273F58" w:rsidRDefault="00273F58">
      <w:pPr>
        <w:spacing w:line="228" w:lineRule="auto"/>
        <w:rPr>
          <w:color w:val="000000" w:themeColor="text1"/>
          <w:sz w:val="28"/>
          <w:szCs w:val="28"/>
        </w:rPr>
      </w:pPr>
    </w:p>
    <w:p w:rsidR="00273F58" w:rsidRDefault="00273F58">
      <w:pPr>
        <w:spacing w:line="228" w:lineRule="auto"/>
        <w:ind w:right="4819"/>
        <w:jc w:val="both"/>
        <w:rPr>
          <w:color w:val="000000" w:themeColor="text1"/>
          <w:sz w:val="28"/>
          <w:szCs w:val="28"/>
        </w:rPr>
      </w:pPr>
    </w:p>
    <w:p w:rsidR="00273F58" w:rsidRDefault="008826A2">
      <w:pPr>
        <w:pStyle w:val="Default"/>
        <w:spacing w:line="228" w:lineRule="auto"/>
        <w:ind w:firstLine="709"/>
        <w:jc w:val="both"/>
      </w:pPr>
      <w:proofErr w:type="gramStart"/>
      <w:r>
        <w:rPr>
          <w:color w:val="000000" w:themeColor="text1"/>
          <w:sz w:val="28"/>
          <w:szCs w:val="28"/>
        </w:rPr>
        <w:t>В соответствии с Бюджетным кодексом Российской Федерации, статьей 17 Федераль</w:t>
      </w:r>
      <w:r>
        <w:rPr>
          <w:color w:val="000000" w:themeColor="text1"/>
          <w:sz w:val="28"/>
          <w:szCs w:val="28"/>
        </w:rPr>
        <w:t>ного закона от 06 октября 2003 г. № 131-ФЗ «Об общих принципах организации местного самоуправления в Российской Федерации», Федеральным законом от 20 марта 2025 г. № 33-ФЗ «Об общих принципах организации местного самоуправления в единой системе публичной в</w:t>
      </w:r>
      <w:r>
        <w:rPr>
          <w:color w:val="000000" w:themeColor="text1"/>
          <w:sz w:val="28"/>
          <w:szCs w:val="28"/>
        </w:rPr>
        <w:t>ласти», Уставом города Перми, в целях обеспечения единых требований к формированию экономически обоснованного тарифа на услугу</w:t>
      </w:r>
      <w:proofErr w:type="gramEnd"/>
      <w:r>
        <w:rPr>
          <w:color w:val="000000" w:themeColor="text1"/>
          <w:sz w:val="28"/>
          <w:szCs w:val="28"/>
        </w:rPr>
        <w:t xml:space="preserve"> по предоставлению права пользования одним подвесом, закрепленным на опоре контактной сети, для размещения одного кабеля или одной</w:t>
      </w:r>
      <w:r>
        <w:rPr>
          <w:color w:val="000000" w:themeColor="text1"/>
          <w:sz w:val="28"/>
          <w:szCs w:val="28"/>
        </w:rPr>
        <w:t xml:space="preserve"> линии связи, </w:t>
      </w:r>
      <w:proofErr w:type="gramStart"/>
      <w:r>
        <w:rPr>
          <w:color w:val="000000" w:themeColor="text1"/>
          <w:sz w:val="28"/>
          <w:szCs w:val="28"/>
        </w:rPr>
        <w:t>оказываемую</w:t>
      </w:r>
      <w:proofErr w:type="gramEnd"/>
      <w:r>
        <w:rPr>
          <w:color w:val="000000" w:themeColor="text1"/>
          <w:sz w:val="28"/>
          <w:szCs w:val="28"/>
        </w:rPr>
        <w:t xml:space="preserve"> муниципальными унитарным предприятием «</w:t>
      </w:r>
      <w:proofErr w:type="spellStart"/>
      <w:r>
        <w:rPr>
          <w:color w:val="000000" w:themeColor="text1"/>
          <w:sz w:val="28"/>
          <w:szCs w:val="28"/>
        </w:rPr>
        <w:t>Пермгорэлектротранс</w:t>
      </w:r>
      <w:proofErr w:type="spellEnd"/>
      <w:r>
        <w:rPr>
          <w:color w:val="000000" w:themeColor="text1"/>
          <w:sz w:val="28"/>
          <w:szCs w:val="28"/>
        </w:rPr>
        <w:t>» на территории города Перми,</w:t>
      </w:r>
    </w:p>
    <w:p w:rsidR="00273F58" w:rsidRDefault="008826A2">
      <w:pPr>
        <w:pStyle w:val="Default"/>
        <w:spacing w:line="228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администрация города Перми ПОСТАНОВЛЯЕТ:</w:t>
      </w:r>
    </w:p>
    <w:p w:rsidR="00273F58" w:rsidRDefault="008826A2">
      <w:pPr>
        <w:pStyle w:val="ConsPlusNormal"/>
        <w:spacing w:line="228" w:lineRule="auto"/>
        <w:ind w:firstLine="720"/>
        <w:jc w:val="both"/>
      </w:pPr>
      <w:r>
        <w:rPr>
          <w:color w:val="000000" w:themeColor="text1"/>
        </w:rPr>
        <w:t xml:space="preserve">1. Утвердить прилагаемый Порядок формирования и утверждения тарифа на услугу по предоставлению права </w:t>
      </w:r>
      <w:r>
        <w:rPr>
          <w:color w:val="000000" w:themeColor="text1"/>
        </w:rPr>
        <w:t>пользования одним подвесом, закрепленным на опоре контактной сети, для размещения одного кабеля или одной линии связи, оказываемую муниципальным унитарным предприятием «</w:t>
      </w:r>
      <w:proofErr w:type="spellStart"/>
      <w:r>
        <w:rPr>
          <w:color w:val="000000" w:themeColor="text1"/>
        </w:rPr>
        <w:t>Пермгорэлектротранс</w:t>
      </w:r>
      <w:proofErr w:type="spellEnd"/>
      <w:r>
        <w:rPr>
          <w:color w:val="000000" w:themeColor="text1"/>
        </w:rPr>
        <w:t>» на территории города Перми.</w:t>
      </w:r>
    </w:p>
    <w:p w:rsidR="00273F58" w:rsidRDefault="008826A2">
      <w:pPr>
        <w:pStyle w:val="12"/>
        <w:spacing w:line="228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Настоящее постановление вступает в </w:t>
      </w:r>
      <w:r>
        <w:rPr>
          <w:color w:val="000000" w:themeColor="text1"/>
          <w:sz w:val="28"/>
          <w:szCs w:val="28"/>
        </w:rPr>
        <w:t>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:rsidR="00273F58" w:rsidRDefault="008826A2">
      <w:pPr>
        <w:pStyle w:val="12"/>
        <w:spacing w:line="228" w:lineRule="auto"/>
        <w:ind w:firstLine="720"/>
        <w:jc w:val="both"/>
      </w:pPr>
      <w:r>
        <w:rPr>
          <w:color w:val="000000" w:themeColor="text1"/>
          <w:sz w:val="28"/>
          <w:szCs w:val="28"/>
        </w:rPr>
        <w:t>3. Управлению по общим вопросам администрации города Перми обеспечить обнародован</w:t>
      </w:r>
      <w:r>
        <w:rPr>
          <w:color w:val="000000" w:themeColor="text1"/>
          <w:sz w:val="28"/>
          <w:szCs w:val="28"/>
        </w:rPr>
        <w:t>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:rsidR="00273F58" w:rsidRDefault="008826A2">
      <w:pPr>
        <w:pStyle w:val="12"/>
        <w:spacing w:line="228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Информационно-аналитическому управлению администра</w:t>
      </w:r>
      <w:r>
        <w:rPr>
          <w:color w:val="000000" w:themeColor="text1"/>
          <w:sz w:val="28"/>
          <w:szCs w:val="28"/>
        </w:rPr>
        <w:t xml:space="preserve">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proofErr w:type="spellStart"/>
      <w:r>
        <w:rPr>
          <w:sz w:val="28"/>
          <w:szCs w:val="28"/>
        </w:rPr>
        <w:t>www.gorodperm.ru</w:t>
      </w:r>
      <w:proofErr w:type="spellEnd"/>
      <w:r>
        <w:rPr>
          <w:color w:val="000000" w:themeColor="text1"/>
          <w:sz w:val="28"/>
          <w:szCs w:val="28"/>
        </w:rPr>
        <w:t>».</w:t>
      </w:r>
    </w:p>
    <w:p w:rsidR="00273F58" w:rsidRDefault="008826A2">
      <w:pPr>
        <w:pStyle w:val="12"/>
        <w:spacing w:line="228" w:lineRule="auto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proofErr w:type="gramStart"/>
      <w:r>
        <w:rPr>
          <w:color w:val="000000" w:themeColor="text1"/>
          <w:sz w:val="28"/>
          <w:szCs w:val="28"/>
        </w:rPr>
        <w:t>Контроль за</w:t>
      </w:r>
      <w:proofErr w:type="gramEnd"/>
      <w:r>
        <w:rPr>
          <w:color w:val="000000" w:themeColor="text1"/>
          <w:sz w:val="28"/>
          <w:szCs w:val="28"/>
        </w:rPr>
        <w:t xml:space="preserve"> исполнением настоящего постановления возл</w:t>
      </w:r>
      <w:r>
        <w:rPr>
          <w:color w:val="000000" w:themeColor="text1"/>
          <w:sz w:val="28"/>
          <w:szCs w:val="28"/>
        </w:rPr>
        <w:t xml:space="preserve">ожить </w:t>
      </w:r>
      <w:r>
        <w:rPr>
          <w:color w:val="000000" w:themeColor="text1"/>
          <w:sz w:val="28"/>
          <w:szCs w:val="28"/>
        </w:rPr>
        <w:br/>
        <w:t xml:space="preserve">на заместителя главы администрации города Перми </w:t>
      </w:r>
      <w:proofErr w:type="spellStart"/>
      <w:r>
        <w:rPr>
          <w:color w:val="000000" w:themeColor="text1"/>
          <w:sz w:val="28"/>
          <w:szCs w:val="28"/>
        </w:rPr>
        <w:t>Галиханова</w:t>
      </w:r>
      <w:proofErr w:type="spellEnd"/>
      <w:r>
        <w:rPr>
          <w:color w:val="000000" w:themeColor="text1"/>
          <w:sz w:val="28"/>
          <w:szCs w:val="28"/>
        </w:rPr>
        <w:t xml:space="preserve"> Д.К.</w:t>
      </w:r>
    </w:p>
    <w:p w:rsidR="00273F58" w:rsidRDefault="00273F58">
      <w:pPr>
        <w:pStyle w:val="12"/>
        <w:spacing w:line="228" w:lineRule="auto"/>
        <w:jc w:val="both"/>
        <w:rPr>
          <w:color w:val="000000" w:themeColor="text1"/>
          <w:sz w:val="28"/>
          <w:szCs w:val="28"/>
        </w:rPr>
      </w:pPr>
    </w:p>
    <w:p w:rsidR="00273F58" w:rsidRDefault="00273F58">
      <w:pPr>
        <w:pStyle w:val="12"/>
        <w:spacing w:line="228" w:lineRule="auto"/>
        <w:jc w:val="both"/>
        <w:rPr>
          <w:color w:val="000000" w:themeColor="text1"/>
          <w:sz w:val="28"/>
          <w:szCs w:val="28"/>
        </w:rPr>
      </w:pPr>
    </w:p>
    <w:p w:rsidR="00273F58" w:rsidRDefault="008826A2">
      <w:pPr>
        <w:pStyle w:val="12"/>
        <w:spacing w:line="228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Глава города Перми                                                                                     Э.О. Соснин</w:t>
      </w:r>
    </w:p>
    <w:p w:rsidR="00273F58" w:rsidRDefault="00273F58">
      <w:pPr>
        <w:pStyle w:val="ConsPlusNormal"/>
        <w:spacing w:line="226" w:lineRule="exact"/>
        <w:ind w:left="5528"/>
        <w:jc w:val="both"/>
        <w:rPr>
          <w:color w:val="000000" w:themeColor="text1"/>
        </w:rPr>
        <w:sectPr w:rsidR="00273F58">
          <w:headerReference w:type="even" r:id="rId7"/>
          <w:headerReference w:type="default" r:id="rId8"/>
          <w:footerReference w:type="default" r:id="rId9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p w:rsidR="00273F58" w:rsidRDefault="008826A2">
      <w:pPr>
        <w:pStyle w:val="ConsPlusNormal"/>
        <w:spacing w:line="226" w:lineRule="exact"/>
        <w:ind w:left="5528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УТВЕРЖДЕН</w:t>
      </w:r>
    </w:p>
    <w:p w:rsidR="00273F58" w:rsidRDefault="008826A2">
      <w:pPr>
        <w:pStyle w:val="ConsPlusNormal"/>
        <w:spacing w:line="226" w:lineRule="exact"/>
        <w:ind w:left="5528"/>
        <w:jc w:val="both"/>
        <w:rPr>
          <w:color w:val="000000" w:themeColor="text1"/>
        </w:rPr>
      </w:pPr>
      <w:r>
        <w:rPr>
          <w:color w:val="000000" w:themeColor="text1"/>
        </w:rPr>
        <w:t>постановлением администрации</w:t>
      </w:r>
    </w:p>
    <w:p w:rsidR="00273F58" w:rsidRDefault="008826A2">
      <w:pPr>
        <w:pStyle w:val="ConsPlusNormal"/>
        <w:spacing w:line="226" w:lineRule="exact"/>
        <w:ind w:left="5528"/>
        <w:jc w:val="both"/>
        <w:rPr>
          <w:color w:val="000000" w:themeColor="text1"/>
        </w:rPr>
      </w:pPr>
      <w:r>
        <w:rPr>
          <w:color w:val="000000" w:themeColor="text1"/>
        </w:rPr>
        <w:t>города Перми</w:t>
      </w:r>
    </w:p>
    <w:p w:rsidR="00273F58" w:rsidRDefault="008826A2">
      <w:pPr>
        <w:pStyle w:val="ConsPlusNormal"/>
        <w:spacing w:line="226" w:lineRule="exact"/>
        <w:ind w:left="5528"/>
        <w:jc w:val="both"/>
        <w:rPr>
          <w:color w:val="000000" w:themeColor="text1"/>
        </w:rPr>
      </w:pPr>
      <w:r>
        <w:rPr>
          <w:color w:val="000000" w:themeColor="text1"/>
        </w:rPr>
        <w:t xml:space="preserve">от </w:t>
      </w:r>
    </w:p>
    <w:p w:rsidR="00273F58" w:rsidRDefault="00273F58">
      <w:pPr>
        <w:pStyle w:val="ConsPlusNormal"/>
        <w:spacing w:line="238" w:lineRule="exact"/>
        <w:jc w:val="both"/>
        <w:rPr>
          <w:color w:val="000000" w:themeColor="text1"/>
        </w:rPr>
      </w:pPr>
    </w:p>
    <w:p w:rsidR="00273F58" w:rsidRDefault="00273F58">
      <w:pPr>
        <w:pStyle w:val="ConsPlusNormal"/>
        <w:spacing w:line="238" w:lineRule="exact"/>
        <w:jc w:val="both"/>
        <w:rPr>
          <w:color w:val="000000" w:themeColor="text1"/>
        </w:rPr>
      </w:pPr>
    </w:p>
    <w:p w:rsidR="00273F58" w:rsidRDefault="00273F58">
      <w:pPr>
        <w:pStyle w:val="ConsPlusNormal"/>
        <w:spacing w:line="238" w:lineRule="exact"/>
        <w:jc w:val="both"/>
        <w:rPr>
          <w:color w:val="000000" w:themeColor="text1"/>
        </w:rPr>
      </w:pPr>
    </w:p>
    <w:p w:rsidR="00273F58" w:rsidRDefault="008826A2">
      <w:pPr>
        <w:pStyle w:val="ConsPlusNormal"/>
        <w:spacing w:line="238" w:lineRule="exact"/>
        <w:jc w:val="center"/>
      </w:pPr>
      <w:r>
        <w:rPr>
          <w:b/>
          <w:bCs/>
          <w:color w:val="000000" w:themeColor="text1"/>
        </w:rPr>
        <w:t>ПОРЯДОК</w:t>
      </w:r>
    </w:p>
    <w:p w:rsidR="00273F58" w:rsidRDefault="008826A2">
      <w:pPr>
        <w:pStyle w:val="ConsPlusNormal"/>
        <w:spacing w:line="238" w:lineRule="exact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формирования и утверждения тарифа на услугу по предоставлению</w:t>
      </w:r>
    </w:p>
    <w:p w:rsidR="00273F58" w:rsidRDefault="008826A2">
      <w:pPr>
        <w:pStyle w:val="ConsPlusNormal"/>
        <w:spacing w:line="238" w:lineRule="exact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права пользования одним подвесом, закрепленным на опоре</w:t>
      </w:r>
    </w:p>
    <w:p w:rsidR="00273F58" w:rsidRDefault="008826A2">
      <w:pPr>
        <w:pStyle w:val="ConsPlusNormal"/>
        <w:spacing w:line="238" w:lineRule="exact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контактной </w:t>
      </w:r>
      <w:r>
        <w:rPr>
          <w:b/>
          <w:bCs/>
          <w:color w:val="000000" w:themeColor="text1"/>
        </w:rPr>
        <w:t xml:space="preserve">сети, для размещения одного кабеля или одной линии связи, </w:t>
      </w:r>
      <w:proofErr w:type="gramStart"/>
      <w:r>
        <w:rPr>
          <w:b/>
          <w:bCs/>
          <w:color w:val="000000" w:themeColor="text1"/>
        </w:rPr>
        <w:t>оказываемую</w:t>
      </w:r>
      <w:proofErr w:type="gramEnd"/>
      <w:r>
        <w:rPr>
          <w:b/>
          <w:bCs/>
          <w:color w:val="000000" w:themeColor="text1"/>
        </w:rPr>
        <w:t xml:space="preserve"> муниципальным унитарным предприятием</w:t>
      </w:r>
    </w:p>
    <w:p w:rsidR="00273F58" w:rsidRDefault="008826A2">
      <w:pPr>
        <w:pStyle w:val="ConsPlusNormal"/>
        <w:spacing w:line="238" w:lineRule="exact"/>
        <w:jc w:val="center"/>
      </w:pPr>
      <w:r>
        <w:rPr>
          <w:b/>
          <w:bCs/>
          <w:color w:val="000000" w:themeColor="text1"/>
        </w:rPr>
        <w:t>«</w:t>
      </w:r>
      <w:proofErr w:type="spellStart"/>
      <w:r>
        <w:rPr>
          <w:b/>
          <w:bCs/>
          <w:color w:val="000000" w:themeColor="text1"/>
        </w:rPr>
        <w:t>Пермгорэлектротранс</w:t>
      </w:r>
      <w:proofErr w:type="spellEnd"/>
      <w:r>
        <w:rPr>
          <w:b/>
          <w:bCs/>
          <w:color w:val="000000" w:themeColor="text1"/>
        </w:rPr>
        <w:t>» на территории города Перми</w:t>
      </w:r>
    </w:p>
    <w:p w:rsidR="00273F58" w:rsidRDefault="00273F58">
      <w:pPr>
        <w:pStyle w:val="12"/>
        <w:spacing w:line="240" w:lineRule="exact"/>
        <w:rPr>
          <w:color w:val="000000" w:themeColor="text1"/>
          <w:sz w:val="28"/>
          <w:szCs w:val="28"/>
        </w:rPr>
      </w:pPr>
    </w:p>
    <w:p w:rsidR="00273F58" w:rsidRDefault="00273F58">
      <w:pPr>
        <w:pStyle w:val="12"/>
        <w:spacing w:line="240" w:lineRule="exact"/>
        <w:rPr>
          <w:color w:val="000000" w:themeColor="text1"/>
          <w:sz w:val="28"/>
          <w:szCs w:val="28"/>
        </w:rPr>
      </w:pPr>
    </w:p>
    <w:p w:rsidR="00273F58" w:rsidRDefault="008826A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273F58" w:rsidRDefault="00273F58">
      <w:pPr>
        <w:pStyle w:val="ConsPlusNormal"/>
        <w:jc w:val="both"/>
      </w:pPr>
    </w:p>
    <w:p w:rsidR="00273F58" w:rsidRDefault="008826A2">
      <w:pPr>
        <w:pStyle w:val="ConsPlusNormal"/>
        <w:ind w:firstLine="540"/>
        <w:jc w:val="both"/>
      </w:pPr>
      <w:r>
        <w:t xml:space="preserve">1.1. </w:t>
      </w:r>
      <w:proofErr w:type="gramStart"/>
      <w:r>
        <w:t>Порядок формирования и утверждения тарифа на услугу</w:t>
      </w:r>
      <w:r>
        <w:br/>
        <w:t>по предоставлению</w:t>
      </w:r>
      <w:r>
        <w:t xml:space="preserve"> права пользования одним подвесом, закрепленным на опоре контактной сети, для размещения одного кабеля или одной линии связи, оказываемую муниципальным унитарным предприятием «</w:t>
      </w:r>
      <w:proofErr w:type="spellStart"/>
      <w:r>
        <w:t>Пермгорэлектротранс</w:t>
      </w:r>
      <w:proofErr w:type="spellEnd"/>
      <w:r>
        <w:t xml:space="preserve">» на территории города Перми (далее – Порядок), разработан в </w:t>
      </w:r>
      <w:r>
        <w:t>соответствии</w:t>
      </w:r>
      <w:r>
        <w:br/>
        <w:t>со статьей 17 Федерального закона от 06 октября 2003 г. № 131-ФЗ «Об общих принципах организации местного самоуправления в Российской Федерации</w:t>
      </w:r>
      <w:proofErr w:type="gramEnd"/>
      <w:r>
        <w:t xml:space="preserve">», </w:t>
      </w:r>
      <w:proofErr w:type="gramStart"/>
      <w:r>
        <w:t>Федеральным законом от 20 марта 2025 г. № 33-ФЗ «Об общих принципах организации местного самоупра</w:t>
      </w:r>
      <w:r>
        <w:t xml:space="preserve">вления в единой системе публичной власти», Уставом города Перми, </w:t>
      </w:r>
      <w:hyperlink r:id="rId10" w:tooltip="Решение Пермской городской Думы от 26.02.2013 N 32 (ред. от 28.02.2023) &quot;Об утверждении Порядка установления или регулирования органами местного самоуправления города Перми цен и тарифов&quot; {КонсультантПлюс}">
        <w:r>
          <w:t>решением</w:t>
        </w:r>
      </w:hyperlink>
      <w:r>
        <w:t xml:space="preserve"> Пермской городской Думы от 26 февраля</w:t>
      </w:r>
      <w:r>
        <w:br/>
        <w:t>2013 г. № 32 «Об утверждении Порядка установления или регулирования органами местного са</w:t>
      </w:r>
      <w:r>
        <w:t>моуправления города Перми цен и тарифов», решением Пермской городской Думы от 25 июня 2019 г. № 141 «О департаменте транспорта администрации</w:t>
      </w:r>
      <w:proofErr w:type="gramEnd"/>
      <w:r>
        <w:t xml:space="preserve"> города Перми, о департаменте дорог и благоустройства администрации города Перми и о признании утратившим силу отдел</w:t>
      </w:r>
      <w:r>
        <w:t>ьных решений Пермской городской Думы», приказом Федеральной антимонопольной службы от 18 мая 2023 г. № 289/23 «Об утверждении методических рекомендаций</w:t>
      </w:r>
      <w:r>
        <w:br/>
        <w:t>по установлению цен (тарифов) на предоставление доступа к инфраструктуре</w:t>
      </w:r>
      <w:r>
        <w:br/>
        <w:t>для размещения сетей электросвя</w:t>
      </w:r>
      <w:r>
        <w:t>зи».</w:t>
      </w:r>
    </w:p>
    <w:p w:rsidR="00273F58" w:rsidRDefault="008826A2">
      <w:pPr>
        <w:pStyle w:val="ConsPlusNormal"/>
        <w:ind w:firstLine="540"/>
        <w:jc w:val="both"/>
      </w:pPr>
      <w:r>
        <w:t>1.2. Порядок разработан в целях обеспечения единых требований</w:t>
      </w:r>
      <w:r>
        <w:br/>
        <w:t>к формированию и утверждению тарифа на услуги предоставления права пользования одним подвесом, закрепленным на опоре контактной сети,</w:t>
      </w:r>
      <w:r>
        <w:br/>
        <w:t xml:space="preserve">для размещения одного кабеля или одной линии связи, </w:t>
      </w:r>
      <w:proofErr w:type="gramStart"/>
      <w:r>
        <w:t>ока</w:t>
      </w:r>
      <w:r>
        <w:t>зываемую</w:t>
      </w:r>
      <w:proofErr w:type="gramEnd"/>
      <w:r>
        <w:t xml:space="preserve"> муниципальным унитарным предприятием «</w:t>
      </w:r>
      <w:proofErr w:type="spellStart"/>
      <w:r>
        <w:t>Пермгорэлектротранс</w:t>
      </w:r>
      <w:proofErr w:type="spellEnd"/>
      <w:r>
        <w:t>» (далее – Предприятие) на территории города Перми (далее – Услуга).</w:t>
      </w:r>
    </w:p>
    <w:p w:rsidR="00273F58" w:rsidRDefault="008826A2">
      <w:pPr>
        <w:pStyle w:val="ConsPlusNormal"/>
        <w:ind w:firstLine="540"/>
        <w:jc w:val="both"/>
      </w:pPr>
      <w:r>
        <w:t>1.3. Вопросы, не урегулированные настоящим Порядком, решаются</w:t>
      </w:r>
      <w:r>
        <w:br/>
        <w:t xml:space="preserve">в порядке, установленном действующим законодательством. </w:t>
      </w:r>
    </w:p>
    <w:p w:rsidR="00273F58" w:rsidRDefault="00273F58">
      <w:pPr>
        <w:rPr>
          <w:sz w:val="28"/>
          <w:szCs w:val="28"/>
        </w:rPr>
      </w:pPr>
    </w:p>
    <w:p w:rsidR="00273F58" w:rsidRDefault="008826A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I. Порядок расчета тарифа на услугу</w:t>
      </w:r>
    </w:p>
    <w:p w:rsidR="00273F58" w:rsidRDefault="00273F58">
      <w:pPr>
        <w:pStyle w:val="ConsPlusNormal"/>
        <w:jc w:val="both"/>
      </w:pPr>
    </w:p>
    <w:p w:rsidR="00273F58" w:rsidRDefault="008826A2">
      <w:pPr>
        <w:pStyle w:val="ConsPlusNormal"/>
        <w:ind w:firstLine="540"/>
        <w:jc w:val="both"/>
      </w:pPr>
      <w:r>
        <w:t>2.1. Тариф на Услугу формируется исходя из экономически обоснованных расходов с учетом уровня рентабельности.</w:t>
      </w:r>
    </w:p>
    <w:p w:rsidR="00273F58" w:rsidRDefault="008826A2">
      <w:pPr>
        <w:pStyle w:val="ConsPlusNormal"/>
        <w:ind w:firstLine="540"/>
        <w:jc w:val="both"/>
      </w:pPr>
      <w:r>
        <w:lastRenderedPageBreak/>
        <w:t>2.1.1. Формирование экономически обоснованных расходов производится</w:t>
      </w:r>
      <w:r>
        <w:br/>
        <w:t>в соответствии с законодательством Россий</w:t>
      </w:r>
      <w:r>
        <w:t>ской Федерации по вопросам учета расходов, связанных с оказанием услуг, исходя из действующих норм</w:t>
      </w:r>
      <w:r>
        <w:br/>
        <w:t>и нормативов материальных, трудовых и финансовых затрат, с учетом результатов финансово-хозяйственной деятельности Предприятия за предшествующий отчетный пер</w:t>
      </w:r>
      <w:r>
        <w:t>иод.</w:t>
      </w:r>
    </w:p>
    <w:p w:rsidR="00273F58" w:rsidRDefault="008826A2">
      <w:pPr>
        <w:pStyle w:val="ConsPlusNormal"/>
        <w:ind w:firstLine="540"/>
        <w:jc w:val="both"/>
      </w:pPr>
      <w:r>
        <w:t>Величина планируемых расходов на Услугу рассчитывается как сумма прямых затрат на конкретный вид услуги (далее - прямые затраты) и накладных расходов подразделения службы энергохозяйства Предприятия (далее - СЭХ):</w:t>
      </w:r>
    </w:p>
    <w:p w:rsidR="00273F58" w:rsidRDefault="008826A2">
      <w:pPr>
        <w:pStyle w:val="ConsPlusNormal"/>
        <w:ind w:firstLine="540"/>
        <w:jc w:val="both"/>
      </w:pPr>
      <w:r>
        <w:t>2.1.1.1. Прямые затраты формируются и</w:t>
      </w:r>
      <w:r>
        <w:t xml:space="preserve">з затрат </w:t>
      </w:r>
      <w:proofErr w:type="gramStart"/>
      <w:r>
        <w:t>на</w:t>
      </w:r>
      <w:proofErr w:type="gramEnd"/>
      <w:r>
        <w:t>:</w:t>
      </w:r>
    </w:p>
    <w:p w:rsidR="00273F58" w:rsidRDefault="008826A2">
      <w:pPr>
        <w:pStyle w:val="ConsPlusNormal"/>
        <w:ind w:firstLine="540"/>
        <w:jc w:val="both"/>
      </w:pPr>
      <w:r>
        <w:t>2.1.1.1.1. фонд оплаты труда работников, непосредственно занятых предоставлением Услуги, включающий:</w:t>
      </w:r>
    </w:p>
    <w:p w:rsidR="00273F58" w:rsidRDefault="008826A2">
      <w:pPr>
        <w:pStyle w:val="ConsPlusNormal"/>
        <w:ind w:firstLine="540"/>
        <w:jc w:val="both"/>
      </w:pPr>
      <w:r>
        <w:t>установленный месячный оклад рабочего первого разряда, утвержденный руководителем Предприятия в соответ</w:t>
      </w:r>
      <w:r>
        <w:t>ствии со статьей 134 Трудового кодекса Российской Федерации по состоянию на 1 января текущего календарного года;</w:t>
      </w:r>
    </w:p>
    <w:p w:rsidR="00273F58" w:rsidRDefault="008826A2">
      <w:pPr>
        <w:pStyle w:val="ConsPlusNormal"/>
        <w:ind w:firstLine="540"/>
        <w:jc w:val="both"/>
      </w:pPr>
      <w:r>
        <w:t>стимулирующие выплаты, установленные коллективным договором</w:t>
      </w:r>
      <w:r>
        <w:br/>
        <w:t>и положением о премировании работников Предприятия;</w:t>
      </w:r>
    </w:p>
    <w:p w:rsidR="00273F58" w:rsidRDefault="008826A2">
      <w:pPr>
        <w:pStyle w:val="ConsPlusNormal"/>
        <w:ind w:firstLine="540"/>
        <w:jc w:val="both"/>
      </w:pPr>
      <w:r>
        <w:t>надбавки за работу в местностях</w:t>
      </w:r>
      <w:r>
        <w:t xml:space="preserve"> с особыми климатическими условиями (районный коэффициент),</w:t>
      </w:r>
    </w:p>
    <w:p w:rsidR="00273F58" w:rsidRDefault="008826A2">
      <w:pPr>
        <w:pStyle w:val="ConsPlusNormal"/>
        <w:ind w:firstLine="540"/>
        <w:jc w:val="both"/>
      </w:pPr>
      <w:r>
        <w:t>2.1.1.1.2. начисления на выплаты по оплате труда в размере, установленном действующим законодательством;</w:t>
      </w:r>
    </w:p>
    <w:p w:rsidR="00273F58" w:rsidRDefault="008826A2">
      <w:pPr>
        <w:pStyle w:val="ConsPlusNormal"/>
        <w:ind w:firstLine="540"/>
        <w:jc w:val="both"/>
      </w:pPr>
      <w:proofErr w:type="gramStart"/>
      <w:r>
        <w:t>2.1.1.1.3. транспортные услуги, рассчитываются исходя из стоимости</w:t>
      </w:r>
      <w:r>
        <w:br/>
        <w:t>1 машино-часа по форме с</w:t>
      </w:r>
      <w:r>
        <w:t>огласно приложению 2 к настоящему Порядку</w:t>
      </w:r>
      <w:r>
        <w:br/>
        <w:t>за предшествующий расчетному год.</w:t>
      </w:r>
      <w:proofErr w:type="gramEnd"/>
    </w:p>
    <w:p w:rsidR="00273F58" w:rsidRDefault="008826A2">
      <w:pPr>
        <w:pStyle w:val="ConsPlusNormal"/>
        <w:ind w:firstLine="540"/>
        <w:jc w:val="both"/>
      </w:pPr>
      <w:r>
        <w:t>2.1.1.2. Уровень (процент) накладных расходов рассчитывается как отношение фактически сложившихся накладных расходов к прямым затратам</w:t>
      </w:r>
      <w:r>
        <w:br/>
        <w:t>за год, предшествующий периоду, на который ут</w:t>
      </w:r>
      <w:r>
        <w:t xml:space="preserve">верждается тариф. </w:t>
      </w:r>
      <w:hyperlink w:anchor="P137" w:tooltip="РАСЧЕТ">
        <w:r>
          <w:t>Расчет</w:t>
        </w:r>
      </w:hyperlink>
      <w:r>
        <w:t xml:space="preserve"> накладных расходов осуществляется по форме согласно приложению 1</w:t>
      </w:r>
      <w:r>
        <w:br/>
        <w:t>к настоящему Порядку.</w:t>
      </w:r>
    </w:p>
    <w:p w:rsidR="00273F58" w:rsidRDefault="008826A2">
      <w:pPr>
        <w:pStyle w:val="ConsPlusNormal"/>
        <w:ind w:firstLine="540"/>
        <w:jc w:val="both"/>
      </w:pPr>
      <w:r>
        <w:t>2.1.2. Уровень рентабельности устанавливается Предприятием самостоятельно с учетом рыночного спроса на пл</w:t>
      </w:r>
      <w:r>
        <w:t>атные услуги.</w:t>
      </w:r>
    </w:p>
    <w:p w:rsidR="00273F58" w:rsidRDefault="008826A2">
      <w:pPr>
        <w:pStyle w:val="ConsPlusNormal"/>
        <w:ind w:firstLine="540"/>
        <w:jc w:val="both"/>
      </w:pPr>
      <w:r>
        <w:t>2.2. В качестве расчетного периода при формировании тарифа принимается один финансовый год.</w:t>
      </w:r>
    </w:p>
    <w:p w:rsidR="00273F58" w:rsidRDefault="008826A2">
      <w:pPr>
        <w:pStyle w:val="ConsPlusNormal"/>
        <w:ind w:firstLine="540"/>
        <w:jc w:val="both"/>
      </w:pPr>
      <w:r>
        <w:t xml:space="preserve">2.3. </w:t>
      </w:r>
      <w:hyperlink w:anchor="P386" w:tooltip="РАСЧЕТ">
        <w:r>
          <w:t>Расчет</w:t>
        </w:r>
      </w:hyperlink>
      <w:r>
        <w:t xml:space="preserve"> тарифа на Услугу производится по форме согласно приложению 3 к настоящему Порядку.</w:t>
      </w:r>
    </w:p>
    <w:p w:rsidR="00273F58" w:rsidRDefault="00273F58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273F58" w:rsidRDefault="008826A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Порядок пр</w:t>
      </w:r>
      <w:r>
        <w:rPr>
          <w:rFonts w:ascii="Times New Roman" w:hAnsi="Times New Roman" w:cs="Times New Roman"/>
          <w:sz w:val="28"/>
          <w:szCs w:val="28"/>
        </w:rPr>
        <w:t xml:space="preserve">едставления, рассмотрения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расчетных</w:t>
      </w:r>
      <w:proofErr w:type="gramEnd"/>
    </w:p>
    <w:p w:rsidR="00273F58" w:rsidRDefault="008826A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материалов и утверждения тарифа на Услугу</w:t>
      </w:r>
    </w:p>
    <w:p w:rsidR="00273F58" w:rsidRDefault="00273F58">
      <w:pPr>
        <w:pStyle w:val="ConsPlusNormal"/>
        <w:jc w:val="both"/>
      </w:pPr>
    </w:p>
    <w:p w:rsidR="00273F58" w:rsidRDefault="008826A2">
      <w:pPr>
        <w:pStyle w:val="ConsPlusNormal"/>
        <w:ind w:firstLine="540"/>
        <w:jc w:val="both"/>
      </w:pPr>
      <w:r>
        <w:t>3.1. Предприятие для рассмотрения и утверждения тарифа на Услугу представляет в департамент транспорта администрации города Перми (далее - Департамент) письмо с обоснованием причин установления и (или) изменения тарифов и расчетные материалы:</w:t>
      </w:r>
    </w:p>
    <w:p w:rsidR="00273F58" w:rsidRDefault="008826A2">
      <w:pPr>
        <w:pStyle w:val="ConsPlusNormal"/>
        <w:ind w:firstLine="540"/>
        <w:jc w:val="both"/>
      </w:pPr>
      <w:r>
        <w:t>расчет тарифа</w:t>
      </w:r>
      <w:r>
        <w:t xml:space="preserve"> на Услугу по форме согласно приложению </w:t>
      </w:r>
      <w:hyperlink w:anchor="P386" w:tooltip="РАСЧЕТ">
        <w:r>
          <w:t>3</w:t>
        </w:r>
      </w:hyperlink>
      <w:r>
        <w:t xml:space="preserve"> к настоящему Порядку;</w:t>
      </w:r>
    </w:p>
    <w:p w:rsidR="00273F58" w:rsidRDefault="00273F58">
      <w:pPr>
        <w:pStyle w:val="ConsPlusNormal"/>
        <w:ind w:firstLine="540"/>
        <w:jc w:val="both"/>
      </w:pPr>
      <w:hyperlink w:anchor="P777" w:tooltip="ОЦЕНКА">
        <w:r w:rsidR="008826A2">
          <w:t>оценку</w:t>
        </w:r>
      </w:hyperlink>
      <w:r w:rsidR="008826A2">
        <w:t xml:space="preserve"> изменения тарифа на Услугу по форме согласно приложению 4</w:t>
      </w:r>
      <w:r w:rsidR="008826A2">
        <w:br/>
        <w:t>к настоящему Порядку (в случае изменения ранее ут</w:t>
      </w:r>
      <w:r w:rsidR="008826A2">
        <w:t>вержденных тарифов);</w:t>
      </w:r>
    </w:p>
    <w:p w:rsidR="00273F58" w:rsidRDefault="00273F58">
      <w:pPr>
        <w:pStyle w:val="ConsPlusNormal"/>
        <w:ind w:firstLine="540"/>
        <w:jc w:val="both"/>
      </w:pPr>
      <w:hyperlink w:anchor="P825" w:tooltip="ОЦЕНКА">
        <w:r w:rsidR="008826A2">
          <w:t>оценку</w:t>
        </w:r>
      </w:hyperlink>
      <w:r w:rsidR="008826A2">
        <w:t xml:space="preserve"> влияния </w:t>
      </w:r>
      <w:proofErr w:type="gramStart"/>
      <w:r w:rsidR="008826A2">
        <w:t>предлагаемых</w:t>
      </w:r>
      <w:proofErr w:type="gramEnd"/>
      <w:r w:rsidR="008826A2">
        <w:t xml:space="preserve"> к утверждению тарифа на Услугу</w:t>
      </w:r>
      <w:r w:rsidR="008826A2">
        <w:br/>
        <w:t>на результаты финансово-хозяйственной деятельности Предприятия по форме согласно приложению 5 к настоящему Порядку;</w:t>
      </w:r>
    </w:p>
    <w:p w:rsidR="00273F58" w:rsidRDefault="008826A2">
      <w:pPr>
        <w:pStyle w:val="ConsPlusNormal"/>
        <w:ind w:firstLine="540"/>
        <w:jc w:val="both"/>
      </w:pPr>
      <w:r>
        <w:t>положение о премирова</w:t>
      </w:r>
      <w:r>
        <w:t>нии работников Предприятия;</w:t>
      </w:r>
    </w:p>
    <w:p w:rsidR="00273F58" w:rsidRDefault="008826A2">
      <w:pPr>
        <w:pStyle w:val="ConsPlusNormal"/>
        <w:ind w:firstLine="540"/>
        <w:jc w:val="both"/>
      </w:pPr>
      <w:r>
        <w:t>коллективный договор Предприятия;</w:t>
      </w:r>
    </w:p>
    <w:p w:rsidR="00273F58" w:rsidRDefault="008826A2">
      <w:pPr>
        <w:pStyle w:val="ConsPlusNormal"/>
        <w:ind w:firstLine="540"/>
        <w:jc w:val="both"/>
      </w:pPr>
      <w:r>
        <w:t>приказ об учетной политике Предприятия;</w:t>
      </w:r>
    </w:p>
    <w:p w:rsidR="00273F58" w:rsidRDefault="00273F58">
      <w:pPr>
        <w:pStyle w:val="ConsPlusNormal"/>
        <w:ind w:firstLine="540"/>
        <w:jc w:val="both"/>
      </w:pPr>
      <w:hyperlink w:anchor="P137" w:tooltip="РАСЧЕТ">
        <w:r w:rsidR="008826A2">
          <w:t>расчет</w:t>
        </w:r>
      </w:hyperlink>
      <w:r w:rsidR="008826A2">
        <w:t xml:space="preserve"> накладных расходов по форме согласно приложению 1 к настоящему Порядку;</w:t>
      </w:r>
    </w:p>
    <w:p w:rsidR="00273F58" w:rsidRDefault="008826A2">
      <w:pPr>
        <w:pStyle w:val="ConsPlusNormal"/>
        <w:ind w:firstLine="540"/>
        <w:jc w:val="both"/>
      </w:pPr>
      <w:r>
        <w:t>расчет стоимости 1 машино-часа по фо</w:t>
      </w:r>
      <w:r>
        <w:t>рме согласно приложению 2</w:t>
      </w:r>
      <w:r>
        <w:br/>
        <w:t>к настоящему Порядку.</w:t>
      </w:r>
    </w:p>
    <w:p w:rsidR="00273F58" w:rsidRDefault="008826A2">
      <w:pPr>
        <w:pStyle w:val="ConsPlusNormal"/>
        <w:ind w:firstLine="540"/>
        <w:jc w:val="both"/>
      </w:pPr>
      <w:r>
        <w:t xml:space="preserve">3.2. Департамент в течение 30 рабочих дней со дня поступления документов, предусмотренных </w:t>
      </w:r>
      <w:hyperlink w:anchor="P87" w:tooltip="3.1. Муниципальное предприятие для рассмотрения и утверждения тарифов на услуги представляет в департамент дорог и благоустройства администрации города Перми (далее - Департамент) письмо с обоснованием причин установления и (или) изменения тарифов и расчетные ">
        <w:r>
          <w:t>пунктом 3.1</w:t>
        </w:r>
      </w:hyperlink>
      <w:r>
        <w:t xml:space="preserve"> настоящего Порядка, осуществляет их проверку.</w:t>
      </w:r>
    </w:p>
    <w:p w:rsidR="00273F58" w:rsidRDefault="008826A2">
      <w:pPr>
        <w:pStyle w:val="ConsPlusNormal"/>
        <w:ind w:firstLine="540"/>
        <w:jc w:val="both"/>
      </w:pPr>
      <w:r>
        <w:t>3.3. В случае отсутствия</w:t>
      </w:r>
      <w:r>
        <w:t xml:space="preserve"> замечаний к представленным документам тариф</w:t>
      </w:r>
      <w:r>
        <w:br/>
        <w:t xml:space="preserve">на Услугу утверждается приказом начальника Департамента в течение 10 рабочих дней после окончания проверки, предусмотренной </w:t>
      </w:r>
      <w:hyperlink w:anchor="P104" w:tooltip="3.3. Департамент в течение 30 рабочих дней со дня поступления документов, предусмотренных пунктом 3.1 настоящего Порядка, осуществляет их проверку.">
        <w:r>
          <w:t>пунктом 3.</w:t>
        </w:r>
      </w:hyperlink>
      <w:r>
        <w:t>2 настоящего Порядка.</w:t>
      </w:r>
    </w:p>
    <w:p w:rsidR="00273F58" w:rsidRDefault="008826A2">
      <w:pPr>
        <w:pStyle w:val="ConsPlusNormal"/>
        <w:ind w:firstLine="540"/>
        <w:jc w:val="both"/>
      </w:pPr>
      <w:r>
        <w:t>Срок действия утвержденных тарифов - не менее одного года.</w:t>
      </w:r>
    </w:p>
    <w:p w:rsidR="00273F58" w:rsidRDefault="008826A2">
      <w:pPr>
        <w:pStyle w:val="ConsPlusNormal"/>
        <w:ind w:firstLine="540"/>
        <w:jc w:val="both"/>
      </w:pPr>
      <w:r>
        <w:t>3.4. В случае выявления неточностей, недостатков или недостоверных сведе</w:t>
      </w:r>
      <w:r>
        <w:t xml:space="preserve">ний в представленных расчетных материалах и документах, предусмотренных </w:t>
      </w:r>
      <w:hyperlink w:anchor="P51" w:tooltip="II. Порядок расчета тарифов на услуги">
        <w:r>
          <w:t>разделом 2</w:t>
        </w:r>
      </w:hyperlink>
      <w:r>
        <w:t xml:space="preserve"> и </w:t>
      </w:r>
      <w:hyperlink w:anchor="P87" w:tooltip="3.1. Муниципальное предприятие для рассмотрения и утверждения тарифов на услуги представляет в департамент дорог и благоустройства администрации города Перми (далее - Департамент) письмо с обоснованием причин установления и (или) изменения тарифов и расчетные ">
        <w:r>
          <w:t>пунктом 3.1</w:t>
        </w:r>
      </w:hyperlink>
      <w:r>
        <w:t xml:space="preserve"> настоящего Порядка, а также в случае предоставления до</w:t>
      </w:r>
      <w:r>
        <w:t>кументов и расчетных материалов не в полном объеме Департамент возвращает документы Предприятию для доработки с письменным обоснованием причин возврата.</w:t>
      </w:r>
    </w:p>
    <w:p w:rsidR="00273F58" w:rsidRDefault="008826A2">
      <w:pPr>
        <w:pStyle w:val="ConsPlusNormal"/>
        <w:ind w:firstLine="540"/>
        <w:jc w:val="both"/>
      </w:pPr>
      <w:r>
        <w:t>Предприятие вправе повторно представить документы и расчетные материалы в целях изменения или утвержден</w:t>
      </w:r>
      <w:r>
        <w:t>ия тарифа после устранения выявленных ранее несоответствий и представления надлежащим образом оформленных документов, разъяснений и (или) иных документов, подтверждающих необходимость изменения (утверждения) тарифа в полном объеме.</w:t>
      </w:r>
    </w:p>
    <w:p w:rsidR="00273F58" w:rsidRDefault="00273F58">
      <w:pPr>
        <w:pStyle w:val="ConsPlusNormal"/>
        <w:ind w:firstLine="540"/>
        <w:jc w:val="both"/>
      </w:pPr>
    </w:p>
    <w:p w:rsidR="00273F58" w:rsidRDefault="008826A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IV. Ответственность и контроль</w:t>
      </w:r>
    </w:p>
    <w:p w:rsidR="00273F58" w:rsidRDefault="00273F58">
      <w:pPr>
        <w:pStyle w:val="ConsPlusNormal"/>
        <w:jc w:val="both"/>
      </w:pPr>
    </w:p>
    <w:p w:rsidR="00273F58" w:rsidRDefault="008826A2">
      <w:pPr>
        <w:pStyle w:val="ConsPlusNormal"/>
        <w:ind w:firstLine="540"/>
        <w:jc w:val="both"/>
      </w:pPr>
      <w:r>
        <w:t>4.1. Ответственность за достоверность представляемых в Департамент материалов и расчетов по формированию тарифа на Услугу, а также правомерность его применения, возлагается на руководителя Предприятия.</w:t>
      </w:r>
    </w:p>
    <w:p w:rsidR="00273F58" w:rsidRDefault="008826A2">
      <w:pPr>
        <w:pStyle w:val="ConsPlusNormal"/>
        <w:ind w:firstLine="540"/>
        <w:jc w:val="both"/>
      </w:pPr>
      <w:r>
        <w:t xml:space="preserve">4.2. </w:t>
      </w:r>
      <w:proofErr w:type="gramStart"/>
      <w:r>
        <w:t>Контроль за</w:t>
      </w:r>
      <w:proofErr w:type="gramEnd"/>
      <w:r>
        <w:t xml:space="preserve"> форми</w:t>
      </w:r>
      <w:r>
        <w:t>рованием и применением тарифа на Услугу осуществляется Департаментом.</w:t>
      </w:r>
    </w:p>
    <w:p w:rsidR="00273F58" w:rsidRDefault="008826A2">
      <w:pPr>
        <w:shd w:val="nil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273F58" w:rsidRDefault="008826A2">
      <w:pPr>
        <w:pStyle w:val="ConsPlusNormal"/>
        <w:ind w:left="4819"/>
      </w:pPr>
      <w:r>
        <w:lastRenderedPageBreak/>
        <w:t>Приложение 1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r>
        <w:rPr>
          <w:sz w:val="28"/>
          <w:szCs w:val="28"/>
        </w:rPr>
        <w:t>к Порядку формирования и утверждения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r>
        <w:rPr>
          <w:sz w:val="28"/>
          <w:szCs w:val="28"/>
        </w:rPr>
        <w:t>тарифа на услугу по предоставлению права пользования одним подвесом,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proofErr w:type="gramStart"/>
      <w:r>
        <w:rPr>
          <w:sz w:val="28"/>
          <w:szCs w:val="28"/>
        </w:rPr>
        <w:t>закрепленным</w:t>
      </w:r>
      <w:proofErr w:type="gramEnd"/>
      <w:r>
        <w:rPr>
          <w:sz w:val="28"/>
          <w:szCs w:val="28"/>
        </w:rPr>
        <w:t xml:space="preserve"> на опоре контактной сети,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r>
        <w:rPr>
          <w:sz w:val="28"/>
          <w:szCs w:val="28"/>
        </w:rPr>
        <w:t xml:space="preserve">для размещения одного кабеля или одной линии связи, </w:t>
      </w:r>
      <w:proofErr w:type="gramStart"/>
      <w:r>
        <w:rPr>
          <w:sz w:val="28"/>
          <w:szCs w:val="28"/>
        </w:rPr>
        <w:t>оказываемую</w:t>
      </w:r>
      <w:proofErr w:type="gramEnd"/>
      <w:r>
        <w:rPr>
          <w:sz w:val="28"/>
          <w:szCs w:val="28"/>
        </w:rPr>
        <w:t xml:space="preserve"> муниципальным унитарным предприятием «</w:t>
      </w:r>
      <w:proofErr w:type="spellStart"/>
      <w:r>
        <w:rPr>
          <w:sz w:val="28"/>
          <w:szCs w:val="28"/>
        </w:rPr>
        <w:t>Пермгорэлектротранс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br/>
        <w:t>на территории города Перми</w:t>
      </w:r>
    </w:p>
    <w:p w:rsidR="00273F58" w:rsidRDefault="00273F58">
      <w:pPr>
        <w:widowControl w:val="0"/>
        <w:rPr>
          <w:sz w:val="28"/>
          <w:szCs w:val="28"/>
        </w:rPr>
      </w:pPr>
    </w:p>
    <w:p w:rsidR="00273F58" w:rsidRDefault="008826A2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273F58" w:rsidRDefault="00273F58">
      <w:pPr>
        <w:widowControl w:val="0"/>
        <w:jc w:val="both"/>
        <w:rPr>
          <w:sz w:val="28"/>
          <w:szCs w:val="28"/>
        </w:rPr>
      </w:pPr>
    </w:p>
    <w:p w:rsidR="00273F58" w:rsidRDefault="008826A2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РАСЧЕТ</w:t>
      </w:r>
    </w:p>
    <w:p w:rsidR="00273F58" w:rsidRDefault="008826A2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накладных расходов</w:t>
      </w:r>
    </w:p>
    <w:p w:rsidR="00273F58" w:rsidRDefault="008826A2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_______ год</w:t>
      </w:r>
    </w:p>
    <w:p w:rsidR="00273F58" w:rsidRDefault="00273F58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6"/>
        <w:gridCol w:w="7763"/>
        <w:gridCol w:w="1559"/>
      </w:tblGrid>
      <w:tr w:rsidR="00273F58">
        <w:trPr>
          <w:trHeight w:val="315"/>
        </w:trPr>
        <w:tc>
          <w:tcPr>
            <w:tcW w:w="706" w:type="dxa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Статьи затрат</w:t>
            </w:r>
          </w:p>
        </w:tc>
        <w:tc>
          <w:tcPr>
            <w:tcW w:w="1559" w:type="dxa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Сумма,</w:t>
            </w:r>
          </w:p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руб.</w:t>
            </w:r>
          </w:p>
        </w:tc>
      </w:tr>
      <w:tr w:rsidR="00273F58">
        <w:trPr>
          <w:trHeight w:val="315"/>
        </w:trPr>
        <w:tc>
          <w:tcPr>
            <w:tcW w:w="706" w:type="dxa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273F58">
        <w:trPr>
          <w:trHeight w:val="341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Общехозяйственные расходы СЭХ - всего, в том числе затраты </w:t>
            </w: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>: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593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оплату труда, районный коэффициент и резерв на отпуска работников общехозяйственного персонала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539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начисления на выплаты по оплате труда работников общехозяйственного персонала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559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зданий, сооружений, оборудования и инвентаря общехозяйственного назначения, ремонт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329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амортизация от стоимости основных средств общехозяйственного назначения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597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охрану</w:t>
            </w:r>
            <w:r>
              <w:rPr>
                <w:sz w:val="28"/>
                <w:szCs w:val="28"/>
              </w:rPr>
              <w:t xml:space="preserve"> труда (расходы по технике безопасности, производственной санитарии и так далее)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324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пожарной, пультовой и физической охраны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315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теплоэнергию</w:t>
            </w:r>
            <w:proofErr w:type="spellEnd"/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315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315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электроэнергию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295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страхование имущества, автогражданской ответственности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441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транспорта, участвующего в хозяйственной деятельности подразделения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315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канцтовары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315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услуги связи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315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юридические услуги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315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1.15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арендная плата за землю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315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1.16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бланки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332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1.17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регистрацию права хозяйственного ведения имущества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315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1.18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услуги доступа к сети Интернет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315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1.19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услуги по оценке имущества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379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1.20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оплату за негативное воздействие на окружающую среду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315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1.21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315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накладных расходов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315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Прямые затраты СЭХ </w:t>
            </w:r>
            <w:r>
              <w:rPr>
                <w:sz w:val="28"/>
                <w:szCs w:val="28"/>
              </w:rPr>
              <w:t xml:space="preserve">без учета амортизационных начислений, транспортных услуг </w:t>
            </w:r>
            <w:proofErr w:type="spellStart"/>
            <w:r>
              <w:rPr>
                <w:sz w:val="28"/>
                <w:szCs w:val="28"/>
              </w:rPr>
              <w:t>автоучастка</w:t>
            </w:r>
            <w:proofErr w:type="spellEnd"/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273"/>
        </w:trPr>
        <w:tc>
          <w:tcPr>
            <w:tcW w:w="706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763" w:type="dxa"/>
          </w:tcPr>
          <w:p w:rsidR="00273F58" w:rsidRDefault="008826A2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накладных расходов от прямых затрат (п. 2 / п. 3) </w:t>
            </w:r>
            <w:proofErr w:type="spellStart"/>
            <w:r>
              <w:rPr>
                <w:sz w:val="28"/>
                <w:szCs w:val="28"/>
              </w:rPr>
              <w:t>x</w:t>
            </w:r>
            <w:proofErr w:type="spellEnd"/>
            <w:r>
              <w:rPr>
                <w:sz w:val="28"/>
                <w:szCs w:val="28"/>
              </w:rPr>
              <w:t xml:space="preserve"> 100%</w:t>
            </w:r>
          </w:p>
        </w:tc>
        <w:tc>
          <w:tcPr>
            <w:tcW w:w="155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273F58" w:rsidRDefault="008826A2">
      <w:pPr>
        <w:shd w:val="nil"/>
        <w:outlineLvl w:val="1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273F58" w:rsidRDefault="008826A2">
      <w:pPr>
        <w:pStyle w:val="ConsPlusNormal"/>
        <w:ind w:left="4819"/>
      </w:pPr>
      <w:r>
        <w:lastRenderedPageBreak/>
        <w:t>Приложение 2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r>
        <w:rPr>
          <w:sz w:val="28"/>
          <w:szCs w:val="28"/>
        </w:rPr>
        <w:t>к Порядку формирования и утверждения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r>
        <w:rPr>
          <w:sz w:val="28"/>
          <w:szCs w:val="28"/>
        </w:rPr>
        <w:t xml:space="preserve">тарифа на услугу по предоставлению права </w:t>
      </w:r>
      <w:r>
        <w:rPr>
          <w:sz w:val="28"/>
          <w:szCs w:val="28"/>
        </w:rPr>
        <w:t>пользования одним подвесом,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proofErr w:type="gramStart"/>
      <w:r>
        <w:rPr>
          <w:sz w:val="28"/>
          <w:szCs w:val="28"/>
        </w:rPr>
        <w:t>закрепленным</w:t>
      </w:r>
      <w:proofErr w:type="gramEnd"/>
      <w:r>
        <w:rPr>
          <w:sz w:val="28"/>
          <w:szCs w:val="28"/>
        </w:rPr>
        <w:t xml:space="preserve"> на опоре контактной сети,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r>
        <w:rPr>
          <w:sz w:val="28"/>
          <w:szCs w:val="28"/>
        </w:rPr>
        <w:t xml:space="preserve">для размещения одного кабеля или одной линии связи, </w:t>
      </w:r>
      <w:proofErr w:type="gramStart"/>
      <w:r>
        <w:rPr>
          <w:sz w:val="28"/>
          <w:szCs w:val="28"/>
        </w:rPr>
        <w:t>оказываемую</w:t>
      </w:r>
      <w:proofErr w:type="gramEnd"/>
      <w:r>
        <w:rPr>
          <w:sz w:val="28"/>
          <w:szCs w:val="28"/>
        </w:rPr>
        <w:t xml:space="preserve"> муниципальным унитарным предприятием «</w:t>
      </w:r>
      <w:proofErr w:type="spellStart"/>
      <w:r>
        <w:rPr>
          <w:sz w:val="28"/>
          <w:szCs w:val="28"/>
        </w:rPr>
        <w:t>Пермгорэлектротранс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br/>
        <w:t>на территории города Перми</w:t>
      </w:r>
    </w:p>
    <w:p w:rsidR="00273F58" w:rsidRDefault="00273F58">
      <w:pPr>
        <w:widowControl w:val="0"/>
        <w:jc w:val="center"/>
        <w:rPr>
          <w:sz w:val="28"/>
          <w:szCs w:val="28"/>
        </w:rPr>
      </w:pPr>
    </w:p>
    <w:p w:rsidR="00273F58" w:rsidRDefault="00273F58">
      <w:pPr>
        <w:widowControl w:val="0"/>
        <w:rPr>
          <w:sz w:val="28"/>
          <w:szCs w:val="28"/>
        </w:rPr>
      </w:pPr>
    </w:p>
    <w:p w:rsidR="00273F58" w:rsidRDefault="008826A2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273F58" w:rsidRDefault="00273F58">
      <w:pPr>
        <w:widowControl w:val="0"/>
        <w:jc w:val="center"/>
        <w:rPr>
          <w:b/>
          <w:bCs/>
          <w:sz w:val="28"/>
          <w:szCs w:val="28"/>
        </w:rPr>
      </w:pPr>
    </w:p>
    <w:p w:rsidR="00273F58" w:rsidRDefault="008826A2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РАСЧЕТ</w:t>
      </w:r>
    </w:p>
    <w:p w:rsidR="00273F58" w:rsidRDefault="008826A2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стоимости 1 машино-часа</w:t>
      </w:r>
    </w:p>
    <w:p w:rsidR="00273F58" w:rsidRDefault="008826A2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_______ год</w:t>
      </w:r>
    </w:p>
    <w:p w:rsidR="00273F58" w:rsidRDefault="00273F58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4"/>
        <w:gridCol w:w="2923"/>
        <w:gridCol w:w="963"/>
        <w:gridCol w:w="3800"/>
        <w:gridCol w:w="1749"/>
      </w:tblGrid>
      <w:tr w:rsidR="00273F58">
        <w:trPr>
          <w:trHeight w:val="465"/>
        </w:trPr>
        <w:tc>
          <w:tcPr>
            <w:tcW w:w="594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23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</w:tc>
        <w:tc>
          <w:tcPr>
            <w:tcW w:w="963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ед. </w:t>
            </w:r>
            <w:proofErr w:type="spellStart"/>
            <w:r>
              <w:rPr>
                <w:sz w:val="28"/>
                <w:szCs w:val="28"/>
              </w:rPr>
              <w:t>изм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800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</w:t>
            </w:r>
          </w:p>
        </w:tc>
        <w:tc>
          <w:tcPr>
            <w:tcW w:w="1749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Сумма, руб.</w:t>
            </w:r>
          </w:p>
        </w:tc>
      </w:tr>
      <w:tr w:rsidR="00273F58">
        <w:trPr>
          <w:trHeight w:val="322"/>
        </w:trPr>
        <w:tc>
          <w:tcPr>
            <w:tcW w:w="594" w:type="dxa"/>
            <w:vMerge w:val="restart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23" w:type="dxa"/>
            <w:vMerge w:val="restart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63" w:type="dxa"/>
            <w:vMerge w:val="restart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00" w:type="dxa"/>
            <w:vMerge w:val="restart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49" w:type="dxa"/>
            <w:vMerge w:val="restart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73F58">
        <w:trPr>
          <w:trHeight w:val="1080"/>
        </w:trPr>
        <w:tc>
          <w:tcPr>
            <w:tcW w:w="594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23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машино-часов</w:t>
            </w:r>
          </w:p>
        </w:tc>
        <w:tc>
          <w:tcPr>
            <w:tcW w:w="963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маш-час</w:t>
            </w:r>
            <w:proofErr w:type="spellEnd"/>
          </w:p>
        </w:tc>
        <w:tc>
          <w:tcPr>
            <w:tcW w:w="3800" w:type="dxa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Фактические часы </w:t>
            </w:r>
            <w:proofErr w:type="spellStart"/>
            <w:r>
              <w:rPr>
                <w:sz w:val="28"/>
                <w:szCs w:val="28"/>
              </w:rPr>
              <w:t>автоучастка</w:t>
            </w:r>
            <w:proofErr w:type="spellEnd"/>
            <w:r>
              <w:rPr>
                <w:sz w:val="28"/>
                <w:szCs w:val="28"/>
              </w:rPr>
              <w:t xml:space="preserve"> без учета выполненных часов автобусов на подвозящих маршрутах</w:t>
            </w:r>
          </w:p>
        </w:tc>
        <w:tc>
          <w:tcPr>
            <w:tcW w:w="174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990"/>
        </w:trPr>
        <w:tc>
          <w:tcPr>
            <w:tcW w:w="594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23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</w:t>
            </w:r>
            <w:proofErr w:type="spellStart"/>
            <w:r>
              <w:rPr>
                <w:sz w:val="28"/>
                <w:szCs w:val="28"/>
              </w:rPr>
              <w:t>Автоучастка</w:t>
            </w:r>
            <w:proofErr w:type="spellEnd"/>
          </w:p>
        </w:tc>
        <w:tc>
          <w:tcPr>
            <w:tcW w:w="963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3800" w:type="dxa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Фактические затраты </w:t>
            </w:r>
            <w:proofErr w:type="spellStart"/>
            <w:r>
              <w:rPr>
                <w:sz w:val="28"/>
                <w:szCs w:val="28"/>
              </w:rPr>
              <w:t>автоучастка</w:t>
            </w:r>
            <w:proofErr w:type="spellEnd"/>
            <w:r>
              <w:rPr>
                <w:sz w:val="28"/>
                <w:szCs w:val="28"/>
              </w:rPr>
              <w:t xml:space="preserve"> без учета дизельного топлива, используемых автобусами на подвозящих маршрутах</w:t>
            </w:r>
            <w:proofErr w:type="gramEnd"/>
          </w:p>
        </w:tc>
        <w:tc>
          <w:tcPr>
            <w:tcW w:w="174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510"/>
        </w:trPr>
        <w:tc>
          <w:tcPr>
            <w:tcW w:w="594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23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</w:t>
            </w:r>
          </w:p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машино-часа</w:t>
            </w:r>
          </w:p>
        </w:tc>
        <w:tc>
          <w:tcPr>
            <w:tcW w:w="963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3800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стр.2 / стр.1</w:t>
            </w:r>
          </w:p>
        </w:tc>
        <w:tc>
          <w:tcPr>
            <w:tcW w:w="1749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273F58" w:rsidRDefault="008826A2">
      <w:pPr>
        <w:shd w:val="nil"/>
        <w:outlineLvl w:val="1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273F58" w:rsidRDefault="008826A2">
      <w:pPr>
        <w:pStyle w:val="ConsPlusNormal"/>
        <w:ind w:left="4819"/>
      </w:pPr>
      <w:r>
        <w:lastRenderedPageBreak/>
        <w:t>Приложение 3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r>
        <w:rPr>
          <w:sz w:val="28"/>
          <w:szCs w:val="28"/>
        </w:rPr>
        <w:t>к Порядку формирования и утверждения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r>
        <w:rPr>
          <w:sz w:val="28"/>
          <w:szCs w:val="28"/>
        </w:rPr>
        <w:t xml:space="preserve">тарифа на услугу по предоставлению права </w:t>
      </w:r>
      <w:r>
        <w:rPr>
          <w:sz w:val="28"/>
          <w:szCs w:val="28"/>
        </w:rPr>
        <w:t>пользования одним подвесом,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proofErr w:type="gramStart"/>
      <w:r>
        <w:rPr>
          <w:sz w:val="28"/>
          <w:szCs w:val="28"/>
        </w:rPr>
        <w:t>закрепленным</w:t>
      </w:r>
      <w:proofErr w:type="gramEnd"/>
      <w:r>
        <w:rPr>
          <w:sz w:val="28"/>
          <w:szCs w:val="28"/>
        </w:rPr>
        <w:t xml:space="preserve"> на опоре контактной сети,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r>
        <w:rPr>
          <w:sz w:val="28"/>
          <w:szCs w:val="28"/>
        </w:rPr>
        <w:t>для размещения одного кабеля или одной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r>
        <w:rPr>
          <w:sz w:val="28"/>
          <w:szCs w:val="28"/>
        </w:rPr>
        <w:t xml:space="preserve">линии связи, </w:t>
      </w:r>
      <w:proofErr w:type="gramStart"/>
      <w:r>
        <w:rPr>
          <w:sz w:val="28"/>
          <w:szCs w:val="28"/>
        </w:rPr>
        <w:t>оказываемую</w:t>
      </w:r>
      <w:proofErr w:type="gramEnd"/>
      <w:r>
        <w:rPr>
          <w:sz w:val="28"/>
          <w:szCs w:val="28"/>
        </w:rPr>
        <w:t xml:space="preserve"> муниципальным унитарным предприятием «</w:t>
      </w:r>
      <w:proofErr w:type="spellStart"/>
      <w:r>
        <w:rPr>
          <w:sz w:val="28"/>
          <w:szCs w:val="28"/>
        </w:rPr>
        <w:t>Пермгорэлектротранс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br/>
        <w:t>на территории города Перми</w:t>
      </w:r>
    </w:p>
    <w:p w:rsidR="00273F58" w:rsidRDefault="00273F58">
      <w:pPr>
        <w:widowControl w:val="0"/>
        <w:rPr>
          <w:sz w:val="28"/>
          <w:szCs w:val="28"/>
        </w:rPr>
      </w:pPr>
    </w:p>
    <w:p w:rsidR="00273F58" w:rsidRDefault="00273F58">
      <w:pPr>
        <w:widowControl w:val="0"/>
        <w:rPr>
          <w:sz w:val="28"/>
          <w:szCs w:val="28"/>
        </w:rPr>
      </w:pPr>
    </w:p>
    <w:p w:rsidR="00273F58" w:rsidRDefault="008826A2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273F58" w:rsidRDefault="00273F58">
      <w:pPr>
        <w:widowControl w:val="0"/>
        <w:jc w:val="right"/>
        <w:rPr>
          <w:sz w:val="28"/>
          <w:szCs w:val="28"/>
        </w:rPr>
      </w:pPr>
    </w:p>
    <w:p w:rsidR="00273F58" w:rsidRDefault="008826A2">
      <w:pPr>
        <w:widowControl w:val="0"/>
        <w:jc w:val="center"/>
        <w:rPr>
          <w:b/>
          <w:bCs/>
          <w:sz w:val="28"/>
          <w:szCs w:val="28"/>
        </w:rPr>
      </w:pPr>
      <w:bookmarkStart w:id="1" w:name="undefined"/>
      <w:bookmarkEnd w:id="1"/>
      <w:r>
        <w:rPr>
          <w:b/>
          <w:bCs/>
          <w:sz w:val="28"/>
          <w:szCs w:val="28"/>
        </w:rPr>
        <w:t>РАСЧЕТ</w:t>
      </w:r>
    </w:p>
    <w:p w:rsidR="00273F58" w:rsidRDefault="008826A2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тарифа на услугу </w:t>
      </w:r>
      <w:r>
        <w:rPr>
          <w:b/>
          <w:bCs/>
          <w:sz w:val="28"/>
          <w:szCs w:val="28"/>
        </w:rPr>
        <w:t>по предоставлению права пользования одним подвесом, закрепленным на опоре контактной сети, для размещения одного кабеля или одной линии связи, оказываемую муниципальным унитарным предприятием «</w:t>
      </w:r>
      <w:proofErr w:type="spellStart"/>
      <w:r>
        <w:rPr>
          <w:b/>
          <w:bCs/>
          <w:sz w:val="28"/>
          <w:szCs w:val="28"/>
        </w:rPr>
        <w:t>Пермгорэлектротранс</w:t>
      </w:r>
      <w:proofErr w:type="spellEnd"/>
      <w:r>
        <w:rPr>
          <w:b/>
          <w:bCs/>
          <w:sz w:val="28"/>
          <w:szCs w:val="28"/>
        </w:rPr>
        <w:t>» на территории города Перми</w:t>
      </w:r>
    </w:p>
    <w:p w:rsidR="00273F58" w:rsidRDefault="00273F58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3"/>
        <w:gridCol w:w="2907"/>
        <w:gridCol w:w="991"/>
        <w:gridCol w:w="4112"/>
        <w:gridCol w:w="1416"/>
      </w:tblGrid>
      <w:tr w:rsidR="00273F58">
        <w:trPr>
          <w:trHeight w:val="525"/>
        </w:trPr>
        <w:tc>
          <w:tcPr>
            <w:tcW w:w="603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07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</w:t>
            </w:r>
            <w:r>
              <w:rPr>
                <w:sz w:val="28"/>
                <w:szCs w:val="28"/>
              </w:rPr>
              <w:t>ли</w:t>
            </w:r>
          </w:p>
        </w:tc>
        <w:tc>
          <w:tcPr>
            <w:tcW w:w="991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Ед. </w:t>
            </w:r>
            <w:proofErr w:type="spellStart"/>
            <w:r>
              <w:rPr>
                <w:sz w:val="28"/>
                <w:szCs w:val="28"/>
              </w:rPr>
              <w:t>изм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4112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</w:t>
            </w:r>
          </w:p>
        </w:tc>
        <w:tc>
          <w:tcPr>
            <w:tcW w:w="1416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Сумма, руб.</w:t>
            </w:r>
          </w:p>
        </w:tc>
      </w:tr>
      <w:tr w:rsidR="00273F58">
        <w:trPr>
          <w:trHeight w:val="525"/>
        </w:trPr>
        <w:tc>
          <w:tcPr>
            <w:tcW w:w="603" w:type="dxa"/>
            <w:vMerge w:val="restart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07" w:type="dxa"/>
            <w:vMerge w:val="restart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1" w:type="dxa"/>
            <w:vMerge w:val="restart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2" w:type="dxa"/>
            <w:vMerge w:val="restart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16" w:type="dxa"/>
            <w:vMerge w:val="restart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73F58">
        <w:trPr>
          <w:trHeight w:val="836"/>
        </w:trPr>
        <w:tc>
          <w:tcPr>
            <w:tcW w:w="603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907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Часовая тарифная ставка рабочего 1 разряда</w:t>
            </w:r>
          </w:p>
        </w:tc>
        <w:tc>
          <w:tcPr>
            <w:tcW w:w="991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руб./ час</w:t>
            </w:r>
          </w:p>
        </w:tc>
        <w:tc>
          <w:tcPr>
            <w:tcW w:w="4112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Оклад / среднемесячное количество рабочих часов в году (норма рабочих часов по </w:t>
            </w:r>
            <w:proofErr w:type="spellStart"/>
            <w:proofErr w:type="gramStart"/>
            <w:r>
              <w:rPr>
                <w:sz w:val="28"/>
                <w:szCs w:val="28"/>
              </w:rPr>
              <w:t>произ-водственному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календарю делится на 12)</w:t>
            </w:r>
          </w:p>
        </w:tc>
        <w:tc>
          <w:tcPr>
            <w:tcW w:w="1416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705"/>
        </w:trPr>
        <w:tc>
          <w:tcPr>
            <w:tcW w:w="603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907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Тарифный фонд заработной платы</w:t>
            </w:r>
          </w:p>
        </w:tc>
        <w:tc>
          <w:tcPr>
            <w:tcW w:w="991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4112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стр. 1 </w:t>
            </w:r>
            <w:proofErr w:type="spellStart"/>
            <w:r>
              <w:rPr>
                <w:sz w:val="28"/>
                <w:szCs w:val="28"/>
              </w:rPr>
              <w:t>x</w:t>
            </w:r>
            <w:proofErr w:type="spellEnd"/>
            <w:r>
              <w:rPr>
                <w:sz w:val="28"/>
                <w:szCs w:val="28"/>
              </w:rPr>
              <w:t xml:space="preserve"> коэффициент разряда </w:t>
            </w:r>
            <w:proofErr w:type="spellStart"/>
            <w:r>
              <w:rPr>
                <w:sz w:val="28"/>
                <w:szCs w:val="28"/>
              </w:rPr>
              <w:t>x</w:t>
            </w:r>
            <w:proofErr w:type="spellEnd"/>
            <w:r>
              <w:rPr>
                <w:sz w:val="28"/>
                <w:szCs w:val="28"/>
              </w:rPr>
              <w:t xml:space="preserve"> время выполнения услуги</w:t>
            </w:r>
          </w:p>
        </w:tc>
        <w:tc>
          <w:tcPr>
            <w:tcW w:w="1416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780"/>
        </w:trPr>
        <w:tc>
          <w:tcPr>
            <w:tcW w:w="603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907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Фонд оплаты труда (далее - ФОТ)</w:t>
            </w:r>
          </w:p>
        </w:tc>
        <w:tc>
          <w:tcPr>
            <w:tcW w:w="991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4112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стр. 2 </w:t>
            </w:r>
            <w:proofErr w:type="spellStart"/>
            <w:r>
              <w:rPr>
                <w:sz w:val="28"/>
                <w:szCs w:val="28"/>
              </w:rPr>
              <w:t>x</w:t>
            </w:r>
            <w:proofErr w:type="spellEnd"/>
            <w:r>
              <w:rPr>
                <w:sz w:val="28"/>
                <w:szCs w:val="28"/>
              </w:rPr>
              <w:t xml:space="preserve"> 1,15 (коэффициент премии) </w:t>
            </w:r>
            <w:proofErr w:type="spellStart"/>
            <w:r>
              <w:rPr>
                <w:sz w:val="28"/>
                <w:szCs w:val="28"/>
              </w:rPr>
              <w:t>x</w:t>
            </w:r>
            <w:proofErr w:type="spellEnd"/>
            <w:r>
              <w:rPr>
                <w:sz w:val="28"/>
                <w:szCs w:val="28"/>
              </w:rPr>
              <w:t xml:space="preserve"> 1,15 (региональный коэффициент)</w:t>
            </w:r>
          </w:p>
        </w:tc>
        <w:tc>
          <w:tcPr>
            <w:tcW w:w="1416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283"/>
        </w:trPr>
        <w:tc>
          <w:tcPr>
            <w:tcW w:w="603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07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Начисления на выплаты по оплате труда</w:t>
            </w:r>
          </w:p>
        </w:tc>
        <w:tc>
          <w:tcPr>
            <w:tcW w:w="991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4112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стр. 3 </w:t>
            </w:r>
            <w:proofErr w:type="spellStart"/>
            <w:r>
              <w:rPr>
                <w:sz w:val="28"/>
                <w:szCs w:val="28"/>
              </w:rPr>
              <w:t>x</w:t>
            </w:r>
            <w:proofErr w:type="spellEnd"/>
            <w:r>
              <w:rPr>
                <w:sz w:val="28"/>
                <w:szCs w:val="28"/>
              </w:rPr>
              <w:t xml:space="preserve"> 0,305</w:t>
            </w:r>
            <w:r>
              <w:rPr>
                <w:sz w:val="28"/>
                <w:szCs w:val="28"/>
              </w:rPr>
              <w:t xml:space="preserve"> (отчисления на страховые взносы по обязательному медицинскому страхованию, отчисления на страховые взносы по обязательному социальному страхованию, отчисления на страховые взносы по обязательному пенсионному страхованию, установленные нормативными правовы</w:t>
            </w:r>
            <w:r>
              <w:rPr>
                <w:sz w:val="28"/>
                <w:szCs w:val="28"/>
              </w:rPr>
              <w:t xml:space="preserve">ми </w:t>
            </w:r>
            <w:r>
              <w:rPr>
                <w:sz w:val="28"/>
                <w:szCs w:val="28"/>
              </w:rPr>
              <w:lastRenderedPageBreak/>
              <w:t>актами)</w:t>
            </w:r>
          </w:p>
        </w:tc>
        <w:tc>
          <w:tcPr>
            <w:tcW w:w="1416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1035"/>
        </w:trPr>
        <w:tc>
          <w:tcPr>
            <w:tcW w:w="603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907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Транспортные услуги</w:t>
            </w:r>
          </w:p>
        </w:tc>
        <w:tc>
          <w:tcPr>
            <w:tcW w:w="991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4112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стоимость эксплуатации транспортного средства в расчете за 1 час (фактическая стоимость 1 машино-часа в </w:t>
            </w:r>
            <w:proofErr w:type="spellStart"/>
            <w:r>
              <w:rPr>
                <w:sz w:val="28"/>
                <w:szCs w:val="28"/>
              </w:rPr>
              <w:t>автоучастке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  <w:proofErr w:type="spellStart"/>
            <w:r>
              <w:rPr>
                <w:sz w:val="28"/>
                <w:szCs w:val="28"/>
              </w:rPr>
              <w:t>x</w:t>
            </w:r>
            <w:proofErr w:type="spellEnd"/>
            <w:r>
              <w:rPr>
                <w:sz w:val="28"/>
                <w:szCs w:val="28"/>
              </w:rPr>
              <w:t xml:space="preserve"> время выполнения услуги (час)</w:t>
            </w:r>
          </w:p>
        </w:tc>
        <w:tc>
          <w:tcPr>
            <w:tcW w:w="1416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435"/>
        </w:trPr>
        <w:tc>
          <w:tcPr>
            <w:tcW w:w="603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07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 прямые затраты</w:t>
            </w:r>
          </w:p>
        </w:tc>
        <w:tc>
          <w:tcPr>
            <w:tcW w:w="991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4112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3 + стр. 4 + стр. 5</w:t>
            </w:r>
          </w:p>
        </w:tc>
        <w:tc>
          <w:tcPr>
            <w:tcW w:w="1416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435"/>
        </w:trPr>
        <w:tc>
          <w:tcPr>
            <w:tcW w:w="603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07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Накладные расходы</w:t>
            </w:r>
          </w:p>
        </w:tc>
        <w:tc>
          <w:tcPr>
            <w:tcW w:w="991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4112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стр. 6 </w:t>
            </w:r>
            <w:proofErr w:type="spellStart"/>
            <w:r>
              <w:rPr>
                <w:sz w:val="28"/>
                <w:szCs w:val="28"/>
              </w:rPr>
              <w:t>x</w:t>
            </w:r>
            <w:proofErr w:type="spellEnd"/>
            <w:r>
              <w:rPr>
                <w:sz w:val="28"/>
                <w:szCs w:val="28"/>
              </w:rPr>
              <w:t xml:space="preserve"> процент накладных расходов</w:t>
            </w:r>
          </w:p>
        </w:tc>
        <w:tc>
          <w:tcPr>
            <w:tcW w:w="1416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435"/>
        </w:trPr>
        <w:tc>
          <w:tcPr>
            <w:tcW w:w="603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07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Себестоимость</w:t>
            </w:r>
          </w:p>
        </w:tc>
        <w:tc>
          <w:tcPr>
            <w:tcW w:w="991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4112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6 + стр. 7</w:t>
            </w:r>
          </w:p>
        </w:tc>
        <w:tc>
          <w:tcPr>
            <w:tcW w:w="1416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435"/>
        </w:trPr>
        <w:tc>
          <w:tcPr>
            <w:tcW w:w="603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07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Рентабельность</w:t>
            </w:r>
          </w:p>
        </w:tc>
        <w:tc>
          <w:tcPr>
            <w:tcW w:w="991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4112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стр. 8 </w:t>
            </w:r>
            <w:proofErr w:type="spellStart"/>
            <w:r>
              <w:rPr>
                <w:sz w:val="28"/>
                <w:szCs w:val="28"/>
              </w:rPr>
              <w:t>x</w:t>
            </w:r>
            <w:proofErr w:type="spellEnd"/>
            <w:r>
              <w:rPr>
                <w:sz w:val="28"/>
                <w:szCs w:val="28"/>
              </w:rPr>
              <w:t xml:space="preserve"> процент рентабельности</w:t>
            </w:r>
          </w:p>
        </w:tc>
        <w:tc>
          <w:tcPr>
            <w:tcW w:w="1416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435"/>
        </w:trPr>
        <w:tc>
          <w:tcPr>
            <w:tcW w:w="603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07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услуги</w:t>
            </w:r>
          </w:p>
        </w:tc>
        <w:tc>
          <w:tcPr>
            <w:tcW w:w="991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4112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8 + стр. 9</w:t>
            </w:r>
          </w:p>
        </w:tc>
        <w:tc>
          <w:tcPr>
            <w:tcW w:w="1416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435"/>
        </w:trPr>
        <w:tc>
          <w:tcPr>
            <w:tcW w:w="603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07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количество подвесов</w:t>
            </w:r>
          </w:p>
        </w:tc>
        <w:tc>
          <w:tcPr>
            <w:tcW w:w="991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4112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6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435"/>
        </w:trPr>
        <w:tc>
          <w:tcPr>
            <w:tcW w:w="603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907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услуги на 1 подвес</w:t>
            </w:r>
          </w:p>
        </w:tc>
        <w:tc>
          <w:tcPr>
            <w:tcW w:w="991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4112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стр.10 / стр.11</w:t>
            </w:r>
          </w:p>
        </w:tc>
        <w:tc>
          <w:tcPr>
            <w:tcW w:w="1416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435"/>
        </w:trPr>
        <w:tc>
          <w:tcPr>
            <w:tcW w:w="603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907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НДС (22%)</w:t>
            </w:r>
          </w:p>
        </w:tc>
        <w:tc>
          <w:tcPr>
            <w:tcW w:w="991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4112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6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273F58">
        <w:trPr>
          <w:trHeight w:val="435"/>
        </w:trPr>
        <w:tc>
          <w:tcPr>
            <w:tcW w:w="603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907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услуги на 1 подвес с НДС</w:t>
            </w:r>
          </w:p>
        </w:tc>
        <w:tc>
          <w:tcPr>
            <w:tcW w:w="991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4112" w:type="dxa"/>
            <w:vAlign w:val="center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416" w:type="dxa"/>
          </w:tcPr>
          <w:p w:rsidR="00273F58" w:rsidRDefault="00273F58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273F58" w:rsidRDefault="008826A2">
      <w:pPr>
        <w:shd w:val="nil"/>
        <w:outlineLvl w:val="1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273F58" w:rsidRDefault="008826A2">
      <w:pPr>
        <w:pStyle w:val="ConsPlusNormal"/>
        <w:ind w:left="4819"/>
      </w:pPr>
      <w:r>
        <w:lastRenderedPageBreak/>
        <w:t>Приложение 4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r>
        <w:rPr>
          <w:sz w:val="28"/>
          <w:szCs w:val="28"/>
        </w:rPr>
        <w:t>к Порядку формирования и утверждения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r>
        <w:rPr>
          <w:sz w:val="28"/>
          <w:szCs w:val="28"/>
        </w:rPr>
        <w:t>тарифа на услугу по предоставлению права пользования одним подвесом,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proofErr w:type="gramStart"/>
      <w:r>
        <w:rPr>
          <w:sz w:val="28"/>
          <w:szCs w:val="28"/>
        </w:rPr>
        <w:t>закрепленным</w:t>
      </w:r>
      <w:proofErr w:type="gramEnd"/>
      <w:r>
        <w:rPr>
          <w:sz w:val="28"/>
          <w:szCs w:val="28"/>
        </w:rPr>
        <w:t xml:space="preserve"> на опоре контактной сети,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r>
        <w:rPr>
          <w:sz w:val="28"/>
          <w:szCs w:val="28"/>
        </w:rPr>
        <w:t>для размещения одного кабеля или одной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r>
        <w:rPr>
          <w:sz w:val="28"/>
          <w:szCs w:val="28"/>
        </w:rPr>
        <w:t xml:space="preserve">линии связи, </w:t>
      </w:r>
      <w:proofErr w:type="gramStart"/>
      <w:r>
        <w:rPr>
          <w:sz w:val="28"/>
          <w:szCs w:val="28"/>
        </w:rPr>
        <w:t>оказываемую</w:t>
      </w:r>
      <w:proofErr w:type="gramEnd"/>
      <w:r>
        <w:rPr>
          <w:sz w:val="28"/>
          <w:szCs w:val="28"/>
        </w:rPr>
        <w:t xml:space="preserve"> муниципальным унитарным предприятием «</w:t>
      </w:r>
      <w:proofErr w:type="spellStart"/>
      <w:r>
        <w:rPr>
          <w:sz w:val="28"/>
          <w:szCs w:val="28"/>
        </w:rPr>
        <w:t>Пермгорэлектротранс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br/>
        <w:t>на территории города Перми</w:t>
      </w:r>
    </w:p>
    <w:p w:rsidR="00273F58" w:rsidRDefault="00273F58">
      <w:pPr>
        <w:widowControl w:val="0"/>
        <w:ind w:left="4819"/>
        <w:rPr>
          <w:sz w:val="28"/>
          <w:szCs w:val="28"/>
        </w:rPr>
      </w:pPr>
    </w:p>
    <w:p w:rsidR="00273F58" w:rsidRDefault="00273F58">
      <w:pPr>
        <w:widowControl w:val="0"/>
        <w:rPr>
          <w:sz w:val="28"/>
          <w:szCs w:val="28"/>
        </w:rPr>
      </w:pPr>
    </w:p>
    <w:p w:rsidR="00273F58" w:rsidRDefault="008826A2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273F58" w:rsidRDefault="00273F58">
      <w:pPr>
        <w:widowControl w:val="0"/>
        <w:jc w:val="both"/>
        <w:rPr>
          <w:b/>
          <w:sz w:val="28"/>
          <w:szCs w:val="28"/>
        </w:rPr>
      </w:pPr>
    </w:p>
    <w:p w:rsidR="00273F58" w:rsidRDefault="008826A2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ОЦЕНКА</w:t>
      </w:r>
    </w:p>
    <w:p w:rsidR="00273F58" w:rsidRDefault="008826A2">
      <w:pPr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изменения тарифов </w:t>
      </w:r>
    </w:p>
    <w:p w:rsidR="00273F58" w:rsidRDefault="00273F58">
      <w:pPr>
        <w:widowControl w:val="0"/>
        <w:jc w:val="center"/>
        <w:rPr>
          <w:sz w:val="28"/>
          <w:szCs w:val="28"/>
        </w:rPr>
      </w:pPr>
    </w:p>
    <w:tbl>
      <w:tblPr>
        <w:tblW w:w="9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95"/>
        <w:gridCol w:w="4403"/>
        <w:gridCol w:w="1381"/>
        <w:gridCol w:w="1480"/>
        <w:gridCol w:w="2124"/>
      </w:tblGrid>
      <w:tr w:rsidR="00273F58">
        <w:tc>
          <w:tcPr>
            <w:tcW w:w="595" w:type="dxa"/>
            <w:vMerge w:val="restart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03" w:type="dxa"/>
            <w:vMerge w:val="restart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2861" w:type="dxa"/>
            <w:gridSpan w:val="2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Тариф за единицу, руб.</w:t>
            </w:r>
          </w:p>
        </w:tc>
        <w:tc>
          <w:tcPr>
            <w:tcW w:w="2124" w:type="dxa"/>
            <w:vMerge w:val="restart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Абсолютное отклонение</w:t>
            </w:r>
          </w:p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(+, -)</w:t>
            </w:r>
          </w:p>
        </w:tc>
      </w:tr>
      <w:tr w:rsidR="00273F58">
        <w:tc>
          <w:tcPr>
            <w:tcW w:w="595" w:type="dxa"/>
            <w:vMerge/>
            <w:vAlign w:val="center"/>
          </w:tcPr>
          <w:p w:rsidR="00273F58" w:rsidRDefault="00273F58">
            <w:pPr>
              <w:widowControl w:val="0"/>
              <w:jc w:val="center"/>
            </w:pPr>
          </w:p>
        </w:tc>
        <w:tc>
          <w:tcPr>
            <w:tcW w:w="4403" w:type="dxa"/>
            <w:vMerge/>
            <w:vAlign w:val="center"/>
          </w:tcPr>
          <w:p w:rsidR="00273F58" w:rsidRDefault="00273F58">
            <w:pPr>
              <w:widowControl w:val="0"/>
              <w:jc w:val="center"/>
            </w:pPr>
          </w:p>
        </w:tc>
        <w:tc>
          <w:tcPr>
            <w:tcW w:w="1381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расчетный период</w:t>
            </w:r>
          </w:p>
        </w:tc>
        <w:tc>
          <w:tcPr>
            <w:tcW w:w="1480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период</w:t>
            </w:r>
          </w:p>
        </w:tc>
        <w:tc>
          <w:tcPr>
            <w:tcW w:w="2124" w:type="dxa"/>
            <w:vMerge/>
            <w:vAlign w:val="center"/>
          </w:tcPr>
          <w:p w:rsidR="00273F58" w:rsidRDefault="00273F58">
            <w:pPr>
              <w:widowControl w:val="0"/>
              <w:jc w:val="center"/>
            </w:pPr>
          </w:p>
        </w:tc>
      </w:tr>
      <w:tr w:rsidR="00273F58">
        <w:trPr>
          <w:trHeight w:val="322"/>
        </w:trPr>
        <w:tc>
          <w:tcPr>
            <w:tcW w:w="595" w:type="dxa"/>
            <w:vMerge w:val="restart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03" w:type="dxa"/>
            <w:vMerge w:val="restart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81" w:type="dxa"/>
            <w:vMerge w:val="restart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80" w:type="dxa"/>
            <w:vMerge w:val="restart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4" w:type="dxa"/>
            <w:vMerge w:val="restart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73F58">
        <w:tc>
          <w:tcPr>
            <w:tcW w:w="595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03" w:type="dxa"/>
            <w:vAlign w:val="center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381" w:type="dxa"/>
            <w:vAlign w:val="center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80" w:type="dxa"/>
            <w:vAlign w:val="center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124" w:type="dxa"/>
            <w:vAlign w:val="center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</w:tr>
      <w:tr w:rsidR="00273F58">
        <w:tc>
          <w:tcPr>
            <w:tcW w:w="595" w:type="dxa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403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381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80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</w:tr>
      <w:tr w:rsidR="00273F58">
        <w:tc>
          <w:tcPr>
            <w:tcW w:w="595" w:type="dxa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</w:t>
            </w:r>
          </w:p>
        </w:tc>
        <w:tc>
          <w:tcPr>
            <w:tcW w:w="4403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381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480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2124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273F58" w:rsidRDefault="008826A2">
      <w:pPr>
        <w:shd w:val="nil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273F58" w:rsidRDefault="008826A2">
      <w:pPr>
        <w:pStyle w:val="ConsPlusNormal"/>
        <w:ind w:left="4819"/>
      </w:pPr>
      <w:r>
        <w:lastRenderedPageBreak/>
        <w:t>Приложение 5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r>
        <w:rPr>
          <w:sz w:val="28"/>
          <w:szCs w:val="28"/>
        </w:rPr>
        <w:t>к Порядку формирования и утверждения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r>
        <w:rPr>
          <w:sz w:val="28"/>
          <w:szCs w:val="28"/>
        </w:rPr>
        <w:t>тарифа на услугу по предоставлению права пользования одним подвесом,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proofErr w:type="gramStart"/>
      <w:r>
        <w:rPr>
          <w:sz w:val="28"/>
          <w:szCs w:val="28"/>
        </w:rPr>
        <w:t>закрепленным</w:t>
      </w:r>
      <w:proofErr w:type="gramEnd"/>
      <w:r>
        <w:rPr>
          <w:sz w:val="28"/>
          <w:szCs w:val="28"/>
        </w:rPr>
        <w:t xml:space="preserve"> на опоре контактной сети,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r>
        <w:rPr>
          <w:sz w:val="28"/>
          <w:szCs w:val="28"/>
        </w:rPr>
        <w:t>для размещения одного кабеля или одной</w:t>
      </w:r>
    </w:p>
    <w:p w:rsidR="00273F58" w:rsidRDefault="008826A2">
      <w:pPr>
        <w:widowControl w:val="0"/>
        <w:ind w:left="4819"/>
        <w:rPr>
          <w:sz w:val="28"/>
          <w:szCs w:val="28"/>
        </w:rPr>
      </w:pPr>
      <w:r>
        <w:rPr>
          <w:sz w:val="28"/>
          <w:szCs w:val="28"/>
        </w:rPr>
        <w:t xml:space="preserve">линии связи, </w:t>
      </w:r>
      <w:proofErr w:type="gramStart"/>
      <w:r>
        <w:rPr>
          <w:sz w:val="28"/>
          <w:szCs w:val="28"/>
        </w:rPr>
        <w:t>оказываемую</w:t>
      </w:r>
      <w:proofErr w:type="gramEnd"/>
      <w:r>
        <w:rPr>
          <w:sz w:val="28"/>
          <w:szCs w:val="28"/>
        </w:rPr>
        <w:t xml:space="preserve"> муниципальным унитарным предприятием «</w:t>
      </w:r>
      <w:proofErr w:type="spellStart"/>
      <w:r>
        <w:rPr>
          <w:sz w:val="28"/>
          <w:szCs w:val="28"/>
        </w:rPr>
        <w:t>Пермгорэлектротранс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br/>
        <w:t>на территории города Перми</w:t>
      </w:r>
    </w:p>
    <w:p w:rsidR="00273F58" w:rsidRDefault="00273F58">
      <w:pPr>
        <w:widowControl w:val="0"/>
        <w:rPr>
          <w:sz w:val="28"/>
          <w:szCs w:val="28"/>
        </w:rPr>
      </w:pPr>
    </w:p>
    <w:p w:rsidR="00273F58" w:rsidRDefault="008826A2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273F58" w:rsidRDefault="00273F58">
      <w:pPr>
        <w:widowControl w:val="0"/>
        <w:jc w:val="both"/>
        <w:rPr>
          <w:sz w:val="28"/>
          <w:szCs w:val="28"/>
        </w:rPr>
      </w:pPr>
    </w:p>
    <w:p w:rsidR="00273F58" w:rsidRDefault="008826A2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ОЦЕНКА</w:t>
      </w:r>
    </w:p>
    <w:p w:rsidR="00273F58" w:rsidRDefault="008826A2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влияния предлагаемого к утверждению тарифа </w:t>
      </w:r>
      <w:r>
        <w:rPr>
          <w:b/>
          <w:bCs/>
          <w:sz w:val="28"/>
          <w:szCs w:val="28"/>
        </w:rPr>
        <w:t>на услугу</w:t>
      </w:r>
      <w:r>
        <w:rPr>
          <w:b/>
          <w:bCs/>
          <w:sz w:val="28"/>
          <w:szCs w:val="28"/>
        </w:rPr>
        <w:t xml:space="preserve"> по предоставлению права пользования одним подвесом, закрепленным на опоре контактной сети, для размещения одного кабеля или одной линии связи, оказываемую муниципальным унитарным предприятием «</w:t>
      </w:r>
      <w:proofErr w:type="spellStart"/>
      <w:r>
        <w:rPr>
          <w:b/>
          <w:bCs/>
          <w:sz w:val="28"/>
          <w:szCs w:val="28"/>
        </w:rPr>
        <w:t>Пермгорэлектротранс</w:t>
      </w:r>
      <w:proofErr w:type="spellEnd"/>
      <w:r>
        <w:rPr>
          <w:b/>
          <w:bCs/>
          <w:sz w:val="28"/>
          <w:szCs w:val="28"/>
        </w:rPr>
        <w:t>»</w:t>
      </w:r>
    </w:p>
    <w:p w:rsidR="00273F58" w:rsidRDefault="008826A2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территории города Перми</w:t>
      </w:r>
    </w:p>
    <w:p w:rsidR="00273F58" w:rsidRDefault="00273F58">
      <w:pPr>
        <w:widowControl w:val="0"/>
        <w:jc w:val="center"/>
        <w:rPr>
          <w:b/>
          <w:bCs/>
          <w:sz w:val="28"/>
          <w:szCs w:val="28"/>
        </w:rPr>
      </w:pPr>
    </w:p>
    <w:tbl>
      <w:tblPr>
        <w:tblW w:w="9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8"/>
        <w:gridCol w:w="3545"/>
        <w:gridCol w:w="702"/>
        <w:gridCol w:w="1404"/>
        <w:gridCol w:w="1721"/>
        <w:gridCol w:w="1983"/>
      </w:tblGrid>
      <w:tr w:rsidR="00273F58">
        <w:tc>
          <w:tcPr>
            <w:tcW w:w="628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45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</w:t>
            </w:r>
            <w:r>
              <w:rPr>
                <w:sz w:val="28"/>
                <w:szCs w:val="28"/>
              </w:rPr>
              <w:t>ели</w:t>
            </w:r>
          </w:p>
        </w:tc>
        <w:tc>
          <w:tcPr>
            <w:tcW w:w="702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Ед. </w:t>
            </w:r>
            <w:proofErr w:type="spellStart"/>
            <w:r>
              <w:rPr>
                <w:sz w:val="28"/>
                <w:szCs w:val="28"/>
              </w:rPr>
              <w:t>изм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04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Расчетный период</w:t>
            </w:r>
          </w:p>
        </w:tc>
        <w:tc>
          <w:tcPr>
            <w:tcW w:w="1721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Отчетный период</w:t>
            </w:r>
          </w:p>
        </w:tc>
        <w:tc>
          <w:tcPr>
            <w:tcW w:w="1983" w:type="dxa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Абсолютное отклонение</w:t>
            </w:r>
            <w:proofErr w:type="gramStart"/>
            <w:r>
              <w:rPr>
                <w:sz w:val="28"/>
                <w:szCs w:val="28"/>
              </w:rPr>
              <w:t xml:space="preserve"> (+, -)</w:t>
            </w:r>
            <w:proofErr w:type="gramEnd"/>
          </w:p>
        </w:tc>
      </w:tr>
      <w:tr w:rsidR="00273F58">
        <w:trPr>
          <w:trHeight w:val="322"/>
        </w:trPr>
        <w:tc>
          <w:tcPr>
            <w:tcW w:w="628" w:type="dxa"/>
            <w:vMerge w:val="restart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5" w:type="dxa"/>
            <w:vMerge w:val="restart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2" w:type="dxa"/>
            <w:vMerge w:val="restart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04" w:type="dxa"/>
            <w:vMerge w:val="restart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21" w:type="dxa"/>
            <w:vMerge w:val="restart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3" w:type="dxa"/>
            <w:vMerge w:val="restart"/>
            <w:vAlign w:val="center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73F58">
        <w:tc>
          <w:tcPr>
            <w:tcW w:w="628" w:type="dxa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5" w:type="dxa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доходов</w:t>
            </w:r>
          </w:p>
        </w:tc>
        <w:tc>
          <w:tcPr>
            <w:tcW w:w="702" w:type="dxa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04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</w:tr>
      <w:tr w:rsidR="00273F58">
        <w:tc>
          <w:tcPr>
            <w:tcW w:w="628" w:type="dxa"/>
          </w:tcPr>
          <w:p w:rsidR="00273F58" w:rsidRDefault="00273F5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45" w:type="dxa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оказанию Услуги</w:t>
            </w:r>
          </w:p>
        </w:tc>
        <w:tc>
          <w:tcPr>
            <w:tcW w:w="702" w:type="dxa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04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</w:tr>
      <w:tr w:rsidR="00273F58">
        <w:tc>
          <w:tcPr>
            <w:tcW w:w="628" w:type="dxa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5" w:type="dxa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себестоимость</w:t>
            </w:r>
          </w:p>
        </w:tc>
        <w:tc>
          <w:tcPr>
            <w:tcW w:w="702" w:type="dxa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04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</w:tr>
      <w:tr w:rsidR="00273F58">
        <w:tc>
          <w:tcPr>
            <w:tcW w:w="628" w:type="dxa"/>
          </w:tcPr>
          <w:p w:rsidR="00273F58" w:rsidRDefault="00273F5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45" w:type="dxa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оказанию Услуги</w:t>
            </w:r>
          </w:p>
        </w:tc>
        <w:tc>
          <w:tcPr>
            <w:tcW w:w="702" w:type="dxa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04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</w:tr>
      <w:tr w:rsidR="00273F58">
        <w:tc>
          <w:tcPr>
            <w:tcW w:w="628" w:type="dxa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5" w:type="dxa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Прибыль (убыток), всего</w:t>
            </w:r>
          </w:p>
        </w:tc>
        <w:tc>
          <w:tcPr>
            <w:tcW w:w="702" w:type="dxa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04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</w:tr>
      <w:tr w:rsidR="00273F58">
        <w:tc>
          <w:tcPr>
            <w:tcW w:w="628" w:type="dxa"/>
          </w:tcPr>
          <w:p w:rsidR="00273F58" w:rsidRDefault="00273F58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545" w:type="dxa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оказанию Услуги</w:t>
            </w:r>
          </w:p>
        </w:tc>
        <w:tc>
          <w:tcPr>
            <w:tcW w:w="702" w:type="dxa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04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</w:tr>
      <w:tr w:rsidR="00273F58">
        <w:tc>
          <w:tcPr>
            <w:tcW w:w="628" w:type="dxa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5" w:type="dxa"/>
          </w:tcPr>
          <w:p w:rsidR="00273F58" w:rsidRDefault="008826A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Среднесписочная численность Предприятия</w:t>
            </w:r>
          </w:p>
        </w:tc>
        <w:tc>
          <w:tcPr>
            <w:tcW w:w="702" w:type="dxa"/>
          </w:tcPr>
          <w:p w:rsidR="00273F58" w:rsidRDefault="008826A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чел.</w:t>
            </w:r>
          </w:p>
        </w:tc>
        <w:tc>
          <w:tcPr>
            <w:tcW w:w="1404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983" w:type="dxa"/>
          </w:tcPr>
          <w:p w:rsidR="00273F58" w:rsidRDefault="00273F58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273F58" w:rsidRDefault="00273F58">
      <w:pPr>
        <w:pStyle w:val="12"/>
        <w:ind w:firstLine="720"/>
        <w:jc w:val="both"/>
        <w:rPr>
          <w:color w:val="000000" w:themeColor="text1"/>
          <w:sz w:val="28"/>
          <w:szCs w:val="28"/>
        </w:rPr>
      </w:pPr>
    </w:p>
    <w:p w:rsidR="00273F58" w:rsidRDefault="00273F58">
      <w:pPr>
        <w:pStyle w:val="af1"/>
        <w:ind w:right="0"/>
        <w:jc w:val="both"/>
        <w:rPr>
          <w:rFonts w:ascii="Times New Roman" w:hAnsi="Times New Roman"/>
          <w:color w:val="000000" w:themeColor="text1"/>
          <w:sz w:val="24"/>
        </w:rPr>
      </w:pPr>
      <w:r>
        <w:rPr>
          <w:rFonts w:ascii="Times New Roman" w:hAnsi="Times New Roman"/>
          <w:noProof/>
          <w:color w:val="000000" w:themeColor="text1"/>
          <w:sz w:val="24"/>
        </w:rPr>
        <w:pict>
          <v:shape id="_x0000_s1030" type="#_x0000_t75" style="position:absolute;left:0;text-align:left;margin-left:0;margin-top:-776.15pt;width:32.05pt;height:39pt;z-index:251659776;mso-position-horizontal:center;mso-position-horizontal-relative:margin">
            <v:imagedata r:id="rId6" o:title=""/>
            <v:path textboxrect="0,0,0,0"/>
            <w10:wrap anchorx="margin"/>
          </v:shape>
        </w:pict>
      </w:r>
    </w:p>
    <w:sectPr w:rsidR="00273F58" w:rsidSect="00273F58">
      <w:pgSz w:w="11906" w:h="16838"/>
      <w:pgMar w:top="1134" w:right="567" w:bottom="1134" w:left="1418" w:header="36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6A2" w:rsidRDefault="008826A2">
      <w:r>
        <w:separator/>
      </w:r>
    </w:p>
  </w:endnote>
  <w:endnote w:type="continuationSeparator" w:id="0">
    <w:p w:rsidR="008826A2" w:rsidRDefault="008826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F58" w:rsidRDefault="00273F58">
    <w:pPr>
      <w:pStyle w:val="Footer"/>
      <w:ind w:right="360"/>
      <w:rPr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6A2" w:rsidRDefault="008826A2">
      <w:r>
        <w:separator/>
      </w:r>
    </w:p>
  </w:footnote>
  <w:footnote w:type="continuationSeparator" w:id="0">
    <w:p w:rsidR="008826A2" w:rsidRDefault="008826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F58" w:rsidRDefault="00273F58">
    <w:pPr>
      <w:pStyle w:val="Header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8826A2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273F58" w:rsidRDefault="00273F5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F58" w:rsidRDefault="00273F58">
    <w:pPr>
      <w:pStyle w:val="Header"/>
      <w:jc w:val="center"/>
      <w:rPr>
        <w:sz w:val="28"/>
        <w:szCs w:val="28"/>
      </w:rPr>
    </w:pPr>
    <w:fldSimple w:instr="PAGE \* MERGEFORMAT">
      <w:r w:rsidR="00356BEB" w:rsidRPr="00356BEB">
        <w:rPr>
          <w:noProof/>
          <w:sz w:val="28"/>
          <w:szCs w:val="28"/>
        </w:rPr>
        <w:t>11</w:t>
      </w:r>
    </w:fldSimple>
  </w:p>
  <w:p w:rsidR="00273F58" w:rsidRDefault="00273F5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3F58"/>
    <w:rsid w:val="00273F58"/>
    <w:rsid w:val="00356BEB"/>
    <w:rsid w:val="00882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273F58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273F58"/>
    <w:rPr>
      <w:sz w:val="24"/>
      <w:szCs w:val="24"/>
    </w:rPr>
  </w:style>
  <w:style w:type="character" w:customStyle="1" w:styleId="QuoteChar">
    <w:name w:val="Quote Char"/>
    <w:link w:val="2"/>
    <w:uiPriority w:val="29"/>
    <w:rsid w:val="00273F58"/>
    <w:rPr>
      <w:i/>
    </w:rPr>
  </w:style>
  <w:style w:type="character" w:customStyle="1" w:styleId="IntenseQuoteChar">
    <w:name w:val="Intense Quote Char"/>
    <w:link w:val="a5"/>
    <w:uiPriority w:val="30"/>
    <w:rsid w:val="00273F58"/>
    <w:rPr>
      <w:i/>
    </w:rPr>
  </w:style>
  <w:style w:type="character" w:customStyle="1" w:styleId="FootnoteTextChar">
    <w:name w:val="Footnote Text Char"/>
    <w:link w:val="a6"/>
    <w:uiPriority w:val="99"/>
    <w:rsid w:val="00273F58"/>
    <w:rPr>
      <w:sz w:val="18"/>
    </w:rPr>
  </w:style>
  <w:style w:type="character" w:customStyle="1" w:styleId="EndnoteTextChar">
    <w:name w:val="Endnote Text Char"/>
    <w:link w:val="a7"/>
    <w:uiPriority w:val="99"/>
    <w:rsid w:val="00273F58"/>
    <w:rPr>
      <w:sz w:val="20"/>
    </w:rPr>
  </w:style>
  <w:style w:type="character" w:customStyle="1" w:styleId="Heading1Char">
    <w:name w:val="Heading 1 Char"/>
    <w:basedOn w:val="a0"/>
    <w:link w:val="Heading1"/>
    <w:uiPriority w:val="9"/>
    <w:rsid w:val="00273F5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273F58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273F5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273F5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273F5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273F5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273F5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273F5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273F5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273F5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273F5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273F5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273F5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273F5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273F5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273F58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8"/>
    <w:uiPriority w:val="10"/>
    <w:qFormat/>
    <w:rsid w:val="00273F58"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basedOn w:val="a0"/>
    <w:link w:val="a3"/>
    <w:uiPriority w:val="10"/>
    <w:rsid w:val="00273F58"/>
    <w:rPr>
      <w:sz w:val="48"/>
      <w:szCs w:val="48"/>
    </w:rPr>
  </w:style>
  <w:style w:type="paragraph" w:styleId="a4">
    <w:name w:val="Subtitle"/>
    <w:basedOn w:val="a"/>
    <w:next w:val="a"/>
    <w:link w:val="a9"/>
    <w:uiPriority w:val="11"/>
    <w:qFormat/>
    <w:rsid w:val="00273F58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4"/>
    <w:uiPriority w:val="11"/>
    <w:rsid w:val="00273F58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73F58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73F58"/>
    <w:rPr>
      <w:i/>
    </w:rPr>
  </w:style>
  <w:style w:type="paragraph" w:styleId="a5">
    <w:name w:val="Intense Quote"/>
    <w:basedOn w:val="a"/>
    <w:next w:val="a"/>
    <w:link w:val="aa"/>
    <w:uiPriority w:val="30"/>
    <w:qFormat/>
    <w:rsid w:val="00273F5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5"/>
    <w:uiPriority w:val="30"/>
    <w:rsid w:val="00273F58"/>
    <w:rPr>
      <w:i/>
    </w:rPr>
  </w:style>
  <w:style w:type="character" w:customStyle="1" w:styleId="HeaderChar">
    <w:name w:val="Header Char"/>
    <w:basedOn w:val="a0"/>
    <w:link w:val="Header"/>
    <w:uiPriority w:val="99"/>
    <w:rsid w:val="00273F58"/>
  </w:style>
  <w:style w:type="character" w:customStyle="1" w:styleId="FooterChar">
    <w:name w:val="Footer Char"/>
    <w:basedOn w:val="a0"/>
    <w:link w:val="Footer"/>
    <w:uiPriority w:val="99"/>
    <w:rsid w:val="00273F58"/>
  </w:style>
  <w:style w:type="character" w:customStyle="1" w:styleId="CaptionChar">
    <w:name w:val="Caption Char"/>
    <w:basedOn w:val="a0"/>
    <w:link w:val="Caption"/>
    <w:uiPriority w:val="35"/>
    <w:rsid w:val="00273F58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273F5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73F5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273F5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73F5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273F5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273F5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73F5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73F58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73F58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73F58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73F58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73F58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73F58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73F5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73F58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73F58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73F58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73F58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73F58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73F58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73F5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73F58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73F58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73F58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73F58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73F58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73F58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73F5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73F58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73F58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73F58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73F58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73F58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73F58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73F5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73F5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73F5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73F5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73F5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73F5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73F5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73F5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73F58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73F58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73F58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73F58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73F58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73F58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73F5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273F5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73F5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73F5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73F5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73F5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73F5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73F58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273F58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73F58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73F58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73F58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73F58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73F58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73F58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6">
    <w:name w:val="footnote text"/>
    <w:basedOn w:val="a"/>
    <w:link w:val="ab"/>
    <w:uiPriority w:val="99"/>
    <w:semiHidden/>
    <w:unhideWhenUsed/>
    <w:rsid w:val="00273F58"/>
    <w:pPr>
      <w:spacing w:after="40"/>
    </w:pPr>
    <w:rPr>
      <w:sz w:val="18"/>
    </w:rPr>
  </w:style>
  <w:style w:type="character" w:customStyle="1" w:styleId="ab">
    <w:name w:val="Текст сноски Знак"/>
    <w:link w:val="a6"/>
    <w:uiPriority w:val="99"/>
    <w:rsid w:val="00273F58"/>
    <w:rPr>
      <w:sz w:val="18"/>
    </w:rPr>
  </w:style>
  <w:style w:type="character" w:styleId="ac">
    <w:name w:val="footnote reference"/>
    <w:basedOn w:val="a0"/>
    <w:uiPriority w:val="99"/>
    <w:unhideWhenUsed/>
    <w:rsid w:val="00273F58"/>
    <w:rPr>
      <w:vertAlign w:val="superscript"/>
    </w:rPr>
  </w:style>
  <w:style w:type="paragraph" w:styleId="a7">
    <w:name w:val="endnote text"/>
    <w:basedOn w:val="a"/>
    <w:link w:val="ad"/>
    <w:uiPriority w:val="99"/>
    <w:semiHidden/>
    <w:unhideWhenUsed/>
    <w:rsid w:val="00273F58"/>
  </w:style>
  <w:style w:type="character" w:customStyle="1" w:styleId="ad">
    <w:name w:val="Текст концевой сноски Знак"/>
    <w:link w:val="a7"/>
    <w:uiPriority w:val="99"/>
    <w:rsid w:val="00273F58"/>
    <w:rPr>
      <w:sz w:val="20"/>
    </w:rPr>
  </w:style>
  <w:style w:type="character" w:styleId="ae">
    <w:name w:val="endnote reference"/>
    <w:basedOn w:val="a0"/>
    <w:uiPriority w:val="99"/>
    <w:semiHidden/>
    <w:unhideWhenUsed/>
    <w:rsid w:val="00273F58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73F58"/>
    <w:pPr>
      <w:spacing w:after="57"/>
    </w:pPr>
  </w:style>
  <w:style w:type="paragraph" w:styleId="21">
    <w:name w:val="toc 2"/>
    <w:basedOn w:val="a"/>
    <w:next w:val="a"/>
    <w:uiPriority w:val="39"/>
    <w:unhideWhenUsed/>
    <w:rsid w:val="00273F58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73F5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73F5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73F5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73F5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73F5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73F5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73F58"/>
    <w:pPr>
      <w:spacing w:after="57"/>
      <w:ind w:left="2268"/>
    </w:pPr>
  </w:style>
  <w:style w:type="paragraph" w:styleId="af">
    <w:name w:val="TOC Heading"/>
    <w:uiPriority w:val="39"/>
    <w:unhideWhenUsed/>
    <w:rsid w:val="00273F58"/>
  </w:style>
  <w:style w:type="paragraph" w:styleId="af0">
    <w:name w:val="table of figures"/>
    <w:basedOn w:val="a"/>
    <w:next w:val="a"/>
    <w:uiPriority w:val="99"/>
    <w:unhideWhenUsed/>
    <w:rsid w:val="00273F58"/>
  </w:style>
  <w:style w:type="paragraph" w:customStyle="1" w:styleId="Heading1">
    <w:name w:val="Heading 1"/>
    <w:basedOn w:val="a"/>
    <w:next w:val="a"/>
    <w:link w:val="Heading1Char"/>
    <w:qFormat/>
    <w:rsid w:val="00273F58"/>
    <w:pPr>
      <w:keepNext/>
      <w:ind w:right="-1" w:firstLine="709"/>
      <w:jc w:val="both"/>
      <w:outlineLvl w:val="0"/>
    </w:pPr>
    <w:rPr>
      <w:sz w:val="24"/>
    </w:rPr>
  </w:style>
  <w:style w:type="paragraph" w:customStyle="1" w:styleId="Heading2">
    <w:name w:val="Heading 2"/>
    <w:basedOn w:val="a"/>
    <w:next w:val="a"/>
    <w:link w:val="Heading2Char"/>
    <w:qFormat/>
    <w:rsid w:val="00273F58"/>
    <w:pPr>
      <w:keepNext/>
      <w:ind w:right="-1"/>
      <w:jc w:val="both"/>
      <w:outlineLvl w:val="1"/>
    </w:pPr>
    <w:rPr>
      <w:sz w:val="24"/>
    </w:rPr>
  </w:style>
  <w:style w:type="paragraph" w:customStyle="1" w:styleId="Caption">
    <w:name w:val="Caption"/>
    <w:basedOn w:val="a"/>
    <w:next w:val="a"/>
    <w:link w:val="CaptionChar"/>
    <w:qFormat/>
    <w:rsid w:val="00273F58"/>
    <w:pPr>
      <w:widowControl w:val="0"/>
      <w:spacing w:line="360" w:lineRule="exact"/>
      <w:jc w:val="center"/>
    </w:pPr>
    <w:rPr>
      <w:b/>
      <w:sz w:val="32"/>
    </w:rPr>
  </w:style>
  <w:style w:type="paragraph" w:styleId="af1">
    <w:name w:val="Body Text"/>
    <w:basedOn w:val="a"/>
    <w:link w:val="af2"/>
    <w:rsid w:val="00273F58"/>
    <w:pPr>
      <w:ind w:right="3117"/>
    </w:pPr>
    <w:rPr>
      <w:rFonts w:ascii="Courier New" w:hAnsi="Courier New"/>
      <w:sz w:val="26"/>
    </w:rPr>
  </w:style>
  <w:style w:type="paragraph" w:styleId="af3">
    <w:name w:val="Body Text Indent"/>
    <w:basedOn w:val="a"/>
    <w:rsid w:val="00273F58"/>
    <w:pPr>
      <w:ind w:right="-1"/>
      <w:jc w:val="both"/>
    </w:pPr>
    <w:rPr>
      <w:sz w:val="26"/>
    </w:rPr>
  </w:style>
  <w:style w:type="paragraph" w:customStyle="1" w:styleId="Footer">
    <w:name w:val="Footer"/>
    <w:basedOn w:val="a"/>
    <w:link w:val="af4"/>
    <w:uiPriority w:val="99"/>
    <w:rsid w:val="00273F58"/>
    <w:pPr>
      <w:tabs>
        <w:tab w:val="center" w:pos="4153"/>
        <w:tab w:val="right" w:pos="8306"/>
      </w:tabs>
    </w:pPr>
  </w:style>
  <w:style w:type="character" w:styleId="af5">
    <w:name w:val="page number"/>
    <w:basedOn w:val="a0"/>
    <w:rsid w:val="00273F58"/>
  </w:style>
  <w:style w:type="paragraph" w:customStyle="1" w:styleId="Header">
    <w:name w:val="Header"/>
    <w:basedOn w:val="a"/>
    <w:link w:val="af6"/>
    <w:uiPriority w:val="99"/>
    <w:rsid w:val="00273F58"/>
    <w:pPr>
      <w:tabs>
        <w:tab w:val="center" w:pos="4153"/>
        <w:tab w:val="right" w:pos="8306"/>
      </w:tabs>
    </w:pPr>
  </w:style>
  <w:style w:type="paragraph" w:styleId="af7">
    <w:name w:val="Balloon Text"/>
    <w:basedOn w:val="a"/>
    <w:link w:val="af8"/>
    <w:uiPriority w:val="99"/>
    <w:rsid w:val="00273F58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link w:val="af7"/>
    <w:uiPriority w:val="99"/>
    <w:rsid w:val="00273F58"/>
    <w:rPr>
      <w:rFonts w:ascii="Segoe UI" w:hAnsi="Segoe UI" w:cs="Segoe UI"/>
      <w:sz w:val="18"/>
      <w:szCs w:val="18"/>
    </w:rPr>
  </w:style>
  <w:style w:type="character" w:customStyle="1" w:styleId="af6">
    <w:name w:val="Верхний колонтитул Знак"/>
    <w:link w:val="Header"/>
    <w:uiPriority w:val="99"/>
    <w:rsid w:val="00273F58"/>
  </w:style>
  <w:style w:type="numbering" w:customStyle="1" w:styleId="10">
    <w:name w:val="Нет списка1"/>
    <w:next w:val="a2"/>
    <w:uiPriority w:val="99"/>
    <w:semiHidden/>
    <w:unhideWhenUsed/>
    <w:rsid w:val="00273F58"/>
  </w:style>
  <w:style w:type="paragraph" w:styleId="af9">
    <w:name w:val="No Spacing"/>
    <w:uiPriority w:val="1"/>
    <w:qFormat/>
    <w:rsid w:val="00273F58"/>
    <w:rPr>
      <w:rFonts w:ascii="Calibri" w:eastAsia="Calibri" w:hAnsi="Calibri"/>
      <w:sz w:val="22"/>
      <w:szCs w:val="22"/>
      <w:lang w:eastAsia="en-US"/>
    </w:rPr>
  </w:style>
  <w:style w:type="character" w:styleId="afa">
    <w:name w:val="Hyperlink"/>
    <w:uiPriority w:val="99"/>
    <w:unhideWhenUsed/>
    <w:rsid w:val="00273F58"/>
    <w:rPr>
      <w:color w:val="0000FF"/>
      <w:u w:val="single"/>
    </w:rPr>
  </w:style>
  <w:style w:type="character" w:styleId="afb">
    <w:name w:val="FollowedHyperlink"/>
    <w:uiPriority w:val="99"/>
    <w:unhideWhenUsed/>
    <w:rsid w:val="00273F58"/>
    <w:rPr>
      <w:color w:val="800080"/>
      <w:u w:val="single"/>
    </w:rPr>
  </w:style>
  <w:style w:type="paragraph" w:customStyle="1" w:styleId="xl65">
    <w:name w:val="xl65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6">
    <w:name w:val="xl66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67">
    <w:name w:val="xl67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a"/>
    <w:rsid w:val="00273F5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2">
    <w:name w:val="xl72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273F5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273F5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273F5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afc">
    <w:name w:val="Форма"/>
    <w:rsid w:val="00273F58"/>
    <w:rPr>
      <w:sz w:val="28"/>
      <w:szCs w:val="28"/>
    </w:rPr>
  </w:style>
  <w:style w:type="character" w:customStyle="1" w:styleId="af2">
    <w:name w:val="Основной текст Знак"/>
    <w:link w:val="af1"/>
    <w:rsid w:val="00273F58"/>
    <w:rPr>
      <w:rFonts w:ascii="Courier New" w:hAnsi="Courier New"/>
      <w:sz w:val="26"/>
    </w:rPr>
  </w:style>
  <w:style w:type="paragraph" w:customStyle="1" w:styleId="ConsPlusNormal">
    <w:name w:val="ConsPlusNormal"/>
    <w:rsid w:val="00273F58"/>
    <w:rPr>
      <w:sz w:val="28"/>
      <w:szCs w:val="28"/>
    </w:rPr>
  </w:style>
  <w:style w:type="numbering" w:customStyle="1" w:styleId="11">
    <w:name w:val="Нет списка11"/>
    <w:next w:val="a2"/>
    <w:uiPriority w:val="99"/>
    <w:semiHidden/>
    <w:unhideWhenUsed/>
    <w:rsid w:val="00273F58"/>
  </w:style>
  <w:style w:type="numbering" w:customStyle="1" w:styleId="111">
    <w:name w:val="Нет списка111"/>
    <w:next w:val="a2"/>
    <w:uiPriority w:val="99"/>
    <w:semiHidden/>
    <w:unhideWhenUsed/>
    <w:rsid w:val="00273F58"/>
  </w:style>
  <w:style w:type="paragraph" w:customStyle="1" w:styleId="font5">
    <w:name w:val="font5"/>
    <w:basedOn w:val="a"/>
    <w:rsid w:val="00273F58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rsid w:val="00273F5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273F5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273F58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styleId="afd">
    <w:name w:val="Table Grid"/>
    <w:basedOn w:val="a1"/>
    <w:uiPriority w:val="59"/>
    <w:rsid w:val="00273F5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83">
    <w:name w:val="xl83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4">
    <w:name w:val="xl84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rsid w:val="00273F5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rsid w:val="00273F5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rsid w:val="00273F5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rsid w:val="00273F5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rsid w:val="00273F5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rsid w:val="00273F5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5">
    <w:name w:val="xl95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"/>
    <w:rsid w:val="00273F58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28"/>
      <w:szCs w:val="28"/>
    </w:rPr>
  </w:style>
  <w:style w:type="paragraph" w:customStyle="1" w:styleId="xl99">
    <w:name w:val="xl99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rsid w:val="00273F5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rsid w:val="00273F58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rsid w:val="00273F58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rsid w:val="00273F5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rsid w:val="00273F58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3">
    <w:name w:val="xl113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116">
    <w:name w:val="xl116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273F58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rsid w:val="00273F5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rsid w:val="00273F5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rsid w:val="00273F58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273F5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rsid w:val="00273F5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rsid w:val="00273F58"/>
    <w:pPr>
      <w:pBdr>
        <w:top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rsid w:val="00273F5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273F58"/>
  </w:style>
  <w:style w:type="numbering" w:customStyle="1" w:styleId="30">
    <w:name w:val="Нет списка3"/>
    <w:next w:val="a2"/>
    <w:uiPriority w:val="99"/>
    <w:semiHidden/>
    <w:unhideWhenUsed/>
    <w:rsid w:val="00273F58"/>
  </w:style>
  <w:style w:type="paragraph" w:customStyle="1" w:styleId="font6">
    <w:name w:val="font6"/>
    <w:basedOn w:val="a"/>
    <w:rsid w:val="00273F5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rsid w:val="00273F58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rsid w:val="00273F5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40">
    <w:name w:val="Нет списка4"/>
    <w:next w:val="a2"/>
    <w:uiPriority w:val="99"/>
    <w:semiHidden/>
    <w:unhideWhenUsed/>
    <w:rsid w:val="00273F58"/>
  </w:style>
  <w:style w:type="paragraph" w:styleId="afe">
    <w:name w:val="List Paragraph"/>
    <w:basedOn w:val="a"/>
    <w:uiPriority w:val="34"/>
    <w:qFormat/>
    <w:rsid w:val="00273F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Нижний колонтитул Знак"/>
    <w:link w:val="Footer"/>
    <w:uiPriority w:val="99"/>
    <w:rsid w:val="00273F58"/>
  </w:style>
  <w:style w:type="paragraph" w:customStyle="1" w:styleId="Default">
    <w:name w:val="Default"/>
    <w:rsid w:val="00273F5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color w:val="000000"/>
      <w:sz w:val="24"/>
      <w:szCs w:val="24"/>
    </w:rPr>
  </w:style>
  <w:style w:type="paragraph" w:customStyle="1" w:styleId="12">
    <w:name w:val="Обычный (Интернет)1"/>
    <w:rsid w:val="00273F5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sz w:val="24"/>
      <w:szCs w:val="24"/>
    </w:rPr>
  </w:style>
  <w:style w:type="paragraph" w:customStyle="1" w:styleId="Footer0">
    <w:name w:val="Footer"/>
    <w:basedOn w:val="a"/>
    <w:link w:val="13"/>
    <w:uiPriority w:val="99"/>
    <w:semiHidden/>
    <w:unhideWhenUsed/>
    <w:rsid w:val="00273F58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Footer0"/>
    <w:uiPriority w:val="99"/>
    <w:semiHidden/>
    <w:rsid w:val="00273F58"/>
  </w:style>
  <w:style w:type="paragraph" w:customStyle="1" w:styleId="Header0">
    <w:name w:val="Header"/>
    <w:basedOn w:val="a"/>
    <w:link w:val="14"/>
    <w:uiPriority w:val="99"/>
    <w:semiHidden/>
    <w:unhideWhenUsed/>
    <w:rsid w:val="00273F58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Header0"/>
    <w:uiPriority w:val="99"/>
    <w:semiHidden/>
    <w:rsid w:val="00273F58"/>
  </w:style>
  <w:style w:type="paragraph" w:customStyle="1" w:styleId="ConsPlusTitle">
    <w:name w:val="ConsPlusTitle"/>
    <w:rsid w:val="00273F58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Arial" w:hAnsi="Arial" w:cs="Arial"/>
      <w:b/>
      <w:sz w:val="24"/>
      <w:szCs w:val="22"/>
    </w:rPr>
  </w:style>
  <w:style w:type="paragraph" w:styleId="aff">
    <w:name w:val="caption"/>
    <w:basedOn w:val="a"/>
    <w:next w:val="a"/>
    <w:qFormat/>
    <w:rsid w:val="00356BEB"/>
    <w:pPr>
      <w:widowControl w:val="0"/>
      <w:spacing w:line="360" w:lineRule="exact"/>
      <w:jc w:val="center"/>
    </w:pPr>
    <w:rPr>
      <w:b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RLAW368&amp;n=177847&amp;date=07.10.2025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2464</Words>
  <Characters>14049</Characters>
  <Application>Microsoft Office Word</Application>
  <DocSecurity>0</DocSecurity>
  <Lines>117</Lines>
  <Paragraphs>32</Paragraphs>
  <ScaleCrop>false</ScaleCrop>
  <Company>Администрация г. Перми</Company>
  <LinksUpToDate>false</LinksUpToDate>
  <CharactersWithSpaces>16481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ivanova-tn</cp:lastModifiedBy>
  <cp:revision>2</cp:revision>
  <dcterms:created xsi:type="dcterms:W3CDTF">2026-08-11T09:02:00Z</dcterms:created>
  <dcterms:modified xsi:type="dcterms:W3CDTF">2026-08-11T09:02:00Z</dcterms:modified>
</cp:coreProperties>
</file>