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3"/>
        <w:rPr>
          <w:highlight w:val="yellow"/>
        </w:rPr>
      </w:pPr>
      <w:r>
        <w:rPr>
          <w:highlight w:val="yellow"/>
        </w:rPr>
      </w:r>
      <w:r>
        <w:rPr>
          <w:highlight w:val="yellow"/>
        </w:rPr>
      </w:r>
      <w:r>
        <w:rPr>
          <w:highlight w:val="yellow"/>
        </w:rPr>
      </w:r>
    </w:p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vAlign w:val="top"/>
            <w:textDirection w:val="lrTb"/>
            <w:noWrap w:val="false"/>
          </w:tcPr>
          <w:p>
            <w:pPr>
              <w:pStyle w:val="873"/>
              <w:ind w:firstLine="54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ПРИМЕРНЫЙ ПЕРЕЧЕНЬ ВОПРОСОВ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проекту нормативно правового акта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города </w:t>
            </w:r>
            <w:r>
              <w:rPr>
                <w:b/>
                <w:sz w:val="28"/>
                <w:szCs w:val="28"/>
              </w:rPr>
              <w:t xml:space="preserve">Перми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проект постановления администрац</w:t>
            </w:r>
            <w:r>
              <w:rPr>
                <w:sz w:val="28"/>
                <w:szCs w:val="28"/>
              </w:rPr>
              <w:t xml:space="preserve">ии города Перми </w:t>
              <w:br/>
            </w:r>
            <w:r>
              <w:rPr>
                <w:sz w:val="28"/>
                <w:szCs w:val="28"/>
              </w:rPr>
              <w:t xml:space="preserve">«Об утверждении Административного регламента по предоставлению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департаментом имущественных отношений администрации города Перми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редоставление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32"/>
              </w:rPr>
              <w:t xml:space="preserve">у</w:t>
            </w:r>
            <w:r/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3"/>
              <w:ind w:firstLine="54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  <w:p>
            <w:pPr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sz w:val="28"/>
                <w:szCs w:val="28"/>
              </w:rPr>
              <w:t xml:space="preserve">адресу </w:t>
            </w:r>
            <w:r>
              <w:rPr>
                <w:sz w:val="28"/>
                <w:szCs w:val="28"/>
              </w:rPr>
              <w:t xml:space="preserve">электронной почт</w:t>
            </w:r>
            <w:r>
              <w:rPr>
                <w:sz w:val="28"/>
                <w:szCs w:val="28"/>
              </w:rPr>
              <w:t xml:space="preserve">ы</w:t>
            </w:r>
            <w:r>
              <w:rPr>
                <w:sz w:val="28"/>
                <w:szCs w:val="28"/>
              </w:rPr>
              <w:t xml:space="preserve"> dio</w:t>
            </w:r>
            <w:r>
              <w:rPr>
                <w:sz w:val="28"/>
                <w:szCs w:val="28"/>
              </w:rPr>
              <w:t xml:space="preserve">@perm.permkrai.ru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позднее</w:t>
            </w:r>
            <w:r>
              <w:rPr>
                <w:sz w:val="28"/>
                <w:szCs w:val="28"/>
              </w:rPr>
              <w:t xml:space="preserve"> 7 календарных  дней с даты размещения</w:t>
            </w:r>
            <w:r>
              <w:rPr>
                <w:sz w:val="28"/>
                <w:szCs w:val="28"/>
              </w:rPr>
              <w:t xml:space="preserve"> уведомления </w:t>
            </w:r>
            <w:r>
              <w:rPr>
                <w:sz w:val="28"/>
                <w:szCs w:val="28"/>
              </w:rPr>
              <w:t xml:space="preserve">на официальном сайте муниципального образования город</w:t>
            </w:r>
            <w:r>
              <w:rPr>
                <w:sz w:val="28"/>
                <w:szCs w:val="28"/>
              </w:rPr>
              <w:t xml:space="preserve"> Пермь в информационно-телекоммуникационной сети Интернет.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Разработчик</w:t>
            </w:r>
            <w:r>
              <w:rPr>
                <w:sz w:val="28"/>
                <w:szCs w:val="28"/>
              </w:rPr>
              <w:t xml:space="preserve"> нормативно правового акта </w:t>
            </w:r>
            <w:r>
              <w:rPr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sz w:val="28"/>
                <w:szCs w:val="28"/>
              </w:rPr>
              <w:t xml:space="preserve">редложения (замечания)</w:t>
            </w:r>
            <w:r>
              <w:rPr>
                <w:sz w:val="28"/>
                <w:szCs w:val="28"/>
              </w:rPr>
              <w:t xml:space="preserve">, направленные ему после указанного срока, а также направленные не в соответствии с настоящей формой.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shd w:val="clear" w:color="auto" w:fill="e6e6e6"/>
              <w:rPr>
                <w:b/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</w:p>
          <w:p>
            <w:pPr>
              <w:pStyle w:val="873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pStyle w:val="873"/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jc w:val="both"/>
        <w:rPr>
          <w:sz w:val="22"/>
          <w:szCs w:val="22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проч.)?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 ответственность субъектов регулирования, а также насколько понятно прописаны  административные процедуры, реализуемые ответственными органами исполнительной в</w:t>
            </w:r>
            <w:r>
              <w:rPr>
                <w:sz w:val="28"/>
                <w:szCs w:val="28"/>
              </w:rPr>
              <w:t xml:space="preserve">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</w:pPr>
            <w:r>
              <w:rPr>
                <w:sz w:val="28"/>
                <w:szCs w:val="28"/>
              </w:rPr>
              <w:t xml:space="preserve"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/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создает ли исполнение по</w:t>
            </w:r>
            <w:r>
              <w:rPr>
                <w:sz w:val="28"/>
                <w:szCs w:val="28"/>
              </w:rPr>
              <w:t xml:space="preserve">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к невозможности совершени</w:t>
            </w:r>
            <w:r>
              <w:rPr>
                <w:sz w:val="28"/>
                <w:szCs w:val="28"/>
              </w:rPr>
              <w:t xml:space="preserve">я законных действий предпринимателей или инвесторов (например, в связи с отсутствием требуемой новым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3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</w:t>
            </w:r>
            <w:r>
              <w:rPr>
                <w:sz w:val="28"/>
                <w:szCs w:val="28"/>
              </w:rPr>
              <w:t xml:space="preserve">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при введении</w:t>
            </w:r>
            <w:r>
              <w:rPr>
                <w:sz w:val="28"/>
                <w:szCs w:val="28"/>
              </w:rPr>
              <w:t xml:space="preserve"> предлагаемого регулирования (оценка может быть представлена в терминах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</w:t>
            </w:r>
            <w:r>
              <w:rPr>
                <w:sz w:val="28"/>
                <w:szCs w:val="28"/>
              </w:rPr>
              <w:t xml:space="preserve">проектом предлагаемого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</w:t>
            </w:r>
            <w:r>
              <w:rPr>
                <w:sz w:val="28"/>
                <w:szCs w:val="28"/>
              </w:rPr>
              <w:t xml:space="preserve">блемы и трудности 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bottom w:val="singl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3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bottom w:val="singl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3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9570" w:type="dxa"/>
            <w:vAlign w:val="top"/>
            <w:textDirection w:val="lrTb"/>
            <w:noWrap w:val="false"/>
          </w:tcPr>
          <w:p>
            <w:pPr>
              <w:pStyle w:val="8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3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737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  <w:sz w:val="28"/>
        <w:szCs w:val="28"/>
      </w:rPr>
      <w:framePr w:wrap="around" w:vAnchor="text" w:hAnchor="margin" w:xAlign="center" w:y="1"/>
    </w:pPr>
    <w:r>
      <w:rPr>
        <w:rStyle w:val="878"/>
        <w:sz w:val="28"/>
        <w:szCs w:val="28"/>
      </w:rPr>
      <w:fldChar w:fldCharType="begin"/>
    </w:r>
    <w:r>
      <w:rPr>
        <w:rStyle w:val="878"/>
        <w:sz w:val="28"/>
        <w:szCs w:val="28"/>
      </w:rPr>
      <w:instrText xml:space="preserve">PAGE  </w:instrText>
    </w:r>
    <w:r>
      <w:rPr>
        <w:rStyle w:val="878"/>
        <w:sz w:val="28"/>
        <w:szCs w:val="28"/>
      </w:rPr>
      <w:fldChar w:fldCharType="separate"/>
    </w:r>
    <w:r>
      <w:rPr>
        <w:rStyle w:val="878"/>
        <w:sz w:val="28"/>
        <w:szCs w:val="28"/>
      </w:rPr>
      <w:t xml:space="preserve">3</w:t>
    </w:r>
    <w:r>
      <w:rPr>
        <w:rStyle w:val="878"/>
        <w:sz w:val="28"/>
        <w:szCs w:val="28"/>
      </w:rPr>
      <w:fldChar w:fldCharType="end"/>
    </w:r>
    <w:r>
      <w:rPr>
        <w:rStyle w:val="878"/>
        <w:sz w:val="28"/>
        <w:szCs w:val="28"/>
      </w:rPr>
    </w:r>
    <w:r>
      <w:rPr>
        <w:rStyle w:val="878"/>
        <w:sz w:val="28"/>
        <w:szCs w:val="28"/>
      </w:rPr>
    </w:r>
  </w:p>
  <w:p>
    <w:pPr>
      <w:pStyle w:val="87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rPr>
        <w:rStyle w:val="878"/>
      </w:rPr>
      <w:framePr w:wrap="around" w:vAnchor="text" w:hAnchor="margin" w:xAlign="center" w:y="1"/>
    </w:pPr>
    <w:r>
      <w:rPr>
        <w:rStyle w:val="878"/>
      </w:rPr>
      <w:fldChar w:fldCharType="begin"/>
    </w:r>
    <w:r>
      <w:rPr>
        <w:rStyle w:val="878"/>
      </w:rPr>
      <w:instrText xml:space="preserve">PAGE  </w:instrText>
    </w:r>
    <w:r>
      <w:rPr>
        <w:rStyle w:val="878"/>
      </w:rPr>
      <w:fldChar w:fldCharType="end"/>
    </w:r>
    <w:r>
      <w:rPr>
        <w:rStyle w:val="878"/>
      </w:rPr>
    </w:r>
    <w:r>
      <w:rPr>
        <w:rStyle w:val="878"/>
      </w:rPr>
    </w:r>
  </w:p>
  <w:p>
    <w:pPr>
      <w:pStyle w:val="87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5">
    <w:name w:val="Heading 1"/>
    <w:basedOn w:val="873"/>
    <w:next w:val="873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6">
    <w:name w:val="Heading 1 Char"/>
    <w:link w:val="695"/>
    <w:uiPriority w:val="9"/>
    <w:rPr>
      <w:rFonts w:ascii="Arial" w:hAnsi="Arial" w:eastAsia="Arial" w:cs="Arial"/>
      <w:sz w:val="40"/>
      <w:szCs w:val="40"/>
    </w:rPr>
  </w:style>
  <w:style w:type="paragraph" w:styleId="697">
    <w:name w:val="Heading 2"/>
    <w:basedOn w:val="873"/>
    <w:next w:val="873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8">
    <w:name w:val="Heading 2 Char"/>
    <w:link w:val="697"/>
    <w:uiPriority w:val="9"/>
    <w:rPr>
      <w:rFonts w:ascii="Arial" w:hAnsi="Arial" w:eastAsia="Arial" w:cs="Arial"/>
      <w:sz w:val="34"/>
    </w:rPr>
  </w:style>
  <w:style w:type="paragraph" w:styleId="699">
    <w:name w:val="Heading 3"/>
    <w:basedOn w:val="873"/>
    <w:next w:val="873"/>
    <w:link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0">
    <w:name w:val="Heading 3 Char"/>
    <w:link w:val="699"/>
    <w:uiPriority w:val="9"/>
    <w:rPr>
      <w:rFonts w:ascii="Arial" w:hAnsi="Arial" w:eastAsia="Arial" w:cs="Arial"/>
      <w:sz w:val="30"/>
      <w:szCs w:val="30"/>
    </w:rPr>
  </w:style>
  <w:style w:type="paragraph" w:styleId="701">
    <w:name w:val="Heading 4"/>
    <w:basedOn w:val="873"/>
    <w:next w:val="873"/>
    <w:link w:val="70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2">
    <w:name w:val="Heading 4 Char"/>
    <w:link w:val="701"/>
    <w:uiPriority w:val="9"/>
    <w:rPr>
      <w:rFonts w:ascii="Arial" w:hAnsi="Arial" w:eastAsia="Arial" w:cs="Arial"/>
      <w:b/>
      <w:bCs/>
      <w:sz w:val="26"/>
      <w:szCs w:val="26"/>
    </w:rPr>
  </w:style>
  <w:style w:type="paragraph" w:styleId="703">
    <w:name w:val="Heading 5"/>
    <w:basedOn w:val="873"/>
    <w:next w:val="873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4">
    <w:name w:val="Heading 5 Char"/>
    <w:link w:val="703"/>
    <w:uiPriority w:val="9"/>
    <w:rPr>
      <w:rFonts w:ascii="Arial" w:hAnsi="Arial" w:eastAsia="Arial" w:cs="Arial"/>
      <w:b/>
      <w:bCs/>
      <w:sz w:val="24"/>
      <w:szCs w:val="24"/>
    </w:rPr>
  </w:style>
  <w:style w:type="paragraph" w:styleId="705">
    <w:name w:val="Heading 6"/>
    <w:basedOn w:val="873"/>
    <w:next w:val="873"/>
    <w:link w:val="70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6">
    <w:name w:val="Heading 6 Char"/>
    <w:link w:val="705"/>
    <w:uiPriority w:val="9"/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873"/>
    <w:next w:val="873"/>
    <w:link w:val="7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8">
    <w:name w:val="Heading 7 Char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9">
    <w:name w:val="Heading 8"/>
    <w:basedOn w:val="873"/>
    <w:next w:val="873"/>
    <w:link w:val="71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0">
    <w:name w:val="Heading 8 Char"/>
    <w:link w:val="709"/>
    <w:uiPriority w:val="9"/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873"/>
    <w:next w:val="873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>
    <w:name w:val="Heading 9 Char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873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3"/>
    <w:next w:val="873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link w:val="715"/>
    <w:uiPriority w:val="10"/>
    <w:rPr>
      <w:sz w:val="48"/>
      <w:szCs w:val="48"/>
    </w:rPr>
  </w:style>
  <w:style w:type="paragraph" w:styleId="717">
    <w:name w:val="Subtitle"/>
    <w:basedOn w:val="873"/>
    <w:next w:val="873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link w:val="717"/>
    <w:uiPriority w:val="11"/>
    <w:rPr>
      <w:sz w:val="24"/>
      <w:szCs w:val="24"/>
    </w:rPr>
  </w:style>
  <w:style w:type="paragraph" w:styleId="719">
    <w:name w:val="Quote"/>
    <w:basedOn w:val="873"/>
    <w:next w:val="873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3"/>
    <w:next w:val="873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paragraph" w:styleId="723">
    <w:name w:val="Header"/>
    <w:basedOn w:val="873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>
    <w:name w:val="Header Char"/>
    <w:link w:val="723"/>
    <w:uiPriority w:val="99"/>
  </w:style>
  <w:style w:type="paragraph" w:styleId="725">
    <w:name w:val="Footer"/>
    <w:basedOn w:val="873"/>
    <w:link w:val="72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>
    <w:name w:val="Footer Char"/>
    <w:link w:val="725"/>
    <w:uiPriority w:val="99"/>
  </w:style>
  <w:style w:type="paragraph" w:styleId="727">
    <w:name w:val="Caption"/>
    <w:basedOn w:val="873"/>
    <w:next w:val="873"/>
    <w:link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8">
    <w:name w:val="Caption Char"/>
    <w:link w:val="727"/>
    <w:uiPriority w:val="35"/>
    <w:rPr>
      <w:b/>
      <w:bCs/>
      <w:color w:val="4f81bd" w:themeColor="accent1"/>
      <w:sz w:val="18"/>
      <w:szCs w:val="18"/>
    </w:rPr>
  </w:style>
  <w:style w:type="table" w:styleId="72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000ff" w:themeColor="hyperlink"/>
      <w:u w:val="single"/>
    </w:r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next w:val="873"/>
    <w:link w:val="873"/>
    <w:qFormat/>
    <w:rPr>
      <w:sz w:val="24"/>
      <w:szCs w:val="24"/>
      <w:lang w:val="ru-RU" w:eastAsia="ru-RU" w:bidi="ar-SA"/>
    </w:rPr>
  </w:style>
  <w:style w:type="character" w:styleId="874">
    <w:name w:val="Основной шрифт абзаца"/>
    <w:next w:val="874"/>
    <w:link w:val="873"/>
    <w:semiHidden/>
  </w:style>
  <w:style w:type="table" w:styleId="875">
    <w:name w:val="Обычная таблица"/>
    <w:next w:val="875"/>
    <w:link w:val="873"/>
    <w:semiHidden/>
    <w:tblPr/>
  </w:style>
  <w:style w:type="numbering" w:styleId="876">
    <w:name w:val="Нет списка"/>
    <w:next w:val="876"/>
    <w:link w:val="873"/>
    <w:semiHidden/>
  </w:style>
  <w:style w:type="paragraph" w:styleId="877">
    <w:name w:val="Верхний колонтитул"/>
    <w:basedOn w:val="873"/>
    <w:next w:val="877"/>
    <w:link w:val="873"/>
    <w:pPr>
      <w:tabs>
        <w:tab w:val="center" w:pos="4677" w:leader="none"/>
        <w:tab w:val="right" w:pos="9355" w:leader="none"/>
      </w:tabs>
    </w:pPr>
  </w:style>
  <w:style w:type="character" w:styleId="878">
    <w:name w:val="Номер страницы"/>
    <w:basedOn w:val="874"/>
    <w:next w:val="878"/>
    <w:link w:val="873"/>
  </w:style>
  <w:style w:type="paragraph" w:styleId="879">
    <w:name w:val="Нижний колонтитул"/>
    <w:basedOn w:val="873"/>
    <w:next w:val="879"/>
    <w:link w:val="873"/>
    <w:pPr>
      <w:tabs>
        <w:tab w:val="center" w:pos="4677" w:leader="none"/>
        <w:tab w:val="right" w:pos="9355" w:leader="none"/>
      </w:tabs>
    </w:pPr>
  </w:style>
  <w:style w:type="character" w:styleId="880" w:default="1">
    <w:name w:val="Default Paragraph Font"/>
    <w:uiPriority w:val="1"/>
    <w:semiHidden/>
    <w:unhideWhenUsed/>
  </w:style>
  <w:style w:type="numbering" w:styleId="881" w:default="1">
    <w:name w:val="No List"/>
    <w:uiPriority w:val="99"/>
    <w:semiHidden/>
    <w:unhideWhenUsed/>
  </w:style>
  <w:style w:type="table" w:styleId="88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selezneva-eyu</cp:lastModifiedBy>
  <cp:revision>25</cp:revision>
  <dcterms:created xsi:type="dcterms:W3CDTF">2014-04-04T07:23:00Z</dcterms:created>
  <dcterms:modified xsi:type="dcterms:W3CDTF">2026-08-12T06:01:22Z</dcterms:modified>
  <cp:version>730895</cp:version>
</cp:coreProperties>
</file>