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4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ПРИМЕРНЫЙ ПЕРЕЧЕНЬ ВОПРОСОВ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проекту нормативного правового акта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постановлению 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</w:r>
            <w:r>
              <w:rPr>
                <w:sz w:val="28"/>
                <w:lang w:eastAsia="en-US"/>
              </w:rPr>
            </w:r>
            <w:r>
              <w:rPr>
                <w:color w:val="000000"/>
                <w:sz w:val="28"/>
                <w:szCs w:val="28"/>
                <w:highlight w:val="none"/>
              </w:rPr>
              <w:t xml:space="preserve">«</w:t>
            </w:r>
            <w:r>
              <w:rPr>
                <w:color w:val="000000"/>
                <w:sz w:val="28"/>
                <w:szCs w:val="28"/>
                <w:highlight w:val="none"/>
              </w:rPr>
              <w:t xml:space="preserve">О внесении изменений в постановление администрации города Перми от 09.11.2015 № 928 «Об утверждении Методики расчета и размера стоимости работ по обустройству и содержанию остановочных пунктов, обустройству, содержанию и ремонту остановочных павильонов (на</w:t>
            </w:r>
            <w:r>
              <w:rPr>
                <w:color w:val="000000"/>
                <w:sz w:val="28"/>
                <w:szCs w:val="28"/>
                <w:highlight w:val="none"/>
              </w:rPr>
              <w:t xml:space="preserve">весов) на автомобильных дорогах общего пользования местного значения города Перми, а также на земельных участках, переданных муниципальному образованию город Пермь в пользование в установленном порядке»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540"/>
              <w:jc w:val="center"/>
              <w:spacing w:after="0" w:line="17" w:lineRule="atLeast"/>
              <w:rPr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</w:rPr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</w:p>
          <w:p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адресу электронной почты </w:t>
            </w:r>
            <w:r>
              <w:rPr>
                <w:sz w:val="28"/>
                <w:szCs w:val="28"/>
                <w:lang w:val="en-US"/>
              </w:rPr>
              <w:t xml:space="preserve">dt</w:t>
            </w:r>
            <w:r>
              <w:rPr>
                <w:sz w:val="28"/>
              </w:rPr>
              <w:t xml:space="preserve">@</w:t>
            </w:r>
            <w:r>
              <w:rPr>
                <w:color w:val="000000"/>
                <w:sz w:val="28"/>
                <w:szCs w:val="28"/>
              </w:rPr>
              <w:t xml:space="preserve">perm.p</w:t>
            </w:r>
            <w:r>
              <w:rPr>
                <w:color w:val="000000"/>
                <w:sz w:val="28"/>
                <w:szCs w:val="28"/>
              </w:rPr>
              <w:t xml:space="preserve">ermkrai.ru</w:t>
            </w:r>
            <w:r>
              <w:rPr>
                <w:sz w:val="28"/>
                <w:szCs w:val="28"/>
              </w:rPr>
              <w:t xml:space="preserve"> (</w:t>
            </w:r>
            <w:r>
              <w:t xml:space="preserve">адрес электронной почты, указанный в Уведомлении о проведении публичных консультаций</w:t>
            </w:r>
            <w:r>
              <w:rPr>
                <w:sz w:val="28"/>
                <w:szCs w:val="28"/>
              </w:rPr>
              <w:t xml:space="preserve">) не позднее 7 календарных дней с даты размещения на официальном сайте. Разработчик нормативно правового акта не будет иметь возможности проанализировать предло</w:t>
            </w:r>
            <w:r>
              <w:rPr>
                <w:sz w:val="28"/>
                <w:szCs w:val="28"/>
              </w:rPr>
              <w:t xml:space="preserve">жения (замечания), направленные ему после указанного срока, а также направленные не в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hd w:val="clear" w:color="auto" w:fill="e6e6e6"/>
              <w:rPr>
                <w:sz w:val="28"/>
                <w:szCs w:val="28"/>
                <w:highlight w:val="yellow"/>
              </w:r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  <w:p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jc w:val="center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2"/>
          <w:szCs w:val="22"/>
          <w:highlight w:val="yellow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9638"/>
      </w:tblGrid>
      <w:tr>
        <w:tblPrEx/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которые обуславливают необходимость вмешательства на уровне муниципалитета? Насколько цель предлагаемого регулирования соотносится с проблемой, на решение которой оно направлено? Достигнет ли, на Ваш взгляд, предлагаемое но</w:t>
            </w:r>
            <w:r>
              <w:rPr>
                <w:sz w:val="28"/>
                <w:szCs w:val="28"/>
              </w:rPr>
              <w:t xml:space="preserve">рмативное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>
              <w:rPr>
                <w:sz w:val="28"/>
                <w:szCs w:val="28"/>
              </w:rPr>
              <w:t xml:space="preserve">(в т.ч. с точки зрения выгод и издержек для общества в целом)?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прочее)?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</w:t>
            </w:r>
            <w:r>
              <w:rPr>
                <w:sz w:val="28"/>
                <w:szCs w:val="28"/>
              </w:rPr>
              <w:t xml:space="preserve">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имеются ли технические ошибки;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исполнение положений регулирования к избыточным действиям или, нао</w:t>
            </w:r>
            <w:r>
              <w:rPr>
                <w:sz w:val="28"/>
                <w:szCs w:val="28"/>
              </w:rPr>
              <w:t xml:space="preserve">борот, ограничивает действия субъектов предпринимательской и инвестиционной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</w:t>
            </w:r>
            <w:r>
              <w:rPr>
                <w:sz w:val="28"/>
                <w:szCs w:val="28"/>
              </w:rPr>
              <w:t xml:space="preserve">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к невозможности совершения законных действий предпринимателей или инвесторов (например, в связи </w:t>
            </w:r>
            <w:r>
              <w:rPr>
                <w:sz w:val="28"/>
                <w:szCs w:val="28"/>
              </w:rPr>
              <w:t xml:space="preserve">с отсутствием</w:t>
            </w:r>
            <w:r>
              <w:rPr>
                <w:sz w:val="28"/>
                <w:szCs w:val="28"/>
              </w:rPr>
              <w:t xml:space="preserve"> требуемой новым рег</w:t>
            </w:r>
            <w:r>
              <w:rPr>
                <w:sz w:val="28"/>
                <w:szCs w:val="28"/>
              </w:rPr>
              <w:t xml:space="preserve">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ли обычаям деловой практики, сложившейся в отрасли, либо существующим международным практ</w:t>
            </w:r>
            <w:r>
              <w:rPr>
                <w:sz w:val="28"/>
                <w:szCs w:val="28"/>
              </w:rPr>
              <w:t xml:space="preserve">икам, используемым в данный момент.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 xml:space="preserve"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</w:t>
            </w:r>
            <w:r>
              <w:rPr>
                <w:sz w:val="28"/>
                <w:szCs w:val="28"/>
              </w:rPr>
              <w:t xml:space="preserve">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</w:t>
            </w:r>
            <w:r>
              <w:rPr>
                <w:sz w:val="28"/>
                <w:szCs w:val="28"/>
              </w:rPr>
              <w:t xml:space="preserve">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</w:t>
            </w:r>
            <w:r>
              <w:rPr>
                <w:sz w:val="28"/>
                <w:szCs w:val="28"/>
              </w:rPr>
              <w:t xml:space="preserve">, в денежном эквиваленте и прочее).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2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4"/>
        </w:trPr>
        <w:tc>
          <w:tcPr>
            <w:tcBorders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отдельных групп лиц целесообразно применить,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tcBorders>
              <w:bottom w:val="single" w:color="000000" w:sz="4" w:space="0"/>
            </w:tcBorders>
            <w:tcW w:w="1020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W w:w="1020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ohit Devanagari">
    <w:panose1 w:val="020B06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  <w:rPr>
        <w:rStyle w:val="893"/>
        <w:sz w:val="28"/>
        <w:szCs w:val="28"/>
      </w:rPr>
      <w:framePr w:wrap="around" w:vAnchor="text" w:hAnchor="margin" w:xAlign="center" w:y="1"/>
    </w:pPr>
    <w:r>
      <w:rPr>
        <w:rStyle w:val="893"/>
        <w:sz w:val="28"/>
        <w:szCs w:val="28"/>
      </w:rPr>
      <w:fldChar w:fldCharType="begin"/>
    </w:r>
    <w:r>
      <w:rPr>
        <w:rStyle w:val="893"/>
        <w:sz w:val="28"/>
        <w:szCs w:val="28"/>
      </w:rPr>
      <w:instrText xml:space="preserve">PAGE  </w:instrText>
    </w:r>
    <w:r>
      <w:rPr>
        <w:rStyle w:val="893"/>
        <w:sz w:val="28"/>
        <w:szCs w:val="28"/>
      </w:rPr>
      <w:fldChar w:fldCharType="separate"/>
    </w:r>
    <w:r>
      <w:rPr>
        <w:rStyle w:val="893"/>
        <w:sz w:val="28"/>
        <w:szCs w:val="28"/>
      </w:rPr>
      <w:t xml:space="preserve">2</w:t>
    </w:r>
    <w:r>
      <w:rPr>
        <w:rStyle w:val="893"/>
        <w:sz w:val="28"/>
        <w:szCs w:val="28"/>
      </w:rPr>
      <w:fldChar w:fldCharType="end"/>
    </w:r>
    <w:r>
      <w:rPr>
        <w:rStyle w:val="893"/>
        <w:sz w:val="28"/>
        <w:szCs w:val="28"/>
      </w:rPr>
    </w:r>
    <w:r>
      <w:rPr>
        <w:rStyle w:val="893"/>
        <w:sz w:val="28"/>
        <w:szCs w:val="28"/>
      </w:rPr>
    </w:r>
  </w:p>
  <w:p>
    <w:pPr>
      <w:pStyle w:val="74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  <w:rPr>
        <w:rStyle w:val="893"/>
      </w:rPr>
      <w:framePr w:wrap="around" w:vAnchor="text" w:hAnchor="margin" w:xAlign="center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7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721"/>
    <w:link w:val="712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721"/>
    <w:link w:val="713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>
    <w:name w:val="Heading 7 Char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8 Char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>
    <w:name w:val="Heading 9 Char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03">
    <w:name w:val="Title Char"/>
    <w:basedOn w:val="721"/>
    <w:link w:val="735"/>
    <w:uiPriority w:val="10"/>
    <w:rPr>
      <w:sz w:val="48"/>
      <w:szCs w:val="48"/>
    </w:rPr>
  </w:style>
  <w:style w:type="character" w:styleId="704">
    <w:name w:val="Subtitle Char"/>
    <w:basedOn w:val="721"/>
    <w:link w:val="737"/>
    <w:uiPriority w:val="11"/>
    <w:rPr>
      <w:sz w:val="24"/>
      <w:szCs w:val="24"/>
    </w:rPr>
  </w:style>
  <w:style w:type="character" w:styleId="705">
    <w:name w:val="Quote Char"/>
    <w:link w:val="739"/>
    <w:uiPriority w:val="29"/>
    <w:rPr>
      <w:i/>
    </w:rPr>
  </w:style>
  <w:style w:type="character" w:styleId="706">
    <w:name w:val="Intense Quote Char"/>
    <w:link w:val="741"/>
    <w:uiPriority w:val="30"/>
    <w:rPr>
      <w:i/>
    </w:rPr>
  </w:style>
  <w:style w:type="character" w:styleId="707">
    <w:name w:val="Header Char"/>
    <w:basedOn w:val="721"/>
    <w:link w:val="743"/>
    <w:uiPriority w:val="99"/>
  </w:style>
  <w:style w:type="character" w:styleId="708">
    <w:name w:val="Caption Char"/>
    <w:basedOn w:val="747"/>
    <w:link w:val="745"/>
    <w:uiPriority w:val="99"/>
  </w:style>
  <w:style w:type="character" w:styleId="709">
    <w:name w:val="Footnote Text Char"/>
    <w:link w:val="876"/>
    <w:uiPriority w:val="99"/>
    <w:rPr>
      <w:sz w:val="18"/>
    </w:rPr>
  </w:style>
  <w:style w:type="character" w:styleId="710">
    <w:name w:val="Endnote Text Char"/>
    <w:link w:val="879"/>
    <w:uiPriority w:val="99"/>
    <w:rPr>
      <w:sz w:val="20"/>
    </w:rPr>
  </w:style>
  <w:style w:type="paragraph" w:styleId="711" w:default="1">
    <w:name w:val="Normal"/>
    <w:qFormat/>
    <w:rPr>
      <w:sz w:val="24"/>
      <w:szCs w:val="24"/>
      <w:lang w:eastAsia="ru-RU"/>
    </w:rPr>
  </w:style>
  <w:style w:type="paragraph" w:styleId="712">
    <w:name w:val="Heading 1"/>
    <w:basedOn w:val="711"/>
    <w:next w:val="711"/>
    <w:link w:val="7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3">
    <w:name w:val="Heading 2"/>
    <w:basedOn w:val="711"/>
    <w:next w:val="711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4">
    <w:name w:val="Heading 3"/>
    <w:basedOn w:val="711"/>
    <w:next w:val="711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711"/>
    <w:next w:val="711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next w:val="711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7">
    <w:name w:val="Heading 6"/>
    <w:basedOn w:val="711"/>
    <w:next w:val="711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711"/>
    <w:next w:val="711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711"/>
    <w:next w:val="711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711"/>
    <w:next w:val="71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 w:customStyle="1">
    <w:name w:val="Заголовок 1 Знак"/>
    <w:link w:val="712"/>
    <w:uiPriority w:val="9"/>
    <w:rPr>
      <w:rFonts w:ascii="Arial" w:hAnsi="Arial" w:eastAsia="Arial" w:cs="Arial"/>
      <w:sz w:val="40"/>
      <w:szCs w:val="40"/>
    </w:rPr>
  </w:style>
  <w:style w:type="character" w:styleId="725" w:customStyle="1">
    <w:name w:val="Заголовок 2 Знак"/>
    <w:link w:val="713"/>
    <w:uiPriority w:val="9"/>
    <w:rPr>
      <w:rFonts w:ascii="Arial" w:hAnsi="Arial" w:eastAsia="Arial" w:cs="Arial"/>
      <w:sz w:val="34"/>
    </w:rPr>
  </w:style>
  <w:style w:type="character" w:styleId="726" w:customStyle="1">
    <w:name w:val="Заголовок 3 Знак"/>
    <w:link w:val="714"/>
    <w:uiPriority w:val="9"/>
    <w:rPr>
      <w:rFonts w:ascii="Arial" w:hAnsi="Arial" w:eastAsia="Arial" w:cs="Arial"/>
      <w:sz w:val="30"/>
      <w:szCs w:val="30"/>
    </w:rPr>
  </w:style>
  <w:style w:type="character" w:styleId="727" w:customStyle="1">
    <w:name w:val="Заголовок 4 Знак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Заголовок 5 Знак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29" w:customStyle="1">
    <w:name w:val="Заголовок 6 Знак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30" w:customStyle="1">
    <w:name w:val="Заголовок 7 Знак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 w:customStyle="1">
    <w:name w:val="Заголовок 8 Знак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32" w:customStyle="1">
    <w:name w:val="Заголовок 9 Знак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List Paragraph"/>
    <w:basedOn w:val="711"/>
    <w:uiPriority w:val="34"/>
    <w:qFormat/>
    <w:pPr>
      <w:contextualSpacing/>
      <w:ind w:left="720"/>
    </w:pPr>
  </w:style>
  <w:style w:type="paragraph" w:styleId="734">
    <w:name w:val="No Spacing"/>
    <w:uiPriority w:val="1"/>
    <w:qFormat/>
  </w:style>
  <w:style w:type="paragraph" w:styleId="735">
    <w:name w:val="Title"/>
    <w:basedOn w:val="711"/>
    <w:next w:val="711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 w:customStyle="1">
    <w:name w:val="Заголовок Знак"/>
    <w:link w:val="735"/>
    <w:uiPriority w:val="10"/>
    <w:rPr>
      <w:sz w:val="48"/>
      <w:szCs w:val="48"/>
    </w:rPr>
  </w:style>
  <w:style w:type="paragraph" w:styleId="737">
    <w:name w:val="Subtitle"/>
    <w:basedOn w:val="711"/>
    <w:next w:val="711"/>
    <w:link w:val="738"/>
    <w:uiPriority w:val="11"/>
    <w:qFormat/>
    <w:pPr>
      <w:spacing w:before="200" w:after="200"/>
    </w:pPr>
  </w:style>
  <w:style w:type="character" w:styleId="738" w:customStyle="1">
    <w:name w:val="Подзаголовок Знак"/>
    <w:link w:val="737"/>
    <w:uiPriority w:val="11"/>
    <w:rPr>
      <w:sz w:val="24"/>
      <w:szCs w:val="24"/>
    </w:rPr>
  </w:style>
  <w:style w:type="paragraph" w:styleId="739">
    <w:name w:val="Quote"/>
    <w:basedOn w:val="711"/>
    <w:next w:val="711"/>
    <w:link w:val="740"/>
    <w:uiPriority w:val="29"/>
    <w:qFormat/>
    <w:pPr>
      <w:ind w:left="720" w:right="720"/>
    </w:pPr>
    <w:rPr>
      <w:i/>
    </w:rPr>
  </w:style>
  <w:style w:type="character" w:styleId="740" w:customStyle="1">
    <w:name w:val="Цитата 2 Знак"/>
    <w:link w:val="739"/>
    <w:uiPriority w:val="29"/>
    <w:rPr>
      <w:i/>
    </w:rPr>
  </w:style>
  <w:style w:type="paragraph" w:styleId="741">
    <w:name w:val="Intense Quote"/>
    <w:basedOn w:val="711"/>
    <w:next w:val="711"/>
    <w:link w:val="7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 w:customStyle="1">
    <w:name w:val="Выделенная цитата Знак"/>
    <w:link w:val="741"/>
    <w:uiPriority w:val="30"/>
    <w:rPr>
      <w:i/>
    </w:rPr>
  </w:style>
  <w:style w:type="paragraph" w:styleId="743">
    <w:name w:val="Header"/>
    <w:basedOn w:val="711"/>
    <w:link w:val="744"/>
    <w:pPr>
      <w:tabs>
        <w:tab w:val="center" w:pos="4677" w:leader="none"/>
        <w:tab w:val="right" w:pos="9355" w:leader="none"/>
      </w:tabs>
    </w:pPr>
  </w:style>
  <w:style w:type="character" w:styleId="744" w:customStyle="1">
    <w:name w:val="Верхний колонтитул Знак"/>
    <w:link w:val="743"/>
    <w:uiPriority w:val="99"/>
  </w:style>
  <w:style w:type="paragraph" w:styleId="745">
    <w:name w:val="Footer"/>
    <w:basedOn w:val="711"/>
    <w:link w:val="748"/>
    <w:pPr>
      <w:tabs>
        <w:tab w:val="center" w:pos="4677" w:leader="none"/>
        <w:tab w:val="right" w:pos="9355" w:leader="none"/>
      </w:tabs>
    </w:pPr>
  </w:style>
  <w:style w:type="character" w:styleId="746" w:customStyle="1">
    <w:name w:val="Footer Char"/>
    <w:uiPriority w:val="99"/>
  </w:style>
  <w:style w:type="paragraph" w:styleId="747">
    <w:name w:val="Caption"/>
    <w:basedOn w:val="711"/>
    <w:next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 w:customStyle="1">
    <w:name w:val="Нижний колонтитул Знак"/>
    <w:link w:val="745"/>
    <w:uiPriority w:val="99"/>
  </w:style>
  <w:style w:type="table" w:styleId="74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5">
    <w:name w:val="Hyperlink"/>
    <w:rPr>
      <w:color w:val="0000ff"/>
      <w:u w:val="single"/>
    </w:rPr>
  </w:style>
  <w:style w:type="paragraph" w:styleId="876">
    <w:name w:val="footnote text"/>
    <w:basedOn w:val="711"/>
    <w:link w:val="877"/>
    <w:uiPriority w:val="99"/>
    <w:semiHidden/>
    <w:unhideWhenUsed/>
    <w:pPr>
      <w:spacing w:after="40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uiPriority w:val="99"/>
    <w:unhideWhenUsed/>
    <w:rPr>
      <w:vertAlign w:val="superscript"/>
    </w:rPr>
  </w:style>
  <w:style w:type="paragraph" w:styleId="879">
    <w:name w:val="endnote text"/>
    <w:basedOn w:val="711"/>
    <w:link w:val="880"/>
    <w:uiPriority w:val="99"/>
    <w:semiHidden/>
    <w:unhideWhenUsed/>
    <w:rPr>
      <w:sz w:val="20"/>
    </w:rPr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uiPriority w:val="99"/>
    <w:semiHidden/>
    <w:unhideWhenUsed/>
    <w:rPr>
      <w:vertAlign w:val="superscript"/>
    </w:rPr>
  </w:style>
  <w:style w:type="paragraph" w:styleId="882">
    <w:name w:val="toc 1"/>
    <w:basedOn w:val="711"/>
    <w:next w:val="711"/>
    <w:uiPriority w:val="39"/>
    <w:unhideWhenUsed/>
    <w:pPr>
      <w:spacing w:after="57"/>
    </w:pPr>
  </w:style>
  <w:style w:type="paragraph" w:styleId="883">
    <w:name w:val="toc 2"/>
    <w:basedOn w:val="711"/>
    <w:next w:val="711"/>
    <w:uiPriority w:val="39"/>
    <w:unhideWhenUsed/>
    <w:pPr>
      <w:ind w:left="283"/>
      <w:spacing w:after="57"/>
    </w:pPr>
  </w:style>
  <w:style w:type="paragraph" w:styleId="884">
    <w:name w:val="toc 3"/>
    <w:basedOn w:val="711"/>
    <w:next w:val="711"/>
    <w:uiPriority w:val="39"/>
    <w:unhideWhenUsed/>
    <w:pPr>
      <w:ind w:left="567"/>
      <w:spacing w:after="57"/>
    </w:pPr>
  </w:style>
  <w:style w:type="paragraph" w:styleId="885">
    <w:name w:val="toc 4"/>
    <w:basedOn w:val="711"/>
    <w:next w:val="711"/>
    <w:uiPriority w:val="39"/>
    <w:unhideWhenUsed/>
    <w:pPr>
      <w:ind w:left="850"/>
      <w:spacing w:after="57"/>
    </w:pPr>
  </w:style>
  <w:style w:type="paragraph" w:styleId="886">
    <w:name w:val="toc 5"/>
    <w:basedOn w:val="711"/>
    <w:next w:val="711"/>
    <w:uiPriority w:val="39"/>
    <w:unhideWhenUsed/>
    <w:pPr>
      <w:ind w:left="1134"/>
      <w:spacing w:after="57"/>
    </w:pPr>
  </w:style>
  <w:style w:type="paragraph" w:styleId="887">
    <w:name w:val="toc 6"/>
    <w:basedOn w:val="711"/>
    <w:next w:val="711"/>
    <w:uiPriority w:val="39"/>
    <w:unhideWhenUsed/>
    <w:pPr>
      <w:ind w:left="1417"/>
      <w:spacing w:after="57"/>
    </w:pPr>
  </w:style>
  <w:style w:type="paragraph" w:styleId="888">
    <w:name w:val="toc 7"/>
    <w:basedOn w:val="711"/>
    <w:next w:val="711"/>
    <w:uiPriority w:val="39"/>
    <w:unhideWhenUsed/>
    <w:pPr>
      <w:ind w:left="1701"/>
      <w:spacing w:after="57"/>
    </w:pPr>
  </w:style>
  <w:style w:type="paragraph" w:styleId="889">
    <w:name w:val="toc 8"/>
    <w:basedOn w:val="711"/>
    <w:next w:val="711"/>
    <w:uiPriority w:val="39"/>
    <w:unhideWhenUsed/>
    <w:pPr>
      <w:ind w:left="1984"/>
      <w:spacing w:after="57"/>
    </w:pPr>
  </w:style>
  <w:style w:type="paragraph" w:styleId="890">
    <w:name w:val="toc 9"/>
    <w:basedOn w:val="711"/>
    <w:next w:val="711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711"/>
    <w:next w:val="711"/>
    <w:uiPriority w:val="99"/>
    <w:unhideWhenUsed/>
  </w:style>
  <w:style w:type="character" w:styleId="893">
    <w:name w:val="page number"/>
    <w:basedOn w:val="721"/>
  </w:style>
  <w:style w:type="paragraph" w:styleId="894" w:customStyle="1">
    <w:name w:val="Body Text"/>
    <w:basedOn w:val="80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 Инна Вячеславовна</dc:creator>
  <cp:revision>7</cp:revision>
  <dcterms:created xsi:type="dcterms:W3CDTF">2025-03-28T04:35:00Z</dcterms:created>
  <dcterms:modified xsi:type="dcterms:W3CDTF">2026-08-21T04:48:46Z</dcterms:modified>
  <cp:version>917504</cp:version>
</cp:coreProperties>
</file>