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9648" w:type="dxa"/>
        <w:tblLayout w:type="fixed"/>
        <w:tblLook w:val="01E0" w:firstRow="1" w:lastRow="1" w:firstColumn="1" w:lastColumn="1" w:noHBand="0" w:noVBand="0"/>
      </w:tblPr>
      <w:tblGrid>
        <w:gridCol w:w="9648"/>
      </w:tblGrid>
      <w:tr>
        <w:tblPrEx/>
        <w:trPr>
          <w:trHeight w:val="1180"/>
        </w:trPr>
        <w:tc>
          <w:tcPr>
            <w:shd w:val="clear" w:color="auto" w:fill="auto"/>
            <w:tcW w:w="9648" w:type="dxa"/>
            <w:textDirection w:val="lrTb"/>
            <w:noWrap w:val="false"/>
          </w:tcPr>
          <w:p>
            <w:pPr>
              <w:jc w:val="center"/>
              <w:spacing w:line="21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ПРИМЕРНЫЙ ПЕРЕЧЕНЬ ВОПРОСОВ </w: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  <w:p>
            <w:pPr>
              <w:jc w:val="center"/>
              <w:spacing w:line="216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по </w:t>
            </w:r>
            <w:r>
              <w:rPr>
                <w:b/>
                <w:sz w:val="28"/>
                <w:szCs w:val="28"/>
              </w:rPr>
              <w:t xml:space="preserve">проекту </w:t>
            </w:r>
            <w:r>
              <w:rPr>
                <w:b/>
                <w:sz w:val="28"/>
                <w:szCs w:val="28"/>
              </w:rPr>
              <w:t xml:space="preserve">постановления администрации города Перми</w:t>
            </w: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  <w:p>
            <w:pPr>
              <w:jc w:val="center"/>
              <w:spacing w:line="216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 </w:t>
            </w:r>
            <w:r>
              <w:rPr>
                <w:b/>
                <w:sz w:val="28"/>
                <w:szCs w:val="28"/>
              </w:rPr>
              <w:t xml:space="preserve">«О внесении изменений в постановление администрации города Перми от 25.02.2022 № 119 «Об утверждении типовых форм документов, используемых при осуществлении муниципального контроля на автомобильном транспорте, городском наземном электрическом транспорте и в д</w:t>
            </w:r>
            <w:r>
              <w:rPr>
                <w:b/>
                <w:sz w:val="28"/>
                <w:szCs w:val="28"/>
              </w:rPr>
              <w:t xml:space="preserve">орожном хозяйстве в границах города Перми,в части муниципального контроля на автомобильном транспорте, городском наземном электрическом транспорте»</w: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  <w:p>
            <w:pPr>
              <w:ind w:firstLine="709"/>
              <w:jc w:val="center"/>
              <w:spacing w:line="21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  <w:p>
            <w:pPr>
              <w:ind w:firstLine="709"/>
              <w:jc w:val="center"/>
              <w:spacing w:line="21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  <w:p>
            <w:pPr>
              <w:ind w:firstLine="709"/>
              <w:jc w:val="both"/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Пожалуйста, заполните и направьте данную форму по </w:t>
            </w:r>
            <w:r>
              <w:rPr>
                <w:sz w:val="28"/>
                <w:szCs w:val="28"/>
              </w:rPr>
              <w:t xml:space="preserve">адресу </w:t>
            </w:r>
            <w:r>
              <w:rPr>
                <w:sz w:val="28"/>
                <w:szCs w:val="28"/>
              </w:rPr>
              <w:t xml:space="preserve">электронной почт</w:t>
            </w:r>
            <w:r>
              <w:rPr>
                <w:sz w:val="28"/>
                <w:szCs w:val="28"/>
              </w:rPr>
              <w:t xml:space="preserve">ы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lang w:val="en-US"/>
              </w:rPr>
              <w:t xml:space="preserve">dt@perm.permkrai.ru</w:t>
            </w:r>
            <w:r>
              <w:rPr>
                <w:sz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 xml:space="preserve">не позднее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7</w:t>
            </w:r>
            <w:r>
              <w:rPr>
                <w:sz w:val="28"/>
                <w:szCs w:val="28"/>
              </w:rPr>
              <w:t xml:space="preserve"> (семи)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календарных дней</w:t>
            </w:r>
            <w:r>
              <w:rPr>
                <w:sz w:val="28"/>
                <w:szCs w:val="28"/>
              </w:rPr>
              <w:t xml:space="preserve"> с </w:t>
            </w:r>
            <w:r>
              <w:rPr>
                <w:sz w:val="28"/>
                <w:szCs w:val="28"/>
              </w:rPr>
              <w:t xml:space="preserve">даты</w:t>
            </w:r>
            <w:r>
              <w:rPr>
                <w:sz w:val="28"/>
                <w:szCs w:val="28"/>
              </w:rPr>
              <w:t xml:space="preserve"> размещения на официальном сайте</w:t>
            </w:r>
            <w:bookmarkStart w:id="0" w:name="_GoBack"/>
            <w:r/>
            <w:bookmarkEnd w:id="0"/>
            <w:r>
              <w:rPr>
                <w:sz w:val="28"/>
                <w:szCs w:val="28"/>
              </w:rPr>
              <w:t xml:space="preserve">. Разработчик</w:t>
            </w:r>
            <w:r>
              <w:rPr>
                <w:sz w:val="28"/>
                <w:szCs w:val="28"/>
              </w:rPr>
              <w:t xml:space="preserve"> нормативно правового акта </w:t>
            </w:r>
            <w:r>
              <w:rPr>
                <w:sz w:val="28"/>
                <w:szCs w:val="28"/>
              </w:rPr>
              <w:t xml:space="preserve">не будет иметь возможности проанализировать п</w:t>
            </w:r>
            <w:r>
              <w:rPr>
                <w:sz w:val="28"/>
                <w:szCs w:val="28"/>
              </w:rPr>
              <w:t xml:space="preserve">редложения (замечания)</w:t>
            </w:r>
            <w:r>
              <w:rPr>
                <w:sz w:val="28"/>
                <w:szCs w:val="28"/>
              </w:rPr>
              <w:t xml:space="preserve">, направленные ему после указанного срока, а также направленные не в соответствии с настоящей формой.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jc w:val="both"/>
              <w:spacing w:line="216" w:lineRule="auto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</w:r>
            <w:r>
              <w:rPr>
                <w:sz w:val="28"/>
                <w:szCs w:val="28"/>
                <w:highlight w:val="yellow"/>
              </w:rPr>
            </w:r>
            <w:r>
              <w:rPr>
                <w:sz w:val="28"/>
                <w:szCs w:val="28"/>
                <w:highlight w:val="yellow"/>
              </w:rPr>
            </w:r>
          </w:p>
        </w:tc>
      </w:tr>
    </w:tbl>
    <w:p>
      <w:pPr>
        <w:jc w:val="center"/>
        <w:spacing w:line="216" w:lineRule="auto"/>
        <w:rPr>
          <w:b/>
          <w:sz w:val="28"/>
          <w:szCs w:val="28"/>
        </w:r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</w:pPr>
      <w:r>
        <w:rPr>
          <w:b/>
          <w:sz w:val="28"/>
          <w:szCs w:val="28"/>
        </w:rPr>
        <w:t xml:space="preserve">Контактная информация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both"/>
        <w:spacing w:line="216" w:lineRule="auto"/>
        <w:rPr>
          <w:sz w:val="28"/>
          <w:szCs w:val="28"/>
        </w:r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</w:pPr>
      <w:r>
        <w:rPr>
          <w:sz w:val="28"/>
          <w:szCs w:val="28"/>
        </w:rPr>
        <w:t xml:space="preserve">Название организации</w:t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16" w:lineRule="auto"/>
        <w:rPr>
          <w:sz w:val="28"/>
          <w:szCs w:val="28"/>
        </w:r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</w:pPr>
      <w:r>
        <w:rPr>
          <w:sz w:val="28"/>
          <w:szCs w:val="28"/>
        </w:rPr>
        <w:t xml:space="preserve">Сфера деятельности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16" w:lineRule="auto"/>
        <w:rPr>
          <w:sz w:val="28"/>
          <w:szCs w:val="28"/>
        </w:r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</w:pPr>
      <w:r>
        <w:rPr>
          <w:sz w:val="28"/>
          <w:szCs w:val="28"/>
        </w:rPr>
        <w:t xml:space="preserve">Ф.И.О. контактного лица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16" w:lineRule="auto"/>
        <w:rPr>
          <w:sz w:val="28"/>
          <w:szCs w:val="28"/>
        </w:r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</w:pPr>
      <w:r>
        <w:rPr>
          <w:sz w:val="28"/>
          <w:szCs w:val="28"/>
        </w:rPr>
        <w:t xml:space="preserve">Номер контактного телефона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16" w:lineRule="auto"/>
        <w:rPr>
          <w:sz w:val="28"/>
          <w:szCs w:val="28"/>
        </w:r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</w:pPr>
      <w:r>
        <w:rPr>
          <w:sz w:val="28"/>
          <w:szCs w:val="28"/>
        </w:rPr>
        <w:t xml:space="preserve">Адрес электронной почты 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9638"/>
      </w:tblGrid>
      <w:tr>
        <w:tblPrEx/>
        <w:trPr>
          <w:trHeight w:val="397"/>
        </w:trPr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9638" w:type="dxa"/>
            <w:vAlign w:val="bottom"/>
            <w:textDirection w:val="lrTb"/>
            <w:noWrap w:val="false"/>
          </w:tcPr>
          <w:p>
            <w:pPr>
              <w:jc w:val="both"/>
              <w:spacing w:line="216" w:lineRule="auto"/>
              <w:tabs>
                <w:tab w:val="left" w:pos="113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numPr>
                <w:ilvl w:val="0"/>
                <w:numId w:val="1"/>
              </w:numPr>
              <w:ind w:left="0" w:firstLine="709"/>
              <w:jc w:val="both"/>
              <w:spacing w:line="216" w:lineRule="auto"/>
              <w:tabs>
                <w:tab w:val="num" w:pos="0" w:leader="none"/>
                <w:tab w:val="clear" w:pos="1080" w:leader="none"/>
                <w:tab w:val="left" w:pos="113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решение какой проблемы, на Ваш взгляд, направлено предлагаемое регулирование? Актуальна ли данная проблема сегодня?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236"/>
        </w:trPr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9638" w:type="dxa"/>
            <w:vAlign w:val="bottom"/>
            <w:textDirection w:val="lrTb"/>
            <w:noWrap w:val="false"/>
          </w:tcPr>
          <w:p>
            <w:pPr>
              <w:ind w:left="720"/>
              <w:jc w:val="both"/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/>
        <w:tc>
          <w:tcPr>
            <w:shd w:val="clear" w:color="auto" w:fill="auto"/>
            <w:tcBorders>
              <w:top w:val="single" w:color="auto" w:sz="4" w:space="0"/>
              <w:bottom w:val="single" w:color="auto" w:sz="4" w:space="0"/>
            </w:tcBorders>
            <w:tcW w:w="9638" w:type="dxa"/>
            <w:vAlign w:val="bottom"/>
            <w:textDirection w:val="lrTb"/>
            <w:noWrap w:val="false"/>
          </w:tcPr>
          <w:p>
            <w:pPr>
              <w:ind w:left="709"/>
              <w:jc w:val="both"/>
              <w:spacing w:line="216" w:lineRule="auto"/>
              <w:tabs>
                <w:tab w:val="left" w:pos="113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numPr>
                <w:ilvl w:val="0"/>
                <w:numId w:val="1"/>
              </w:numPr>
              <w:ind w:left="0" w:firstLine="709"/>
              <w:jc w:val="both"/>
              <w:spacing w:line="216" w:lineRule="auto"/>
              <w:tabs>
                <w:tab w:val="num" w:pos="0" w:leader="none"/>
                <w:tab w:val="clear" w:pos="1080" w:leader="none"/>
                <w:tab w:val="left" w:pos="113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Насколько корректно Р</w:t>
            </w:r>
            <w:r>
              <w:rPr>
                <w:sz w:val="28"/>
                <w:szCs w:val="28"/>
              </w:rPr>
              <w:t xml:space="preserve">азработчик определил те факторы, котор</w:t>
            </w:r>
            <w:r>
              <w:rPr>
                <w:sz w:val="28"/>
                <w:szCs w:val="28"/>
              </w:rPr>
              <w:t xml:space="preserve">ые обуславливают необходимость </w:t>
            </w:r>
            <w:r>
              <w:rPr>
                <w:sz w:val="28"/>
                <w:szCs w:val="28"/>
              </w:rPr>
              <w:t xml:space="preserve">вмешательства</w:t>
            </w:r>
            <w:r>
              <w:rPr>
                <w:sz w:val="28"/>
                <w:szCs w:val="28"/>
              </w:rPr>
              <w:t xml:space="preserve"> на уровне муниципалитета</w:t>
            </w:r>
            <w:r>
              <w:rPr>
                <w:sz w:val="28"/>
                <w:szCs w:val="28"/>
              </w:rPr>
              <w:t xml:space="preserve">? Насколько цель предлагаемого регулирования соотносится с проблемой, на решение которой оно направлено? Достигнет ли, на Ваш взгляд, предлагаемое нормативно</w:t>
            </w:r>
            <w:r>
              <w:rPr>
                <w:sz w:val="28"/>
                <w:szCs w:val="28"/>
              </w:rPr>
              <w:t xml:space="preserve">е</w:t>
            </w:r>
            <w:r>
              <w:rPr>
                <w:sz w:val="28"/>
                <w:szCs w:val="28"/>
              </w:rPr>
              <w:t xml:space="preserve"> правовое регулирование тех целей, на которые оно направлено?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74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38" w:type="dxa"/>
            <w:vAlign w:val="bottom"/>
            <w:textDirection w:val="lrTb"/>
            <w:noWrap w:val="false"/>
          </w:tcPr>
          <w:p>
            <w:pPr>
              <w:spacing w:line="216" w:lineRule="auto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</w:tc>
      </w:tr>
      <w:tr>
        <w:tblPrEx/>
        <w:trPr>
          <w:trHeight w:val="397"/>
        </w:trPr>
        <w:tc>
          <w:tcPr>
            <w:shd w:val="clear" w:color="auto" w:fill="auto"/>
            <w:tcBorders>
              <w:left w:val="none" w:color="000000" w:sz="4" w:space="0"/>
              <w:right w:val="none" w:color="000000" w:sz="4" w:space="0"/>
            </w:tcBorders>
            <w:tcW w:w="9638" w:type="dxa"/>
            <w:vAlign w:val="bottom"/>
            <w:textDirection w:val="lrTb"/>
            <w:noWrap w:val="false"/>
          </w:tcPr>
          <w:p>
            <w:pPr>
              <w:ind w:left="709"/>
              <w:jc w:val="both"/>
              <w:spacing w:line="216" w:lineRule="auto"/>
              <w:tabs>
                <w:tab w:val="left" w:pos="113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numPr>
                <w:ilvl w:val="0"/>
                <w:numId w:val="1"/>
              </w:numPr>
              <w:ind w:left="0" w:firstLine="709"/>
              <w:jc w:val="both"/>
              <w:spacing w:line="216" w:lineRule="auto"/>
              <w:tabs>
                <w:tab w:val="num" w:pos="0" w:leader="none"/>
                <w:tab w:val="clear" w:pos="1080" w:leader="none"/>
                <w:tab w:val="left" w:pos="113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Является ли выбранный вариант решения проблемы оптимальным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(в том числе</w:t>
            </w:r>
            <w:r>
              <w:rPr>
                <w:sz w:val="28"/>
                <w:szCs w:val="28"/>
              </w:rPr>
              <w:t xml:space="preserve"> с точки зрения выгод и издержек для общества в целом)? Существуют ли иные варианты достижения заявленных целей </w:t>
            </w:r>
            <w:r>
              <w:rPr>
                <w:sz w:val="28"/>
                <w:szCs w:val="28"/>
              </w:rPr>
              <w:t xml:space="preserve">муниципального </w:t>
            </w:r>
            <w:r>
              <w:rPr>
                <w:sz w:val="28"/>
                <w:szCs w:val="28"/>
              </w:rPr>
              <w:t xml:space="preserve">регулирования? Если да, выделите те из них, которые, по Вашему мнению, были бы менее </w:t>
            </w:r>
            <w:r>
              <w:rPr>
                <w:sz w:val="28"/>
                <w:szCs w:val="28"/>
              </w:rPr>
              <w:t xml:space="preserve">затратны</w:t>
            </w:r>
            <w:r>
              <w:rPr>
                <w:sz w:val="28"/>
                <w:szCs w:val="28"/>
              </w:rPr>
              <w:t xml:space="preserve"> и/или более эффективны?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298"/>
        </w:trPr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9638" w:type="dxa"/>
            <w:vAlign w:val="bottom"/>
            <w:textDirection w:val="lrTb"/>
            <w:noWrap w:val="false"/>
          </w:tcPr>
          <w:p>
            <w:pPr>
              <w:ind w:left="720"/>
              <w:jc w:val="both"/>
              <w:spacing w:line="216" w:lineRule="auto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</w:tc>
      </w:tr>
      <w:tr>
        <w:tblPrEx/>
        <w:trPr>
          <w:trHeight w:val="397"/>
        </w:trPr>
        <w:tc>
          <w:tcPr>
            <w:shd w:val="clear" w:color="auto" w:fill="auto"/>
            <w:tcBorders>
              <w:left w:val="none" w:color="000000" w:sz="4" w:space="0"/>
              <w:right w:val="none" w:color="000000" w:sz="4" w:space="0"/>
            </w:tcBorders>
            <w:tcW w:w="9638" w:type="dxa"/>
            <w:vAlign w:val="bottom"/>
            <w:textDirection w:val="lrTb"/>
            <w:noWrap w:val="false"/>
          </w:tcPr>
          <w:p>
            <w:pPr>
              <w:ind w:left="709"/>
              <w:jc w:val="both"/>
              <w:spacing w:line="216" w:lineRule="auto"/>
              <w:tabs>
                <w:tab w:val="left" w:pos="113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numPr>
                <w:ilvl w:val="0"/>
                <w:numId w:val="1"/>
              </w:numPr>
              <w:ind w:left="0" w:firstLine="709"/>
              <w:jc w:val="both"/>
              <w:spacing w:line="216" w:lineRule="auto"/>
              <w:tabs>
                <w:tab w:val="num" w:pos="0" w:leader="none"/>
                <w:tab w:val="clear" w:pos="1080" w:leader="none"/>
                <w:tab w:val="left" w:pos="113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Какие, по Вашей оценке, субъекты предпринимательской и иной деятельности будут затронуты предлагаемым регулированием (по видам субъектов, по отраслям, количество в Вашем районе или городе и проч</w:t>
            </w:r>
            <w:r>
              <w:rPr>
                <w:sz w:val="28"/>
                <w:szCs w:val="28"/>
              </w:rPr>
              <w:t xml:space="preserve">ее</w:t>
            </w:r>
            <w:r>
              <w:rPr>
                <w:sz w:val="28"/>
                <w:szCs w:val="28"/>
              </w:rPr>
              <w:t xml:space="preserve">)?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272"/>
        </w:trPr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9638" w:type="dxa"/>
            <w:vAlign w:val="bottom"/>
            <w:textDirection w:val="lrTb"/>
            <w:noWrap w:val="false"/>
          </w:tcPr>
          <w:p>
            <w:pPr>
              <w:ind w:left="720"/>
              <w:jc w:val="both"/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397"/>
        </w:trPr>
        <w:tc>
          <w:tcPr>
            <w:shd w:val="clear" w:color="auto" w:fill="auto"/>
            <w:tcBorders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9638" w:type="dxa"/>
            <w:vAlign w:val="bottom"/>
            <w:textDirection w:val="lrTb"/>
            <w:noWrap w:val="false"/>
          </w:tcPr>
          <w:p>
            <w:pPr>
              <w:ind w:left="709"/>
              <w:jc w:val="both"/>
              <w:spacing w:line="216" w:lineRule="auto"/>
              <w:tabs>
                <w:tab w:val="left" w:pos="113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numPr>
                <w:ilvl w:val="0"/>
                <w:numId w:val="1"/>
              </w:numPr>
              <w:ind w:left="0" w:firstLine="709"/>
              <w:jc w:val="both"/>
              <w:spacing w:line="216" w:lineRule="auto"/>
              <w:tabs>
                <w:tab w:val="num" w:pos="0" w:leader="none"/>
                <w:tab w:val="clear" w:pos="1080" w:leader="none"/>
                <w:tab w:val="left" w:pos="113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Повлияет ли введение предлагаемого регулирования на конкурентную среду в отрасли, будет ли способствовать необоснованному изменению расстановки сил в отрасли? Если да, то как? Приведите, по возможности, количественные оценки</w:t>
            </w:r>
            <w:r>
              <w:rPr>
                <w:sz w:val="28"/>
                <w:szCs w:val="28"/>
              </w:rPr>
              <w:t xml:space="preserve">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274"/>
        </w:trPr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38" w:type="dxa"/>
            <w:vAlign w:val="bottom"/>
            <w:textDirection w:val="lrTb"/>
            <w:noWrap w:val="false"/>
          </w:tcPr>
          <w:p>
            <w:pPr>
              <w:ind w:left="720"/>
              <w:jc w:val="both"/>
              <w:spacing w:line="216" w:lineRule="auto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</w:tc>
      </w:tr>
    </w:tbl>
    <w:p>
      <w:pPr>
        <w:spacing w:line="216" w:lineRule="auto"/>
      </w:pPr>
      <w:r>
        <w:br w:type="page" w:clear="all"/>
      </w:r>
      <w:r/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1E0" w:firstRow="1" w:lastRow="1" w:firstColumn="1" w:lastColumn="1" w:noHBand="0" w:noVBand="0"/>
      </w:tblPr>
      <w:tblGrid>
        <w:gridCol w:w="9638"/>
      </w:tblGrid>
      <w:tr>
        <w:tblPrEx/>
        <w:trPr>
          <w:trHeight w:val="397"/>
        </w:trPr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9638" w:type="dxa"/>
            <w:vAlign w:val="bottom"/>
            <w:textDirection w:val="lrTb"/>
            <w:noWrap w:val="false"/>
          </w:tcPr>
          <w:p>
            <w:pPr>
              <w:ind w:left="709"/>
              <w:jc w:val="both"/>
              <w:spacing w:line="216" w:lineRule="auto"/>
              <w:tabs>
                <w:tab w:val="left" w:pos="113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numPr>
                <w:ilvl w:val="0"/>
                <w:numId w:val="1"/>
              </w:numPr>
              <w:ind w:left="0" w:firstLine="709"/>
              <w:jc w:val="both"/>
              <w:spacing w:line="216" w:lineRule="auto"/>
              <w:tabs>
                <w:tab w:val="num" w:pos="0" w:leader="none"/>
                <w:tab w:val="clear" w:pos="1080" w:leader="none"/>
                <w:tab w:val="left" w:pos="113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Оцените, насколько полно и точно отражены обязанности, ответственность субъектов регулирования, а также насколько понятно прописаны административные процедуры, реализуемые ответственными органами исполнительной в</w:t>
            </w:r>
            <w:r>
              <w:rPr>
                <w:sz w:val="28"/>
                <w:szCs w:val="28"/>
              </w:rPr>
              <w:t xml:space="preserve">ласти, насколько точно и недвусмысленно прописаны властные функции и полномочия? Считаете ли Вы, что предлагаемые нормы не соответствуют или противоречат иным действующим нормативным правовым актам? Если да, укажите такие нормы и нормативные правовые акты.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276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638" w:type="dxa"/>
            <w:vAlign w:val="bottom"/>
            <w:textDirection w:val="lrTb"/>
            <w:noWrap w:val="false"/>
          </w:tcPr>
          <w:p>
            <w:pPr>
              <w:ind w:left="720"/>
              <w:jc w:val="both"/>
              <w:spacing w:line="216" w:lineRule="auto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/>
        <w:tc>
          <w:tcPr>
            <w:shd w:val="clear" w:color="auto" w:fill="auto"/>
            <w:tcBorders>
              <w:top w:val="single" w:color="auto" w:sz="4" w:space="0"/>
              <w:bottom w:val="single" w:color="auto" w:sz="4" w:space="0"/>
            </w:tcBorders>
            <w:tcW w:w="9638" w:type="dxa"/>
            <w:vAlign w:val="bottom"/>
            <w:textDirection w:val="lrTb"/>
            <w:noWrap w:val="false"/>
          </w:tcPr>
          <w:p>
            <w:pPr>
              <w:ind w:left="709"/>
              <w:jc w:val="both"/>
              <w:spacing w:line="216" w:lineRule="auto"/>
              <w:tabs>
                <w:tab w:val="left" w:pos="113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numPr>
                <w:ilvl w:val="0"/>
                <w:numId w:val="1"/>
              </w:numPr>
              <w:ind w:left="0" w:firstLine="709"/>
              <w:jc w:val="both"/>
              <w:spacing w:line="216" w:lineRule="auto"/>
              <w:tabs>
                <w:tab w:val="num" w:pos="0" w:leader="none"/>
                <w:tab w:val="clear" w:pos="1080" w:leader="none"/>
                <w:tab w:val="left" w:pos="113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Существуют ли в предлагаемом проекте нового регулирования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firstLine="709"/>
              <w:jc w:val="both"/>
              <w:spacing w:line="216" w:lineRule="auto"/>
              <w:tabs>
                <w:tab w:val="num" w:pos="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имеется ли смысловое противоречие с целями регулирования или существующей проблемой либо положение не способствует достижению целей регулирования;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firstLine="709"/>
              <w:jc w:val="both"/>
              <w:spacing w:line="216" w:lineRule="auto"/>
              <w:tabs>
                <w:tab w:val="num" w:pos="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имеются</w:t>
            </w:r>
            <w:r>
              <w:rPr>
                <w:sz w:val="28"/>
                <w:szCs w:val="28"/>
              </w:rPr>
              <w:t xml:space="preserve"> ли</w:t>
            </w:r>
            <w:r>
              <w:rPr>
                <w:sz w:val="28"/>
                <w:szCs w:val="28"/>
              </w:rPr>
              <w:t xml:space="preserve"> технические ошибки;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firstLine="709"/>
              <w:jc w:val="both"/>
              <w:spacing w:line="216" w:lineRule="auto"/>
              <w:tabs>
                <w:tab w:val="num" w:pos="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приводит ли исполнение положений регулирования к избыточным действиям или, наоборот, ограничивает действия субъектов предпринимательской и инвестиционной деятельности;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firstLine="709"/>
              <w:jc w:val="both"/>
              <w:spacing w:line="216" w:lineRule="auto"/>
              <w:tabs>
                <w:tab w:val="num" w:pos="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создает ли исполнение по</w:t>
            </w:r>
            <w:r>
              <w:rPr>
                <w:sz w:val="28"/>
                <w:szCs w:val="28"/>
              </w:rPr>
              <w:t xml:space="preserve">ложений регулирования существенные риски ведения предпринимательской и инвестиционной деятельности, способствует ли возникновению необоснованных прав органов государственной власти и должностных лиц, допускает ли возможность избирательного применения норм;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firstLine="709"/>
              <w:jc w:val="both"/>
              <w:spacing w:line="216" w:lineRule="auto"/>
              <w:tabs>
                <w:tab w:val="num" w:pos="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приводит ли к невозможности совершени</w:t>
            </w:r>
            <w:r>
              <w:rPr>
                <w:sz w:val="28"/>
                <w:szCs w:val="28"/>
              </w:rPr>
              <w:t xml:space="preserve">я законных действий предпринимателей или инвесторов (например, в связи с отсутствием требуемой новым регулированием инфраструктуры, организационных или технических условий, технологий), вводит ли неоптимальный режим осуществления операционной деятельности;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firstLine="709"/>
              <w:jc w:val="both"/>
              <w:spacing w:line="216" w:lineRule="auto"/>
              <w:tabs>
                <w:tab w:val="num" w:pos="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соответствует ли обычаям деловой практики, сложившейся в отрасли, либо существующим международным практикам, используемым в данный момент</w:t>
            </w:r>
            <w:r>
              <w:rPr>
                <w:sz w:val="28"/>
                <w:szCs w:val="28"/>
              </w:rPr>
              <w:t xml:space="preserve">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38" w:type="dxa"/>
            <w:vAlign w:val="bottom"/>
            <w:textDirection w:val="lrTb"/>
            <w:noWrap w:val="false"/>
          </w:tcPr>
          <w:p>
            <w:pPr>
              <w:spacing w:line="216" w:lineRule="auto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/>
        <w:tc>
          <w:tcPr>
            <w:shd w:val="clear" w:color="auto" w:fill="auto"/>
            <w:tcBorders>
              <w:top w:val="single" w:color="auto" w:sz="4" w:space="0"/>
              <w:bottom w:val="single" w:color="auto" w:sz="4" w:space="0"/>
            </w:tcBorders>
            <w:tcW w:w="9638" w:type="dxa"/>
            <w:vAlign w:val="bottom"/>
            <w:textDirection w:val="lrTb"/>
            <w:noWrap w:val="false"/>
          </w:tcPr>
          <w:p>
            <w:pPr>
              <w:ind w:left="709"/>
              <w:jc w:val="both"/>
              <w:spacing w:line="216" w:lineRule="auto"/>
              <w:tabs>
                <w:tab w:val="left" w:pos="113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numPr>
                <w:ilvl w:val="0"/>
                <w:numId w:val="1"/>
              </w:numPr>
              <w:ind w:left="0" w:firstLine="709"/>
              <w:jc w:val="both"/>
              <w:spacing w:line="216" w:lineRule="auto"/>
              <w:tabs>
                <w:tab w:val="num" w:pos="0" w:leader="none"/>
                <w:tab w:val="clear" w:pos="1080" w:leader="none"/>
                <w:tab w:val="left" w:pos="113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каким последствиям может привести принятие нового регулирования в части невозможности </w:t>
            </w:r>
            <w:r>
              <w:rPr>
                <w:sz w:val="28"/>
                <w:szCs w:val="28"/>
              </w:rPr>
              <w:t xml:space="preserve">исполнения юридическими лицами и индивидуальными предпринимателями дополнительных обязанностей, возникновения избыточных административных и иных ограничений и обязанностей для субъектов предпринимательской и иной деятельности?  Приведите конкретные примеры</w:t>
            </w:r>
            <w:r>
              <w:rPr>
                <w:sz w:val="28"/>
                <w:szCs w:val="28"/>
              </w:rPr>
              <w:t xml:space="preserve">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38" w:type="dxa"/>
            <w:vAlign w:val="bottom"/>
            <w:textDirection w:val="lrTb"/>
            <w:noWrap w:val="false"/>
          </w:tcPr>
          <w:p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397"/>
        </w:trPr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9638" w:type="dxa"/>
            <w:vAlign w:val="bottom"/>
            <w:textDirection w:val="lrTb"/>
            <w:noWrap w:val="false"/>
          </w:tcPr>
          <w:p>
            <w:pPr>
              <w:ind w:left="709"/>
              <w:jc w:val="both"/>
              <w:spacing w:line="216" w:lineRule="auto"/>
              <w:tabs>
                <w:tab w:val="left" w:pos="113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numPr>
                <w:ilvl w:val="0"/>
                <w:numId w:val="1"/>
              </w:numPr>
              <w:ind w:left="0" w:firstLine="709"/>
              <w:jc w:val="both"/>
              <w:spacing w:line="216" w:lineRule="auto"/>
              <w:tabs>
                <w:tab w:val="num" w:pos="0" w:leader="none"/>
                <w:tab w:val="clear" w:pos="1080" w:leader="none"/>
                <w:tab w:val="left" w:pos="113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Оцените издержки/упущенную выгоду (прямого, административного характера) субъектов предпринимательской деяте</w:t>
            </w:r>
            <w:r>
              <w:rPr>
                <w:sz w:val="28"/>
                <w:szCs w:val="28"/>
              </w:rPr>
              <w:t xml:space="preserve">льности, возникающие при введении предлагаемого регулирования (оценка может быть представлена в терминах РСБУ). Отдельно укажите временные издержки, которые понесут субъекты предпринимательской деятельности как следствие необходимости соблюдения администра</w:t>
            </w:r>
            <w:r>
              <w:rPr>
                <w:sz w:val="28"/>
                <w:szCs w:val="28"/>
              </w:rPr>
              <w:t xml:space="preserve">тивных процедур, предусмотренных проектом предлагаемого регулирования. Какие из указанных издержек Вы считаете избыточными/бесполезными и почему? Если возможно, оцените затраты по выполнению вновь вводимых требований количественно (в часах рабочего времени</w:t>
            </w:r>
            <w:r>
              <w:rPr>
                <w:sz w:val="28"/>
                <w:szCs w:val="28"/>
              </w:rPr>
              <w:t xml:space="preserve">, в денежном эквиваленте и прочее</w:t>
            </w:r>
            <w:r>
              <w:rPr>
                <w:sz w:val="28"/>
                <w:szCs w:val="28"/>
              </w:rPr>
              <w:t xml:space="preserve">)</w:t>
            </w:r>
            <w:r>
              <w:rPr>
                <w:sz w:val="28"/>
                <w:szCs w:val="28"/>
              </w:rPr>
              <w:t xml:space="preserve">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228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638" w:type="dxa"/>
            <w:vAlign w:val="bottom"/>
            <w:textDirection w:val="lrTb"/>
            <w:noWrap w:val="false"/>
          </w:tcPr>
          <w:p>
            <w:pPr>
              <w:ind w:left="720"/>
              <w:jc w:val="both"/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397"/>
        </w:trPr>
        <w:tc>
          <w:tcPr>
            <w:shd w:val="clear" w:color="auto" w:fill="auto"/>
            <w:tcBorders>
              <w:left w:val="none" w:color="000000" w:sz="4" w:space="0"/>
              <w:right w:val="none" w:color="000000" w:sz="4" w:space="0"/>
            </w:tcBorders>
            <w:tcW w:w="9638" w:type="dxa"/>
            <w:textDirection w:val="lrTb"/>
            <w:noWrap w:val="false"/>
          </w:tcPr>
          <w:p>
            <w:pPr>
              <w:ind w:left="709"/>
              <w:jc w:val="both"/>
              <w:spacing w:line="216" w:lineRule="auto"/>
              <w:tabs>
                <w:tab w:val="left" w:pos="1276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numPr>
                <w:ilvl w:val="0"/>
                <w:numId w:val="1"/>
              </w:numPr>
              <w:ind w:left="0" w:firstLine="709"/>
              <w:jc w:val="both"/>
              <w:spacing w:line="216" w:lineRule="auto"/>
              <w:tabs>
                <w:tab w:val="num" w:pos="0" w:leader="none"/>
                <w:tab w:val="clear" w:pos="1080" w:leader="none"/>
                <w:tab w:val="left" w:pos="1276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Какие, на Ваш взгляд, могут возникнуть про</w:t>
            </w:r>
            <w:r>
              <w:rPr>
                <w:sz w:val="28"/>
                <w:szCs w:val="28"/>
              </w:rPr>
              <w:t xml:space="preserve">блемы и трудности с контролем соблюдения требований и норм, вводимых данным нормативным актом? Является ли предлагаемое регулирование недискриминационным по отношению ко всем его адресатам, то есть все ли потенциальные адресаты регулирования окажутся в оди</w:t>
            </w:r>
            <w:r>
              <w:rPr>
                <w:sz w:val="28"/>
                <w:szCs w:val="28"/>
              </w:rPr>
              <w:t xml:space="preserve">наковых условиях после его введения? Предусмотрен ли в нем механизм защиты прав хозяйствующих субъектов? Существуют ли, на Ваш взгляд, особенности при контроле соблюдения требований вновь вводимого регулирования различными группами адресатов регулирования?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244"/>
        </w:trPr>
        <w:tc>
          <w:tcPr>
            <w:shd w:val="clear" w:color="auto" w:fill="auto"/>
            <w:tcBorders>
              <w:bottom w:val="single" w:color="auto" w:sz="4" w:space="0"/>
            </w:tcBorders>
            <w:tcW w:w="9638" w:type="dxa"/>
            <w:textDirection w:val="lrTb"/>
            <w:noWrap w:val="false"/>
          </w:tcPr>
          <w:p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397"/>
        </w:trPr>
        <w:tc>
          <w:tcPr>
            <w:shd w:val="clear" w:color="auto" w:fill="auto"/>
            <w:tcBorders>
              <w:left w:val="none" w:color="000000" w:sz="4" w:space="0"/>
              <w:right w:val="none" w:color="000000" w:sz="4" w:space="0"/>
            </w:tcBorders>
            <w:tcW w:w="9638" w:type="dxa"/>
            <w:vAlign w:val="bottom"/>
            <w:textDirection w:val="lrTb"/>
            <w:noWrap w:val="false"/>
          </w:tcPr>
          <w:p>
            <w:pPr>
              <w:ind w:left="709"/>
              <w:jc w:val="both"/>
              <w:spacing w:line="216" w:lineRule="auto"/>
              <w:tabs>
                <w:tab w:val="left" w:pos="113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numPr>
                <w:ilvl w:val="0"/>
                <w:numId w:val="1"/>
              </w:numPr>
              <w:ind w:left="0" w:firstLine="709"/>
              <w:jc w:val="both"/>
              <w:spacing w:line="216" w:lineRule="auto"/>
              <w:tabs>
                <w:tab w:val="num" w:pos="0" w:leader="none"/>
                <w:tab w:val="clear" w:pos="1080" w:leader="none"/>
                <w:tab w:val="left" w:pos="113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Требуется ли переходный период для вступления в силу предлагаемого регулирования (если да, какова его продолжительность), какие ограничения по срокам введения нового регулирования необходимо учесть?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244"/>
        </w:trPr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9638" w:type="dxa"/>
            <w:vAlign w:val="bottom"/>
            <w:textDirection w:val="lrTb"/>
            <w:noWrap w:val="false"/>
          </w:tcPr>
          <w:p>
            <w:pPr>
              <w:ind w:left="720"/>
              <w:spacing w:line="216" w:lineRule="auto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</w:tc>
      </w:tr>
      <w:tr>
        <w:tblPrEx/>
        <w:trPr>
          <w:trHeight w:val="397"/>
        </w:trPr>
        <w:tc>
          <w:tcPr>
            <w:shd w:val="clear" w:color="auto" w:fill="auto"/>
            <w:tcBorders>
              <w:left w:val="none" w:color="000000" w:sz="4" w:space="0"/>
              <w:right w:val="none" w:color="000000" w:sz="4" w:space="0"/>
            </w:tcBorders>
            <w:tcW w:w="9638" w:type="dxa"/>
            <w:vAlign w:val="bottom"/>
            <w:textDirection w:val="lrTb"/>
            <w:noWrap w:val="false"/>
          </w:tcPr>
          <w:p>
            <w:pPr>
              <w:ind w:left="709"/>
              <w:jc w:val="both"/>
              <w:spacing w:line="216" w:lineRule="auto"/>
              <w:tabs>
                <w:tab w:val="left" w:pos="1276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numPr>
                <w:ilvl w:val="0"/>
                <w:numId w:val="1"/>
              </w:numPr>
              <w:ind w:left="0" w:firstLine="709"/>
              <w:jc w:val="both"/>
              <w:spacing w:line="216" w:lineRule="auto"/>
              <w:tabs>
                <w:tab w:val="num" w:pos="0" w:leader="none"/>
                <w:tab w:val="clear" w:pos="1080" w:leader="none"/>
                <w:tab w:val="left" w:pos="1276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Какие, на Ваш взгляд, исключения по введению регулирования в отношении отдельных групп лиц</w:t>
            </w:r>
            <w:r>
              <w:rPr>
                <w:sz w:val="28"/>
                <w:szCs w:val="28"/>
              </w:rPr>
              <w:t xml:space="preserve"> целесообразно применить</w:t>
            </w:r>
            <w:r>
              <w:rPr>
                <w:sz w:val="28"/>
                <w:szCs w:val="28"/>
              </w:rPr>
              <w:t xml:space="preserve">, приведите соответствующее обоснование.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260"/>
        </w:trPr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9638" w:type="dxa"/>
            <w:vAlign w:val="bottom"/>
            <w:textDirection w:val="lrTb"/>
            <w:noWrap w:val="false"/>
          </w:tcPr>
          <w:p>
            <w:pPr>
              <w:ind w:left="720"/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397"/>
        </w:trPr>
        <w:tc>
          <w:tcPr>
            <w:shd w:val="clear" w:color="auto" w:fill="auto"/>
            <w:tcBorders>
              <w:left w:val="none" w:color="000000" w:sz="4" w:space="0"/>
              <w:right w:val="none" w:color="000000" w:sz="4" w:space="0"/>
            </w:tcBorders>
            <w:tcW w:w="9638" w:type="dxa"/>
            <w:textDirection w:val="lrTb"/>
            <w:noWrap w:val="false"/>
          </w:tcPr>
          <w:p>
            <w:pPr>
              <w:ind w:left="709"/>
              <w:jc w:val="both"/>
              <w:spacing w:line="216" w:lineRule="auto"/>
              <w:tabs>
                <w:tab w:val="left" w:pos="1276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numPr>
                <w:ilvl w:val="0"/>
                <w:numId w:val="1"/>
              </w:numPr>
              <w:ind w:left="0" w:firstLine="709"/>
              <w:jc w:val="both"/>
              <w:spacing w:line="216" w:lineRule="auto"/>
              <w:tabs>
                <w:tab w:val="num" w:pos="0" w:leader="none"/>
                <w:tab w:val="clear" w:pos="1080" w:leader="none"/>
                <w:tab w:val="left" w:pos="1276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Специальные вопросы, касающиеся конкретных положений и норм рассматриваемого проекта, отношение к которым разработчику необходимо прояснить</w:t>
            </w:r>
            <w:r>
              <w:rPr>
                <w:sz w:val="28"/>
                <w:szCs w:val="28"/>
              </w:rPr>
              <w:t xml:space="preserve">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276"/>
        </w:trPr>
        <w:tc>
          <w:tcPr>
            <w:shd w:val="clear" w:color="auto" w:fill="auto"/>
            <w:tcBorders>
              <w:bottom w:val="single" w:color="auto" w:sz="4" w:space="0"/>
            </w:tcBorders>
            <w:tcW w:w="9638" w:type="dxa"/>
            <w:textDirection w:val="lrTb"/>
            <w:noWrap w:val="false"/>
          </w:tcPr>
          <w:p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397"/>
        </w:trPr>
        <w:tc>
          <w:tcPr>
            <w:shd w:val="clear" w:color="auto" w:fill="auto"/>
            <w:tcBorders>
              <w:left w:val="none" w:color="000000" w:sz="4" w:space="0"/>
              <w:right w:val="none" w:color="000000" w:sz="4" w:space="0"/>
            </w:tcBorders>
            <w:tcW w:w="9638" w:type="dxa"/>
            <w:textDirection w:val="lrTb"/>
            <w:noWrap w:val="false"/>
          </w:tcPr>
          <w:p>
            <w:pPr>
              <w:jc w:val="both"/>
              <w:spacing w:line="216" w:lineRule="auto"/>
              <w:tabs>
                <w:tab w:val="left" w:pos="1276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numPr>
                <w:ilvl w:val="0"/>
                <w:numId w:val="1"/>
              </w:numPr>
              <w:ind w:left="0" w:firstLine="709"/>
              <w:jc w:val="both"/>
              <w:spacing w:line="216" w:lineRule="auto"/>
              <w:tabs>
                <w:tab w:val="num" w:pos="0" w:leader="none"/>
                <w:tab w:val="clear" w:pos="1080" w:leader="none"/>
                <w:tab w:val="left" w:pos="1276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Иные предложения и замечания, которые, по Вашему мнению, целесообразно учесть в рамках оценки регулирующего воздействия</w:t>
            </w:r>
            <w:r>
              <w:rPr>
                <w:sz w:val="28"/>
                <w:szCs w:val="28"/>
              </w:rPr>
              <w:t xml:space="preserve">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274"/>
        </w:trPr>
        <w:tc>
          <w:tcPr>
            <w:shd w:val="clear" w:color="auto" w:fill="auto"/>
            <w:tcW w:w="9638" w:type="dxa"/>
            <w:textDirection w:val="lrTb"/>
            <w:noWrap w:val="false"/>
          </w:tcPr>
          <w:p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spacing w:line="216" w:lineRule="auto"/>
      </w:pPr>
      <w:r/>
      <w:r/>
    </w:p>
    <w:sectPr>
      <w:headerReference w:type="even" r:id="rId9"/>
      <w:footnotePr/>
      <w:endnotePr/>
      <w:type w:val="nextPage"/>
      <w:pgSz w:w="11906" w:h="16838" w:orient="portrait"/>
      <w:pgMar w:top="567" w:right="567" w:bottom="567" w:left="1701" w:header="283" w:footer="283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53"/>
      <w:rPr>
        <w:rStyle w:val="854"/>
      </w:rPr>
      <w:framePr w:wrap="around" w:vAnchor="text" w:hAnchor="margin" w:xAlign="center" w:y="1"/>
    </w:pPr>
    <w:r>
      <w:rPr>
        <w:rStyle w:val="854"/>
      </w:rPr>
      <w:fldChar w:fldCharType="begin"/>
    </w:r>
    <w:r>
      <w:rPr>
        <w:rStyle w:val="854"/>
      </w:rPr>
      <w:instrText xml:space="preserve">PAGE  </w:instrText>
    </w:r>
    <w:r>
      <w:rPr>
        <w:rStyle w:val="854"/>
      </w:rPr>
      <w:fldChar w:fldCharType="end"/>
    </w:r>
    <w:r>
      <w:rPr>
        <w:rStyle w:val="854"/>
      </w:rPr>
    </w:r>
    <w:r>
      <w:rPr>
        <w:rStyle w:val="854"/>
      </w:rPr>
    </w:r>
  </w:p>
  <w:p>
    <w:pPr>
      <w:pStyle w:val="853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  <w:tabs>
          <w:tab w:val="num" w:pos="108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4">
    <w:name w:val="Heading 1"/>
    <w:basedOn w:val="849"/>
    <w:next w:val="849"/>
    <w:link w:val="67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5">
    <w:name w:val="Heading 1 Char"/>
    <w:basedOn w:val="850"/>
    <w:link w:val="674"/>
    <w:uiPriority w:val="9"/>
    <w:rPr>
      <w:rFonts w:ascii="Arial" w:hAnsi="Arial" w:eastAsia="Arial" w:cs="Arial"/>
      <w:sz w:val="40"/>
      <w:szCs w:val="40"/>
    </w:rPr>
  </w:style>
  <w:style w:type="paragraph" w:styleId="676">
    <w:name w:val="Heading 2"/>
    <w:basedOn w:val="849"/>
    <w:next w:val="849"/>
    <w:link w:val="67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77">
    <w:name w:val="Heading 2 Char"/>
    <w:basedOn w:val="850"/>
    <w:link w:val="676"/>
    <w:uiPriority w:val="9"/>
    <w:rPr>
      <w:rFonts w:ascii="Arial" w:hAnsi="Arial" w:eastAsia="Arial" w:cs="Arial"/>
      <w:sz w:val="34"/>
    </w:rPr>
  </w:style>
  <w:style w:type="paragraph" w:styleId="678">
    <w:name w:val="Heading 3"/>
    <w:basedOn w:val="849"/>
    <w:next w:val="849"/>
    <w:link w:val="67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79">
    <w:name w:val="Heading 3 Char"/>
    <w:basedOn w:val="850"/>
    <w:link w:val="678"/>
    <w:uiPriority w:val="9"/>
    <w:rPr>
      <w:rFonts w:ascii="Arial" w:hAnsi="Arial" w:eastAsia="Arial" w:cs="Arial"/>
      <w:sz w:val="30"/>
      <w:szCs w:val="30"/>
    </w:rPr>
  </w:style>
  <w:style w:type="paragraph" w:styleId="680">
    <w:name w:val="Heading 4"/>
    <w:basedOn w:val="849"/>
    <w:next w:val="849"/>
    <w:link w:val="68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1">
    <w:name w:val="Heading 4 Char"/>
    <w:basedOn w:val="850"/>
    <w:link w:val="680"/>
    <w:uiPriority w:val="9"/>
    <w:rPr>
      <w:rFonts w:ascii="Arial" w:hAnsi="Arial" w:eastAsia="Arial" w:cs="Arial"/>
      <w:b/>
      <w:bCs/>
      <w:sz w:val="26"/>
      <w:szCs w:val="26"/>
    </w:rPr>
  </w:style>
  <w:style w:type="paragraph" w:styleId="682">
    <w:name w:val="Heading 5"/>
    <w:basedOn w:val="849"/>
    <w:next w:val="849"/>
    <w:link w:val="68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3">
    <w:name w:val="Heading 5 Char"/>
    <w:basedOn w:val="850"/>
    <w:link w:val="682"/>
    <w:uiPriority w:val="9"/>
    <w:rPr>
      <w:rFonts w:ascii="Arial" w:hAnsi="Arial" w:eastAsia="Arial" w:cs="Arial"/>
      <w:b/>
      <w:bCs/>
      <w:sz w:val="24"/>
      <w:szCs w:val="24"/>
    </w:rPr>
  </w:style>
  <w:style w:type="paragraph" w:styleId="684">
    <w:name w:val="Heading 6"/>
    <w:basedOn w:val="849"/>
    <w:next w:val="849"/>
    <w:link w:val="68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5">
    <w:name w:val="Heading 6 Char"/>
    <w:basedOn w:val="850"/>
    <w:link w:val="684"/>
    <w:uiPriority w:val="9"/>
    <w:rPr>
      <w:rFonts w:ascii="Arial" w:hAnsi="Arial" w:eastAsia="Arial" w:cs="Arial"/>
      <w:b/>
      <w:bCs/>
      <w:sz w:val="22"/>
      <w:szCs w:val="22"/>
    </w:rPr>
  </w:style>
  <w:style w:type="paragraph" w:styleId="686">
    <w:name w:val="Heading 7"/>
    <w:basedOn w:val="849"/>
    <w:next w:val="849"/>
    <w:link w:val="68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7">
    <w:name w:val="Heading 7 Char"/>
    <w:basedOn w:val="850"/>
    <w:link w:val="68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88">
    <w:name w:val="Heading 8"/>
    <w:basedOn w:val="849"/>
    <w:next w:val="849"/>
    <w:link w:val="68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89">
    <w:name w:val="Heading 8 Char"/>
    <w:basedOn w:val="850"/>
    <w:link w:val="688"/>
    <w:uiPriority w:val="9"/>
    <w:rPr>
      <w:rFonts w:ascii="Arial" w:hAnsi="Arial" w:eastAsia="Arial" w:cs="Arial"/>
      <w:i/>
      <w:iCs/>
      <w:sz w:val="22"/>
      <w:szCs w:val="22"/>
    </w:rPr>
  </w:style>
  <w:style w:type="paragraph" w:styleId="690">
    <w:name w:val="Heading 9"/>
    <w:basedOn w:val="849"/>
    <w:next w:val="849"/>
    <w:link w:val="69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1">
    <w:name w:val="Heading 9 Char"/>
    <w:basedOn w:val="850"/>
    <w:link w:val="690"/>
    <w:uiPriority w:val="9"/>
    <w:rPr>
      <w:rFonts w:ascii="Arial" w:hAnsi="Arial" w:eastAsia="Arial" w:cs="Arial"/>
      <w:i/>
      <w:iCs/>
      <w:sz w:val="21"/>
      <w:szCs w:val="21"/>
    </w:rPr>
  </w:style>
  <w:style w:type="paragraph" w:styleId="692">
    <w:name w:val="List Paragraph"/>
    <w:basedOn w:val="849"/>
    <w:uiPriority w:val="34"/>
    <w:qFormat/>
    <w:pPr>
      <w:contextualSpacing/>
      <w:ind w:left="720"/>
    </w:pPr>
  </w:style>
  <w:style w:type="paragraph" w:styleId="693">
    <w:name w:val="No Spacing"/>
    <w:uiPriority w:val="1"/>
    <w:qFormat/>
    <w:pPr>
      <w:spacing w:before="0" w:after="0" w:line="240" w:lineRule="auto"/>
    </w:pPr>
  </w:style>
  <w:style w:type="paragraph" w:styleId="694">
    <w:name w:val="Title"/>
    <w:basedOn w:val="849"/>
    <w:next w:val="849"/>
    <w:link w:val="69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5">
    <w:name w:val="Title Char"/>
    <w:basedOn w:val="850"/>
    <w:link w:val="694"/>
    <w:uiPriority w:val="10"/>
    <w:rPr>
      <w:sz w:val="48"/>
      <w:szCs w:val="48"/>
    </w:rPr>
  </w:style>
  <w:style w:type="paragraph" w:styleId="696">
    <w:name w:val="Subtitle"/>
    <w:basedOn w:val="849"/>
    <w:next w:val="849"/>
    <w:link w:val="697"/>
    <w:uiPriority w:val="11"/>
    <w:qFormat/>
    <w:pPr>
      <w:spacing w:before="200" w:after="200"/>
    </w:pPr>
    <w:rPr>
      <w:sz w:val="24"/>
      <w:szCs w:val="24"/>
    </w:rPr>
  </w:style>
  <w:style w:type="character" w:styleId="697">
    <w:name w:val="Subtitle Char"/>
    <w:basedOn w:val="850"/>
    <w:link w:val="696"/>
    <w:uiPriority w:val="11"/>
    <w:rPr>
      <w:sz w:val="24"/>
      <w:szCs w:val="24"/>
    </w:rPr>
  </w:style>
  <w:style w:type="paragraph" w:styleId="698">
    <w:name w:val="Quote"/>
    <w:basedOn w:val="849"/>
    <w:next w:val="849"/>
    <w:link w:val="699"/>
    <w:uiPriority w:val="29"/>
    <w:qFormat/>
    <w:pPr>
      <w:ind w:left="720" w:right="720"/>
    </w:pPr>
    <w:rPr>
      <w:i/>
    </w:rPr>
  </w:style>
  <w:style w:type="character" w:styleId="699">
    <w:name w:val="Quote Char"/>
    <w:link w:val="698"/>
    <w:uiPriority w:val="29"/>
    <w:rPr>
      <w:i/>
    </w:rPr>
  </w:style>
  <w:style w:type="paragraph" w:styleId="700">
    <w:name w:val="Intense Quote"/>
    <w:basedOn w:val="849"/>
    <w:next w:val="849"/>
    <w:link w:val="70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1">
    <w:name w:val="Intense Quote Char"/>
    <w:link w:val="700"/>
    <w:uiPriority w:val="30"/>
    <w:rPr>
      <w:i/>
    </w:rPr>
  </w:style>
  <w:style w:type="character" w:styleId="702">
    <w:name w:val="Header Char"/>
    <w:basedOn w:val="850"/>
    <w:link w:val="853"/>
    <w:uiPriority w:val="99"/>
  </w:style>
  <w:style w:type="character" w:styleId="703">
    <w:name w:val="Footer Char"/>
    <w:basedOn w:val="850"/>
    <w:link w:val="855"/>
    <w:uiPriority w:val="99"/>
  </w:style>
  <w:style w:type="paragraph" w:styleId="704">
    <w:name w:val="Caption"/>
    <w:basedOn w:val="849"/>
    <w:next w:val="84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5">
    <w:name w:val="Caption Char"/>
    <w:basedOn w:val="704"/>
    <w:link w:val="855"/>
    <w:uiPriority w:val="99"/>
  </w:style>
  <w:style w:type="table" w:styleId="706">
    <w:name w:val="Table Grid"/>
    <w:basedOn w:val="85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7">
    <w:name w:val="Table Grid Light"/>
    <w:basedOn w:val="85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8">
    <w:name w:val="Plain Table 1"/>
    <w:basedOn w:val="85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9">
    <w:name w:val="Plain Table 2"/>
    <w:basedOn w:val="85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0">
    <w:name w:val="Plain Table 3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1">
    <w:name w:val="Plain Table 4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2">
    <w:name w:val="Plain Table 5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3">
    <w:name w:val="Grid Table 1 Light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Grid Table 1 Light - Accent 1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>
    <w:name w:val="Grid Table 1 Light - Accent 2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1 Light - Accent 3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1 Light - Accent 4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5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6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2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2 - Accent 1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2 - Accent 2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2 - Accent 3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2 - Accent 4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5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6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3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3 - Accent 1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 - Accent 2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 - Accent 3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 - Accent 4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5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6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4"/>
    <w:basedOn w:val="85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5">
    <w:name w:val="Grid Table 4 - Accent 1"/>
    <w:basedOn w:val="85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6">
    <w:name w:val="Grid Table 4 - Accent 2"/>
    <w:basedOn w:val="85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7">
    <w:name w:val="Grid Table 4 - Accent 3"/>
    <w:basedOn w:val="85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38">
    <w:name w:val="Grid Table 4 - Accent 4"/>
    <w:basedOn w:val="85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9">
    <w:name w:val="Grid Table 4 - Accent 5"/>
    <w:basedOn w:val="85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0">
    <w:name w:val="Grid Table 4 - Accent 6"/>
    <w:basedOn w:val="85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1">
    <w:name w:val="Grid Table 5 Dark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2">
    <w:name w:val="Grid Table 5 Dark- Accent 1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43">
    <w:name w:val="Grid Table 5 Dark - Accent 2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44">
    <w:name w:val="Grid Table 5 Dark - Accent 3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45">
    <w:name w:val="Grid Table 5 Dark- Accent 4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46">
    <w:name w:val="Grid Table 5 Dark - Accent 5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47">
    <w:name w:val="Grid Table 5 Dark - Accent 6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48">
    <w:name w:val="Grid Table 6 Colorful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49">
    <w:name w:val="Grid Table 6 Colorful - Accent 1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0">
    <w:name w:val="Grid Table 6 Colorful - Accent 2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1">
    <w:name w:val="Grid Table 6 Colorful - Accent 3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2">
    <w:name w:val="Grid Table 6 Colorful - Accent 4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3">
    <w:name w:val="Grid Table 6 Colorful - Accent 5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4">
    <w:name w:val="Grid Table 6 Colorful - Accent 6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5">
    <w:name w:val="Grid Table 7 Colorful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7 Colorful - Accent 1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7 Colorful - Accent 2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7 Colorful - Accent 3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7 Colorful - Accent 4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5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6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List Table 1 Light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List Table 1 Light - Accent 1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 - Accent 2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 - Accent 3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 - Accent 4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5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6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2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0">
    <w:name w:val="List Table 2 - Accent 1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1">
    <w:name w:val="List Table 2 - Accent 2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2">
    <w:name w:val="List Table 2 - Accent 3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3">
    <w:name w:val="List Table 2 - Accent 4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4">
    <w:name w:val="List Table 2 - Accent 5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5">
    <w:name w:val="List Table 2 - Accent 6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6">
    <w:name w:val="List Table 3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3 - Accent 1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3 - Accent 2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3 - Accent 3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3 - Accent 4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5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6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4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4 - Accent 1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 - Accent 2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 - Accent 3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 - Accent 4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5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6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5 Dark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1">
    <w:name w:val="List Table 5 Dark - Accent 1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2">
    <w:name w:val="List Table 5 Dark - Accent 2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3">
    <w:name w:val="List Table 5 Dark - Accent 3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4">
    <w:name w:val="List Table 5 Dark - Accent 4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5 Dark - Accent 5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5 Dark - Accent 6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6 Colorful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98">
    <w:name w:val="List Table 6 Colorful - Accent 1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9">
    <w:name w:val="List Table 6 Colorful - Accent 2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0">
    <w:name w:val="List Table 6 Colorful - Accent 3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1">
    <w:name w:val="List Table 6 Colorful - Accent 4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2">
    <w:name w:val="List Table 6 Colorful - Accent 5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3">
    <w:name w:val="List Table 6 Colorful - Accent 6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4">
    <w:name w:val="List Table 7 Colorful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5">
    <w:name w:val="List Table 7 Colorful - Accent 1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06">
    <w:name w:val="List Table 7 Colorful - Accent 2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07">
    <w:name w:val="List Table 7 Colorful - Accent 3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08">
    <w:name w:val="List Table 7 Colorful - Accent 4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09">
    <w:name w:val="List Table 7 Colorful - Accent 5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10">
    <w:name w:val="List Table 7 Colorful - Accent 6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11">
    <w:name w:val="Lined - Accent"/>
    <w:basedOn w:val="8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2">
    <w:name w:val="Lined - Accent 1"/>
    <w:basedOn w:val="8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3">
    <w:name w:val="Lined - Accent 2"/>
    <w:basedOn w:val="8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4">
    <w:name w:val="Lined - Accent 3"/>
    <w:basedOn w:val="8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5">
    <w:name w:val="Lined - Accent 4"/>
    <w:basedOn w:val="8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6">
    <w:name w:val="Lined - Accent 5"/>
    <w:basedOn w:val="8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7">
    <w:name w:val="Lined - Accent 6"/>
    <w:basedOn w:val="8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8">
    <w:name w:val="Bordered &amp; Lined - Accent"/>
    <w:basedOn w:val="8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9">
    <w:name w:val="Bordered &amp; Lined - Accent 1"/>
    <w:basedOn w:val="8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0">
    <w:name w:val="Bordered &amp; Lined - Accent 2"/>
    <w:basedOn w:val="8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1">
    <w:name w:val="Bordered &amp; Lined - Accent 3"/>
    <w:basedOn w:val="8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2">
    <w:name w:val="Bordered &amp; Lined - Accent 4"/>
    <w:basedOn w:val="8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3">
    <w:name w:val="Bordered &amp; Lined - Accent 5"/>
    <w:basedOn w:val="8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4">
    <w:name w:val="Bordered &amp; Lined - Accent 6"/>
    <w:basedOn w:val="8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5">
    <w:name w:val="Bordered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6">
    <w:name w:val="Bordered - Accent 1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7">
    <w:name w:val="Bordered - Accent 2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28">
    <w:name w:val="Bordered - Accent 3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9">
    <w:name w:val="Bordered - Accent 4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0">
    <w:name w:val="Bordered - Accent 5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1">
    <w:name w:val="Bordered - Accent 6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32">
    <w:name w:val="footnote text"/>
    <w:basedOn w:val="849"/>
    <w:link w:val="833"/>
    <w:uiPriority w:val="99"/>
    <w:semiHidden/>
    <w:unhideWhenUsed/>
    <w:pPr>
      <w:spacing w:after="40" w:line="240" w:lineRule="auto"/>
    </w:pPr>
    <w:rPr>
      <w:sz w:val="18"/>
    </w:rPr>
  </w:style>
  <w:style w:type="character" w:styleId="833">
    <w:name w:val="Footnote Text Char"/>
    <w:link w:val="832"/>
    <w:uiPriority w:val="99"/>
    <w:rPr>
      <w:sz w:val="18"/>
    </w:rPr>
  </w:style>
  <w:style w:type="character" w:styleId="834">
    <w:name w:val="footnote reference"/>
    <w:basedOn w:val="850"/>
    <w:uiPriority w:val="99"/>
    <w:unhideWhenUsed/>
    <w:rPr>
      <w:vertAlign w:val="superscript"/>
    </w:rPr>
  </w:style>
  <w:style w:type="paragraph" w:styleId="835">
    <w:name w:val="endnote text"/>
    <w:basedOn w:val="849"/>
    <w:link w:val="836"/>
    <w:uiPriority w:val="99"/>
    <w:semiHidden/>
    <w:unhideWhenUsed/>
    <w:pPr>
      <w:spacing w:after="0" w:line="240" w:lineRule="auto"/>
    </w:pPr>
    <w:rPr>
      <w:sz w:val="20"/>
    </w:rPr>
  </w:style>
  <w:style w:type="character" w:styleId="836">
    <w:name w:val="Endnote Text Char"/>
    <w:link w:val="835"/>
    <w:uiPriority w:val="99"/>
    <w:rPr>
      <w:sz w:val="20"/>
    </w:rPr>
  </w:style>
  <w:style w:type="character" w:styleId="837">
    <w:name w:val="endnote reference"/>
    <w:basedOn w:val="850"/>
    <w:uiPriority w:val="99"/>
    <w:semiHidden/>
    <w:unhideWhenUsed/>
    <w:rPr>
      <w:vertAlign w:val="superscript"/>
    </w:rPr>
  </w:style>
  <w:style w:type="paragraph" w:styleId="838">
    <w:name w:val="toc 1"/>
    <w:basedOn w:val="849"/>
    <w:next w:val="849"/>
    <w:uiPriority w:val="39"/>
    <w:unhideWhenUsed/>
    <w:pPr>
      <w:ind w:left="0" w:right="0" w:firstLine="0"/>
      <w:spacing w:after="57"/>
    </w:pPr>
  </w:style>
  <w:style w:type="paragraph" w:styleId="839">
    <w:name w:val="toc 2"/>
    <w:basedOn w:val="849"/>
    <w:next w:val="849"/>
    <w:uiPriority w:val="39"/>
    <w:unhideWhenUsed/>
    <w:pPr>
      <w:ind w:left="283" w:right="0" w:firstLine="0"/>
      <w:spacing w:after="57"/>
    </w:pPr>
  </w:style>
  <w:style w:type="paragraph" w:styleId="840">
    <w:name w:val="toc 3"/>
    <w:basedOn w:val="849"/>
    <w:next w:val="849"/>
    <w:uiPriority w:val="39"/>
    <w:unhideWhenUsed/>
    <w:pPr>
      <w:ind w:left="567" w:right="0" w:firstLine="0"/>
      <w:spacing w:after="57"/>
    </w:pPr>
  </w:style>
  <w:style w:type="paragraph" w:styleId="841">
    <w:name w:val="toc 4"/>
    <w:basedOn w:val="849"/>
    <w:next w:val="849"/>
    <w:uiPriority w:val="39"/>
    <w:unhideWhenUsed/>
    <w:pPr>
      <w:ind w:left="850" w:right="0" w:firstLine="0"/>
      <w:spacing w:after="57"/>
    </w:pPr>
  </w:style>
  <w:style w:type="paragraph" w:styleId="842">
    <w:name w:val="toc 5"/>
    <w:basedOn w:val="849"/>
    <w:next w:val="849"/>
    <w:uiPriority w:val="39"/>
    <w:unhideWhenUsed/>
    <w:pPr>
      <w:ind w:left="1134" w:right="0" w:firstLine="0"/>
      <w:spacing w:after="57"/>
    </w:pPr>
  </w:style>
  <w:style w:type="paragraph" w:styleId="843">
    <w:name w:val="toc 6"/>
    <w:basedOn w:val="849"/>
    <w:next w:val="849"/>
    <w:uiPriority w:val="39"/>
    <w:unhideWhenUsed/>
    <w:pPr>
      <w:ind w:left="1417" w:right="0" w:firstLine="0"/>
      <w:spacing w:after="57"/>
    </w:pPr>
  </w:style>
  <w:style w:type="paragraph" w:styleId="844">
    <w:name w:val="toc 7"/>
    <w:basedOn w:val="849"/>
    <w:next w:val="849"/>
    <w:uiPriority w:val="39"/>
    <w:unhideWhenUsed/>
    <w:pPr>
      <w:ind w:left="1701" w:right="0" w:firstLine="0"/>
      <w:spacing w:after="57"/>
    </w:pPr>
  </w:style>
  <w:style w:type="paragraph" w:styleId="845">
    <w:name w:val="toc 8"/>
    <w:basedOn w:val="849"/>
    <w:next w:val="849"/>
    <w:uiPriority w:val="39"/>
    <w:unhideWhenUsed/>
    <w:pPr>
      <w:ind w:left="1984" w:right="0" w:firstLine="0"/>
      <w:spacing w:after="57"/>
    </w:pPr>
  </w:style>
  <w:style w:type="paragraph" w:styleId="846">
    <w:name w:val="toc 9"/>
    <w:basedOn w:val="849"/>
    <w:next w:val="849"/>
    <w:uiPriority w:val="39"/>
    <w:unhideWhenUsed/>
    <w:pPr>
      <w:ind w:left="2268" w:right="0" w:firstLine="0"/>
      <w:spacing w:after="57"/>
    </w:pPr>
  </w:style>
  <w:style w:type="paragraph" w:styleId="847">
    <w:name w:val="TOC Heading"/>
    <w:uiPriority w:val="39"/>
    <w:unhideWhenUsed/>
  </w:style>
  <w:style w:type="paragraph" w:styleId="848">
    <w:name w:val="table of figures"/>
    <w:basedOn w:val="849"/>
    <w:next w:val="849"/>
    <w:uiPriority w:val="99"/>
    <w:unhideWhenUsed/>
    <w:pPr>
      <w:spacing w:after="0" w:afterAutospacing="0"/>
    </w:pPr>
  </w:style>
  <w:style w:type="paragraph" w:styleId="849" w:default="1">
    <w:name w:val="Normal"/>
    <w:qFormat/>
    <w:rPr>
      <w:sz w:val="24"/>
      <w:szCs w:val="24"/>
    </w:rPr>
  </w:style>
  <w:style w:type="character" w:styleId="850" w:default="1">
    <w:name w:val="Default Paragraph Font"/>
    <w:uiPriority w:val="1"/>
    <w:semiHidden/>
    <w:unhideWhenUsed/>
  </w:style>
  <w:style w:type="table" w:styleId="85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2" w:default="1">
    <w:name w:val="No List"/>
    <w:uiPriority w:val="99"/>
    <w:semiHidden/>
    <w:unhideWhenUsed/>
  </w:style>
  <w:style w:type="paragraph" w:styleId="853">
    <w:name w:val="Header"/>
    <w:basedOn w:val="849"/>
    <w:pPr>
      <w:tabs>
        <w:tab w:val="center" w:pos="4677" w:leader="none"/>
        <w:tab w:val="right" w:pos="9355" w:leader="none"/>
      </w:tabs>
    </w:pPr>
  </w:style>
  <w:style w:type="character" w:styleId="854">
    <w:name w:val="page number"/>
    <w:basedOn w:val="850"/>
  </w:style>
  <w:style w:type="paragraph" w:styleId="855">
    <w:name w:val="Footer"/>
    <w:basedOn w:val="849"/>
    <w:pPr>
      <w:tabs>
        <w:tab w:val="center" w:pos="4677" w:leader="none"/>
        <w:tab w:val="right" w:pos="9355" w:leader="none"/>
      </w:tabs>
    </w:pPr>
  </w:style>
  <w:style w:type="character" w:styleId="856">
    <w:name w:val="Hyperlink"/>
    <w:rPr>
      <w:color w:val="0000ff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Р7-Офис/2024.1.3.422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Харисова Инна Вячеславовна</dc:creator>
  <cp:keywords/>
  <cp:revision>8</cp:revision>
  <dcterms:created xsi:type="dcterms:W3CDTF">2024-07-25T09:42:00Z</dcterms:created>
  <dcterms:modified xsi:type="dcterms:W3CDTF">2026-08-25T04:19:37Z</dcterms:modified>
</cp:coreProperties>
</file>