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8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проведении публичных консультаций по</w:t>
      </w:r>
      <w:r>
        <w:rPr>
          <w:bCs/>
          <w:sz w:val="28"/>
          <w:szCs w:val="28"/>
        </w:rPr>
        <w:t xml:space="preserve"> проект</w:t>
      </w:r>
      <w:r>
        <w:rPr>
          <w:bCs/>
          <w:sz w:val="28"/>
          <w:szCs w:val="28"/>
        </w:rPr>
        <w:t xml:space="preserve">у</w:t>
      </w:r>
      <w:r>
        <w:rPr>
          <w:bCs/>
          <w:sz w:val="28"/>
          <w:szCs w:val="28"/>
        </w:rPr>
        <w:t xml:space="preserve"> правового акта 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«</w:t>
      </w:r>
      <w:r>
        <w:rPr>
          <w:b w:val="0"/>
          <w:bCs w:val="0"/>
          <w:sz w:val="28"/>
          <w:szCs w:val="28"/>
          <w:highlight w:val="white"/>
        </w:rPr>
        <w:t xml:space="preserve">О внесе</w:t>
      </w:r>
      <w:r>
        <w:rPr>
          <w:b w:val="0"/>
          <w:bCs w:val="0"/>
          <w:sz w:val="28"/>
          <w:szCs w:val="28"/>
          <w:highlight w:val="white"/>
        </w:rPr>
        <w:t xml:space="preserve">н</w:t>
      </w:r>
      <w:r>
        <w:rPr>
          <w:b w:val="0"/>
          <w:bCs w:val="0"/>
          <w:sz w:val="28"/>
          <w:szCs w:val="28"/>
          <w:highlight w:val="white"/>
        </w:rPr>
        <w:t xml:space="preserve">ии изменений в Перечень услуг, которые являются </w:t>
        <w:br/>
        <w:t xml:space="preserve">необходимыми и обязательными для предоставления муниципальных </w:t>
        <w:br/>
        <w:t xml:space="preserve">услуг функциональными и территориальными органами администрации </w:t>
        <w:br/>
        <w:t xml:space="preserve">города Перми, утвержденный решением Пермской городской Думы </w:t>
        <w:br/>
        <w:t xml:space="preserve">от 25.03.2014 № 70</w:t>
      </w:r>
      <w:r>
        <w:rPr>
          <w:bCs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Срок проведения публичных консультаций составляет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календарных дней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 дня </w:t>
      </w:r>
      <w:r>
        <w:rPr>
          <w:sz w:val="28"/>
          <w:szCs w:val="28"/>
        </w:rPr>
        <w:t xml:space="preserve">размещения </w:t>
      </w:r>
      <w:r>
        <w:rPr>
          <w:sz w:val="28"/>
          <w:szCs w:val="28"/>
        </w:rPr>
        <w:t xml:space="preserve"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город Пермь в информационно-телекоммуникационной сети Интернет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Разработчик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 проекта </w:t>
      </w:r>
      <w:r>
        <w:rPr>
          <w:sz w:val="28"/>
          <w:szCs w:val="28"/>
        </w:rPr>
        <w:t xml:space="preserve">правового акта</w:t>
      </w:r>
      <w:r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градостроительства и архитектуры </w:t>
      </w:r>
      <w:r>
        <w:rPr>
          <w:sz w:val="28"/>
          <w:szCs w:val="28"/>
        </w:rPr>
        <w:t xml:space="preserve">администрации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Мнения </w:t>
      </w:r>
      <w:r>
        <w:rPr>
          <w:sz w:val="28"/>
          <w:szCs w:val="28"/>
        </w:rPr>
        <w:t xml:space="preserve">участников публичных консультаций </w:t>
      </w:r>
      <w:r>
        <w:rPr>
          <w:sz w:val="28"/>
          <w:szCs w:val="28"/>
        </w:rPr>
        <w:t xml:space="preserve">в виде отсканированных предложений по вопросам, </w:t>
      </w:r>
      <w:r>
        <w:rPr>
          <w:sz w:val="28"/>
          <w:szCs w:val="28"/>
        </w:rPr>
        <w:t xml:space="preserve">обсуждаемым в ходе публичных консультаций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указанием заявителя, </w:t>
      </w:r>
      <w:r>
        <w:rPr>
          <w:sz w:val="28"/>
          <w:szCs w:val="28"/>
        </w:rPr>
        <w:t xml:space="preserve">направляются по электронной почте по адресу</w:t>
      </w:r>
      <w:r>
        <w:rPr>
          <w:sz w:val="28"/>
          <w:szCs w:val="28"/>
        </w:rPr>
        <w:t xml:space="preserve">:</w:t>
        <w:br w:type="textWrapping" w:clear="all"/>
      </w:r>
      <w:r>
        <w:rPr>
          <w:sz w:val="28"/>
          <w:szCs w:val="28"/>
          <w:lang w:val="en-US"/>
        </w:rPr>
        <w:t xml:space="preserve">ia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dmitrieva</w:instrText>
      </w:r>
      <w:r>
        <w:rPr>
          <w:sz w:val="28"/>
          <w:szCs w:val="28"/>
        </w:rPr>
        <w:instrText xml:space="preserve">@perm.</w:instrText>
      </w:r>
      <w:r>
        <w:rPr>
          <w:sz w:val="28"/>
          <w:szCs w:val="28"/>
          <w:lang w:val="en-US"/>
        </w:rPr>
        <w:instrText xml:space="preserve">permkrai</w:instrText>
      </w:r>
      <w:r>
        <w:rPr>
          <w:sz w:val="28"/>
          <w:szCs w:val="28"/>
        </w:rPr>
        <w:instrText xml:space="preserve">.ru"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858"/>
          <w:color w:val="000000"/>
          <w:sz w:val="28"/>
          <w:szCs w:val="28"/>
          <w:u w:val="none"/>
          <w:lang w:val="en-US"/>
        </w:rPr>
        <w:t xml:space="preserve">dmitrieva</w:t>
      </w:r>
      <w:r>
        <w:rPr>
          <w:rStyle w:val="858"/>
          <w:color w:val="000000"/>
          <w:sz w:val="28"/>
          <w:szCs w:val="28"/>
          <w:u w:val="none"/>
        </w:rPr>
        <w:t xml:space="preserve">@perm.</w:t>
      </w:r>
      <w:r>
        <w:rPr>
          <w:rStyle w:val="858"/>
          <w:color w:val="000000"/>
          <w:sz w:val="28"/>
          <w:szCs w:val="28"/>
          <w:u w:val="none"/>
          <w:lang w:val="en-US"/>
        </w:rPr>
        <w:t xml:space="preserve">permkrai</w:t>
      </w:r>
      <w:r>
        <w:rPr>
          <w:rStyle w:val="858"/>
          <w:color w:val="000000"/>
          <w:sz w:val="28"/>
          <w:szCs w:val="28"/>
          <w:u w:val="none"/>
        </w:rPr>
        <w:t xml:space="preserve">.ru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right="-284"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sectPr>
      <w:foot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rPr>
        <w:sz w:val="16"/>
        <w:szCs w:val="16"/>
      </w:rPr>
    </w:pPr>
    <w:r>
      <w:rPr>
        <w:sz w:val="16"/>
        <w:szCs w:val="16"/>
      </w:rPr>
      <w:t xml:space="preserve">М.А.Кудря</w:t>
    </w:r>
    <w:r>
      <w:rPr>
        <w:sz w:val="16"/>
        <w:szCs w:val="16"/>
      </w:rPr>
    </w:r>
    <w:r>
      <w:rPr>
        <w:sz w:val="16"/>
        <w:szCs w:val="16"/>
      </w:rPr>
    </w:r>
  </w:p>
  <w:p>
    <w:pPr>
      <w:pStyle w:val="856"/>
      <w:rPr>
        <w:sz w:val="16"/>
        <w:szCs w:val="16"/>
      </w:rPr>
    </w:pPr>
    <w:r>
      <w:rPr>
        <w:sz w:val="16"/>
        <w:szCs w:val="16"/>
      </w:rPr>
      <w:t xml:space="preserve">212 57 70</w:t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link w:val="702"/>
    <w:uiPriority w:val="35"/>
    <w:rPr>
      <w:b/>
      <w:bCs/>
      <w:color w:val="4f81bd" w:themeColor="accent1"/>
      <w:sz w:val="18"/>
      <w:szCs w:val="18"/>
    </w:rPr>
  </w:style>
  <w:style w:type="table" w:styleId="70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next w:val="848"/>
    <w:link w:val="848"/>
    <w:qFormat/>
    <w:rPr>
      <w:sz w:val="24"/>
      <w:szCs w:val="24"/>
      <w:lang w:val="ru-RU" w:eastAsia="ru-RU" w:bidi="ar-SA"/>
    </w:rPr>
  </w:style>
  <w:style w:type="character" w:styleId="849">
    <w:name w:val="Основной шрифт абзаца"/>
    <w:next w:val="849"/>
    <w:link w:val="848"/>
    <w:semiHidden/>
  </w:style>
  <w:style w:type="table" w:styleId="850">
    <w:name w:val="Обычная таблица"/>
    <w:next w:val="850"/>
    <w:link w:val="848"/>
    <w:semiHidden/>
    <w:tblPr/>
  </w:style>
  <w:style w:type="numbering" w:styleId="851">
    <w:name w:val="Нет списка"/>
    <w:next w:val="851"/>
    <w:link w:val="848"/>
    <w:semiHidden/>
  </w:style>
  <w:style w:type="paragraph" w:styleId="852">
    <w:name w:val="Текст выноски"/>
    <w:basedOn w:val="848"/>
    <w:next w:val="852"/>
    <w:link w:val="848"/>
    <w:semiHidden/>
    <w:rPr>
      <w:rFonts w:ascii="Tahoma" w:hAnsi="Tahoma" w:cs="Tahoma"/>
      <w:sz w:val="16"/>
      <w:szCs w:val="16"/>
    </w:rPr>
  </w:style>
  <w:style w:type="paragraph" w:styleId="853">
    <w:name w:val="ConsPlusTitle"/>
    <w:next w:val="853"/>
    <w:link w:val="848"/>
    <w:uiPriority w:val="99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854">
    <w:name w:val="Верхний колонтитул"/>
    <w:basedOn w:val="848"/>
    <w:next w:val="854"/>
    <w:link w:val="855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55">
    <w:name w:val="Верхний колонтитул Знак"/>
    <w:next w:val="855"/>
    <w:link w:val="854"/>
    <w:rPr>
      <w:sz w:val="24"/>
      <w:szCs w:val="24"/>
    </w:rPr>
  </w:style>
  <w:style w:type="paragraph" w:styleId="856">
    <w:name w:val="Нижний колонтитул"/>
    <w:basedOn w:val="848"/>
    <w:next w:val="856"/>
    <w:link w:val="857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57">
    <w:name w:val="Нижний колонтитул Знак"/>
    <w:next w:val="857"/>
    <w:link w:val="856"/>
    <w:rPr>
      <w:sz w:val="24"/>
      <w:szCs w:val="24"/>
    </w:rPr>
  </w:style>
  <w:style w:type="character" w:styleId="858">
    <w:name w:val="Гиперссылка"/>
    <w:next w:val="858"/>
    <w:link w:val="848"/>
    <w:rPr>
      <w:color w:val="0000ff"/>
      <w:u w:val="single"/>
    </w:rPr>
  </w:style>
  <w:style w:type="character" w:styleId="859" w:default="1">
    <w:name w:val="Default Paragraph Font"/>
    <w:uiPriority w:val="1"/>
    <w:semiHidden/>
    <w:unhideWhenUsed/>
  </w:style>
  <w:style w:type="numbering" w:styleId="860" w:default="1">
    <w:name w:val="No List"/>
    <w:uiPriority w:val="99"/>
    <w:semiHidden/>
    <w:unhideWhenUsed/>
  </w:style>
  <w:style w:type="table" w:styleId="8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muvb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sotrudnik</dc:creator>
  <cp:lastModifiedBy>dmitrieva-ia</cp:lastModifiedBy>
  <cp:revision>4</cp:revision>
  <dcterms:created xsi:type="dcterms:W3CDTF">2025-03-20T04:14:00Z</dcterms:created>
  <dcterms:modified xsi:type="dcterms:W3CDTF">2026-09-03T09:24:10Z</dcterms:modified>
  <cp:version>786432</cp:version>
</cp:coreProperties>
</file>