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2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tbl>
      <w:tblPr>
        <w:tblW w:w="9648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648"/>
      </w:tblGrid>
      <w:tr>
        <w:tblPrEx/>
        <w:trPr>
          <w:trHeight w:val="118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648" w:type="dxa"/>
            <w:vAlign w:val="top"/>
            <w:textDirection w:val="lrTb"/>
            <w:noWrap w:val="false"/>
          </w:tcPr>
          <w:p>
            <w:pPr>
              <w:pStyle w:val="87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ПЕРЕЧЕНЬ ВОПРОСОВ 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8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проекту нормативно правового акта города </w:t>
            </w:r>
            <w:r>
              <w:rPr>
                <w:sz w:val="28"/>
                <w:szCs w:val="28"/>
              </w:rPr>
              <w:t xml:space="preserve">Перми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</w:t>
            </w:r>
            <w:r/>
            <w:r>
              <w:rPr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внесении измене</w:t>
            </w:r>
            <w:r>
              <w:rPr>
                <w:b w:val="0"/>
                <w:bCs w:val="0"/>
                <w:sz w:val="28"/>
                <w:szCs w:val="28"/>
              </w:rPr>
              <w:t xml:space="preserve">ний </w:t>
            </w:r>
            <w:r>
              <w:rPr>
                <w:b w:val="0"/>
                <w:bCs w:val="0"/>
                <w:sz w:val="28"/>
                <w:szCs w:val="28"/>
                <w:lang w:eastAsia="ru-RU"/>
              </w:rPr>
              <w:t xml:space="preserve">в </w:t>
            </w:r>
            <w:r>
              <w:rPr>
                <w:b w:val="0"/>
                <w:bCs w:val="0"/>
                <w:sz w:val="28"/>
                <w:szCs w:val="28"/>
                <w:highlight w:val="white"/>
              </w:rPr>
              <w:t xml:space="preserve">Перечень услуг, которые являются необходимыми и обязательными для предоставления муниципальных услуг функциональными и территориальными органами администрации </w:t>
              <w:br/>
              <w:t xml:space="preserve">города Перми, утвержденный решением Пермской городской Думы </w:t>
              <w:br/>
              <w:t xml:space="preserve">от 25.03.2014 № 70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bCs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lang w:eastAsia="ru-RU"/>
              </w:rPr>
              <w:t xml:space="preserve">»</w:t>
            </w:r>
            <w:r>
              <w:rPr>
                <w:b/>
                <w:bCs/>
                <w:sz w:val="28"/>
                <w:szCs w:val="28"/>
              </w:rPr>
            </w:r>
            <w:r/>
            <w:r>
              <w:rPr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Пожалуйста, заполните и направьте данную форму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электронной почт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dmitrieva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"mailto:usynina-nv@gorodperm.ru"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Style w:val="880"/>
                <w:rFonts w:ascii="Times New Roman" w:hAnsi="Times New Roman" w:cs="Times New Roman"/>
                <w:color w:val="000000"/>
                <w:sz w:val="28"/>
                <w:szCs w:val="28"/>
                <w:u w:val="none"/>
              </w:rPr>
              <w:t xml:space="preserve">@</w:t>
            </w:r>
            <w:r>
              <w:rPr>
                <w:rStyle w:val="880"/>
                <w:rFonts w:ascii="Times New Roman" w:hAnsi="Times New Roman" w:cs="Times New Roman"/>
                <w:color w:val="000000"/>
                <w:sz w:val="28"/>
                <w:szCs w:val="28"/>
                <w:u w:val="none"/>
              </w:rPr>
              <w:t xml:space="preserve">perm.</w:t>
            </w:r>
            <w:r>
              <w:rPr>
                <w:rStyle w:val="880"/>
                <w:rFonts w:ascii="Times New Roman" w:hAnsi="Times New Roman" w:cs="Times New Roman"/>
                <w:color w:val="000000"/>
                <w:sz w:val="28"/>
                <w:szCs w:val="28"/>
                <w:u w:val="none"/>
                <w:lang w:val="en-US"/>
              </w:rPr>
              <w:t xml:space="preserve">permkrai</w:t>
            </w:r>
            <w:r>
              <w:rPr>
                <w:rStyle w:val="880"/>
                <w:rFonts w:ascii="Times New Roman" w:hAnsi="Times New Roman" w:cs="Times New Roman"/>
                <w:color w:val="000000"/>
                <w:sz w:val="28"/>
                <w:szCs w:val="28"/>
                <w:u w:val="none"/>
              </w:rPr>
              <w:t xml:space="preserve">.</w:t>
            </w:r>
            <w:r>
              <w:rPr>
                <w:rStyle w:val="880"/>
                <w:rFonts w:ascii="Times New Roman" w:hAnsi="Times New Roman" w:cs="Times New Roman"/>
                <w:color w:val="000000"/>
                <w:sz w:val="28"/>
                <w:szCs w:val="28"/>
                <w:u w:val="none"/>
              </w:rPr>
              <w:t xml:space="preserve"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календарных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дней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размещения на официальном сайте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Разработчик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нормативно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будет иметь возможности проанализировать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редложения (замечания)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направленные ему после указанного срока, а также направленные не в соответствии с настоящей формой.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72"/>
              <w:jc w:val="both"/>
              <w:shd w:val="clear" w:color="auto" w:fill="e6e6e6"/>
              <w:rPr>
                <w:b/>
                <w:sz w:val="28"/>
                <w:szCs w:val="28"/>
                <w:highlight w:val="yellow"/>
              </w:rPr>
              <w:pBdr>
                <w:top w:val="single" w:color="000000" w:sz="4" w:space="1"/>
                <w:left w:val="single" w:color="000000" w:sz="4" w:space="4"/>
                <w:bottom w:val="single" w:color="000000" w:sz="4" w:space="1"/>
                <w:right w:val="single" w:color="000000" w:sz="4" w:space="4"/>
              </w:pBdr>
            </w:pPr>
            <w:r>
              <w:rPr>
                <w:b/>
                <w:sz w:val="28"/>
                <w:szCs w:val="28"/>
                <w:highlight w:val="yellow"/>
              </w:rPr>
            </w:r>
            <w:r>
              <w:rPr>
                <w:b/>
                <w:sz w:val="28"/>
                <w:szCs w:val="28"/>
                <w:highlight w:val="yellow"/>
              </w:rPr>
            </w:r>
            <w:r>
              <w:rPr>
                <w:b/>
                <w:sz w:val="28"/>
                <w:szCs w:val="28"/>
                <w:highlight w:val="yellow"/>
              </w:rPr>
            </w:r>
          </w:p>
          <w:p>
            <w:pPr>
              <w:pStyle w:val="872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  <w:r>
              <w:rPr>
                <w:sz w:val="28"/>
                <w:szCs w:val="28"/>
                <w:highlight w:val="yellow"/>
              </w:rPr>
            </w:r>
          </w:p>
        </w:tc>
      </w:tr>
    </w:tbl>
    <w:p>
      <w:pPr>
        <w:pStyle w:val="872"/>
        <w:jc w:val="center"/>
        <w:rPr>
          <w:b/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b/>
          <w:sz w:val="28"/>
          <w:szCs w:val="28"/>
        </w:rPr>
        <w:t xml:space="preserve">Контактная информация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2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Название организации</w:t>
        <w:tab/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Сфера деятельности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Ф.И.О. контактного лица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Номер контактного телефона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jc w:val="both"/>
        <w:rPr>
          <w:sz w:val="28"/>
          <w:szCs w:val="28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8"/>
          <w:szCs w:val="28"/>
        </w:rPr>
        <w:t xml:space="preserve">Адрес электронной почты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2"/>
        <w:jc w:val="both"/>
        <w:rPr>
          <w:sz w:val="22"/>
          <w:szCs w:val="22"/>
          <w:highlight w:val="yellow"/>
        </w:r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sz w:val="22"/>
          <w:szCs w:val="22"/>
          <w:highlight w:val="yellow"/>
        </w:rPr>
      </w:r>
      <w:r>
        <w:rPr>
          <w:sz w:val="22"/>
          <w:szCs w:val="22"/>
          <w:highlight w:val="yellow"/>
        </w:rPr>
      </w:r>
      <w:r>
        <w:rPr>
          <w:sz w:val="22"/>
          <w:szCs w:val="22"/>
          <w:highlight w:val="yellow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5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решение какой проблемы, на Ваш взгляд, направлено предлагаемое регулирование? Актуальна ли данная проблема сегодня?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Насколько корректно Р</w:t>
            </w:r>
            <w:r>
              <w:rPr>
                <w:sz w:val="28"/>
                <w:szCs w:val="28"/>
              </w:rPr>
              <w:t xml:space="preserve">азработчик определил те факторы, котор</w:t>
            </w:r>
            <w:r>
              <w:rPr>
                <w:sz w:val="28"/>
                <w:szCs w:val="28"/>
              </w:rPr>
              <w:t xml:space="preserve">ые обуславливают необходимость </w:t>
            </w:r>
            <w:r>
              <w:rPr>
                <w:sz w:val="28"/>
                <w:szCs w:val="28"/>
              </w:rPr>
              <w:t xml:space="preserve">вмешательства</w:t>
            </w:r>
            <w:r>
              <w:rPr>
                <w:sz w:val="28"/>
                <w:szCs w:val="28"/>
              </w:rPr>
              <w:t xml:space="preserve"> на уровне муниципалитета</w:t>
            </w:r>
            <w:r>
              <w:rPr>
                <w:sz w:val="28"/>
                <w:szCs w:val="28"/>
              </w:rPr>
              <w:t xml:space="preserve">?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</w:t>
            </w:r>
            <w:r>
              <w:rPr>
                <w:sz w:val="28"/>
                <w:szCs w:val="28"/>
              </w:rPr>
              <w:t xml:space="preserve">е</w:t>
            </w:r>
            <w:r>
              <w:rPr>
                <w:sz w:val="28"/>
                <w:szCs w:val="28"/>
              </w:rPr>
              <w:t xml:space="preserve"> правовое регулирование тех целей, на которые оно направлено?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7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Является ли выбранный вариант решения проблемы оптимальным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(в т.ч. с точки зрения выгод и издержек для общества в целом)? Существуют ли иные варианты достижения заявленных целей </w:t>
            </w:r>
            <w:r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 xml:space="preserve"> регулирования? Если да, выделите те из них, которые, по Вашему мнению, были бы менее затратны и/или более эффективны?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по Вашей оценке, субъекты предпринимательской и иной деятельности будут затронуты предлагаемым регулированием  (по видам субъектов, по отраслям, количество в Вашем районе или городе и проч.)?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2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Оцените, насколько полно и точно отражены обязанности,</w:t>
            </w:r>
            <w:r>
              <w:rPr>
                <w:sz w:val="28"/>
                <w:szCs w:val="28"/>
              </w:rPr>
              <w:t xml:space="preserve"> ответственность субъектов регулирования, а также насколько понятно прописаны  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Существуют ли в предлагаемом проекте нового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jc w:val="both"/>
              <w:tabs>
                <w:tab w:val="num" w:pos="0" w:leader="none"/>
              </w:tabs>
            </w:pPr>
            <w:r>
              <w:rPr>
                <w:sz w:val="28"/>
                <w:szCs w:val="28"/>
              </w:rPr>
              <w:t xml:space="preserve">- имеются</w:t>
            </w:r>
            <w:r>
              <w:rPr>
                <w:sz w:val="28"/>
                <w:szCs w:val="28"/>
              </w:rPr>
              <w:t xml:space="preserve"> ли</w:t>
            </w:r>
            <w:r>
              <w:rPr>
                <w:sz w:val="28"/>
                <w:szCs w:val="28"/>
              </w:rPr>
              <w:t xml:space="preserve"> технические ошибки;</w:t>
            </w:r>
            <w:r/>
          </w:p>
          <w:p>
            <w:pPr>
              <w:pStyle w:val="872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 должностных лиц, допускает ли возможность избирательного применения норм;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приводит ли к невозможности совершения законных действий предпринимателей или инвесторов (например, в связи с отсутствием требуемой новым регулированием инфраструктуры, организационных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или технических условий, технологий), вводит ли неоптимальный режим осуществления операционной деятельности;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2"/>
              <w:jc w:val="both"/>
              <w:tabs>
                <w:tab w:val="num" w:pos="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соответствует ли обычаям деловой практики, сложившейся в отрасли, либо существующим международным практикам, используемым в данный момент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2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bottom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каким последствиям может привести принятие нового регулирования в части невозможности исполнения юридическими лицами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 индивидуальными предпринимателями дополнительных обязанностей, возникновения избыточных административных и иных ограничений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 обязанностей для субъектов предпринимательской и иной деятельности?  Приведите конкретные примеры</w:t>
            </w:r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Оцените издержки/упущенную выгоду (прямого, административного характера) субъектов предпринимательской деятельности, возникающие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при введении предлагаемого регулирования (оценка может быть представлена в тер</w:t>
            </w:r>
            <w:r>
              <w:rPr>
                <w:sz w:val="28"/>
                <w:szCs w:val="28"/>
              </w:rPr>
              <w:t xml:space="preserve">минах РСБУ). Отдельно укажите временные издержки, которые понесут субъекты предпринимательской деятельности как следствие необходимости соблюдения административных процедур, предусмотренных проектом предлагаемого регулирования. Какие из указанных издержек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8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top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на Ваш взгляд, могут возникнуть проблемы и трудности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с контролем соблюдения требований и норм, вводимых данным нормативным актом? Является ли предлагаемое регулирование недискриминационным по отношению ко всем его адресатам, то есть все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ли потенциальные адресаты регулирования окажутся в оди</w:t>
            </w:r>
            <w:r>
              <w:rPr>
                <w:sz w:val="28"/>
                <w:szCs w:val="28"/>
              </w:rPr>
              <w:t xml:space="preserve">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регулирования различными группами адресатов регулирования?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/>
        </w:trPr>
        <w:tc>
          <w:tcPr>
            <w:tcBorders>
              <w:bottom w:val="single" w:color="000000" w:sz="4" w:space="0"/>
            </w:tcBorders>
            <w:tcW w:w="9570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44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Какие, на Ваш взгляд, исключения по введению регулирования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в отношении отдельных групп лиц</w:t>
            </w:r>
            <w:r>
              <w:rPr>
                <w:sz w:val="28"/>
                <w:szCs w:val="28"/>
              </w:rPr>
              <w:t xml:space="preserve"> целесообразно применить</w:t>
            </w:r>
            <w:r>
              <w:rPr>
                <w:sz w:val="28"/>
                <w:szCs w:val="28"/>
              </w:rPr>
              <w:t xml:space="preserve">, приведите соответствующее обоснование.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"/>
        </w:trPr>
        <w:tc>
          <w:tcPr>
            <w:tcBorders>
              <w:left w:val="single" w:color="000000" w:sz="4" w:space="0"/>
              <w:right w:val="single" w:color="000000" w:sz="4" w:space="0"/>
            </w:tcBorders>
            <w:tcW w:w="9570" w:type="dxa"/>
            <w:vAlign w:val="bottom"/>
            <w:textDirection w:val="lrTb"/>
            <w:noWrap w:val="false"/>
          </w:tcPr>
          <w:p>
            <w:pPr>
              <w:pStyle w:val="872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top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Специальные вопросы, касающиеся конкретных положений и норм рассматриваемого проекта, отношение к которым разработчику необходимо прояснить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6"/>
        </w:trPr>
        <w:tc>
          <w:tcPr>
            <w:tcBorders>
              <w:bottom w:val="single" w:color="000000" w:sz="4" w:space="0"/>
            </w:tcBorders>
            <w:tcW w:w="9570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9570" w:type="dxa"/>
            <w:vAlign w:val="top"/>
            <w:textDirection w:val="lrTb"/>
            <w:noWrap w:val="false"/>
          </w:tcPr>
          <w:p>
            <w:pPr>
              <w:pStyle w:val="872"/>
              <w:numPr>
                <w:ilvl w:val="0"/>
                <w:numId w:val="1"/>
              </w:numPr>
              <w:ind w:left="0" w:firstLine="0"/>
              <w:jc w:val="both"/>
              <w:tabs>
                <w:tab w:val="num" w:pos="0" w:leader="none"/>
                <w:tab w:val="clear" w:pos="1080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предложения и замечания, которые, по Вашему мнению, целесообразно учесть в рамках оценки регулирующего воздействия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4"/>
        </w:trPr>
        <w:tc>
          <w:tcPr>
            <w:tcW w:w="9570" w:type="dxa"/>
            <w:vAlign w:val="top"/>
            <w:textDirection w:val="lrTb"/>
            <w:noWrap w:val="false"/>
          </w:tcPr>
          <w:p>
            <w:pPr>
              <w:pStyle w:val="87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72"/>
      </w:pPr>
      <w:r/>
      <w:r/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851" w:right="567" w:bottom="737" w:left="1985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rPr>
        <w:rStyle w:val="877"/>
        <w:sz w:val="28"/>
        <w:szCs w:val="28"/>
      </w:rPr>
      <w:framePr w:wrap="around" w:vAnchor="text" w:hAnchor="margin" w:xAlign="center" w:y="1"/>
    </w:pPr>
    <w:r>
      <w:rPr>
        <w:rStyle w:val="877"/>
        <w:sz w:val="28"/>
        <w:szCs w:val="28"/>
      </w:rPr>
      <w:fldChar w:fldCharType="begin"/>
    </w:r>
    <w:r>
      <w:rPr>
        <w:rStyle w:val="877"/>
        <w:sz w:val="28"/>
        <w:szCs w:val="28"/>
      </w:rPr>
      <w:instrText xml:space="preserve">PAGE  </w:instrText>
    </w:r>
    <w:r>
      <w:rPr>
        <w:rStyle w:val="877"/>
        <w:sz w:val="28"/>
        <w:szCs w:val="28"/>
      </w:rPr>
      <w:fldChar w:fldCharType="separate"/>
    </w:r>
    <w:r>
      <w:rPr>
        <w:rStyle w:val="877"/>
        <w:sz w:val="28"/>
        <w:szCs w:val="28"/>
      </w:rPr>
      <w:t xml:space="preserve">3</w:t>
    </w:r>
    <w:r>
      <w:rPr>
        <w:rStyle w:val="877"/>
        <w:sz w:val="28"/>
        <w:szCs w:val="28"/>
      </w:rPr>
      <w:fldChar w:fldCharType="end"/>
    </w:r>
    <w:r>
      <w:rPr>
        <w:rStyle w:val="877"/>
        <w:sz w:val="28"/>
        <w:szCs w:val="28"/>
      </w:rPr>
    </w:r>
    <w:r>
      <w:rPr>
        <w:rStyle w:val="877"/>
        <w:sz w:val="28"/>
        <w:szCs w:val="28"/>
      </w:rPr>
    </w:r>
  </w:p>
  <w:p>
    <w:pPr>
      <w:pStyle w:val="87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rPr>
        <w:rStyle w:val="877"/>
      </w:rPr>
      <w:framePr w:wrap="around" w:vAnchor="text" w:hAnchor="margin" w:xAlign="center" w:y="1"/>
    </w:pPr>
    <w:r>
      <w:rPr>
        <w:rStyle w:val="877"/>
      </w:rPr>
      <w:fldChar w:fldCharType="begin"/>
    </w:r>
    <w:r>
      <w:rPr>
        <w:rStyle w:val="877"/>
      </w:rPr>
      <w:instrText xml:space="preserve">PAGE  </w:instrText>
    </w:r>
    <w:r>
      <w:rPr>
        <w:rStyle w:val="877"/>
      </w:rPr>
      <w:fldChar w:fldCharType="end"/>
    </w:r>
    <w:r>
      <w:rPr>
        <w:rStyle w:val="877"/>
      </w:rPr>
    </w:r>
    <w:r>
      <w:rPr>
        <w:rStyle w:val="877"/>
      </w:rPr>
    </w:r>
  </w:p>
  <w:p>
    <w:pPr>
      <w:pStyle w:val="87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4">
    <w:name w:val="Heading 1"/>
    <w:basedOn w:val="872"/>
    <w:next w:val="872"/>
    <w:link w:val="69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5">
    <w:name w:val="Heading 1 Char"/>
    <w:link w:val="694"/>
    <w:uiPriority w:val="9"/>
    <w:rPr>
      <w:rFonts w:ascii="Arial" w:hAnsi="Arial" w:eastAsia="Arial" w:cs="Arial"/>
      <w:sz w:val="40"/>
      <w:szCs w:val="40"/>
    </w:rPr>
  </w:style>
  <w:style w:type="paragraph" w:styleId="696">
    <w:name w:val="Heading 2"/>
    <w:basedOn w:val="872"/>
    <w:next w:val="872"/>
    <w:link w:val="69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7">
    <w:name w:val="Heading 2 Char"/>
    <w:link w:val="696"/>
    <w:uiPriority w:val="9"/>
    <w:rPr>
      <w:rFonts w:ascii="Arial" w:hAnsi="Arial" w:eastAsia="Arial" w:cs="Arial"/>
      <w:sz w:val="34"/>
    </w:rPr>
  </w:style>
  <w:style w:type="paragraph" w:styleId="698">
    <w:name w:val="Heading 3"/>
    <w:basedOn w:val="872"/>
    <w:next w:val="872"/>
    <w:link w:val="69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9">
    <w:name w:val="Heading 3 Char"/>
    <w:link w:val="698"/>
    <w:uiPriority w:val="9"/>
    <w:rPr>
      <w:rFonts w:ascii="Arial" w:hAnsi="Arial" w:eastAsia="Arial" w:cs="Arial"/>
      <w:sz w:val="30"/>
      <w:szCs w:val="30"/>
    </w:rPr>
  </w:style>
  <w:style w:type="paragraph" w:styleId="700">
    <w:name w:val="Heading 4"/>
    <w:basedOn w:val="872"/>
    <w:next w:val="872"/>
    <w:link w:val="7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1">
    <w:name w:val="Heading 4 Char"/>
    <w:link w:val="700"/>
    <w:uiPriority w:val="9"/>
    <w:rPr>
      <w:rFonts w:ascii="Arial" w:hAnsi="Arial" w:eastAsia="Arial" w:cs="Arial"/>
      <w:b/>
      <w:bCs/>
      <w:sz w:val="26"/>
      <w:szCs w:val="26"/>
    </w:rPr>
  </w:style>
  <w:style w:type="paragraph" w:styleId="702">
    <w:name w:val="Heading 5"/>
    <w:basedOn w:val="872"/>
    <w:next w:val="872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3">
    <w:name w:val="Heading 5 Char"/>
    <w:link w:val="702"/>
    <w:uiPriority w:val="9"/>
    <w:rPr>
      <w:rFonts w:ascii="Arial" w:hAnsi="Arial" w:eastAsia="Arial" w:cs="Arial"/>
      <w:b/>
      <w:bCs/>
      <w:sz w:val="24"/>
      <w:szCs w:val="24"/>
    </w:rPr>
  </w:style>
  <w:style w:type="paragraph" w:styleId="704">
    <w:name w:val="Heading 6"/>
    <w:basedOn w:val="872"/>
    <w:next w:val="872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5">
    <w:name w:val="Heading 6 Char"/>
    <w:link w:val="704"/>
    <w:uiPriority w:val="9"/>
    <w:rPr>
      <w:rFonts w:ascii="Arial" w:hAnsi="Arial" w:eastAsia="Arial" w:cs="Arial"/>
      <w:b/>
      <w:bCs/>
      <w:sz w:val="22"/>
      <w:szCs w:val="22"/>
    </w:rPr>
  </w:style>
  <w:style w:type="paragraph" w:styleId="706">
    <w:name w:val="Heading 7"/>
    <w:basedOn w:val="872"/>
    <w:next w:val="872"/>
    <w:link w:val="70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7">
    <w:name w:val="Heading 7 Char"/>
    <w:link w:val="7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8">
    <w:name w:val="Heading 8"/>
    <w:basedOn w:val="872"/>
    <w:next w:val="872"/>
    <w:link w:val="70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9">
    <w:name w:val="Heading 8 Char"/>
    <w:link w:val="708"/>
    <w:uiPriority w:val="9"/>
    <w:rPr>
      <w:rFonts w:ascii="Arial" w:hAnsi="Arial" w:eastAsia="Arial" w:cs="Arial"/>
      <w:i/>
      <w:iCs/>
      <w:sz w:val="22"/>
      <w:szCs w:val="22"/>
    </w:rPr>
  </w:style>
  <w:style w:type="paragraph" w:styleId="710">
    <w:name w:val="Heading 9"/>
    <w:basedOn w:val="872"/>
    <w:next w:val="872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1">
    <w:name w:val="Heading 9 Char"/>
    <w:link w:val="710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872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before="0" w:after="0" w:line="240" w:lineRule="auto"/>
    </w:pPr>
  </w:style>
  <w:style w:type="paragraph" w:styleId="714">
    <w:name w:val="Title"/>
    <w:basedOn w:val="872"/>
    <w:next w:val="872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>
    <w:name w:val="Title Char"/>
    <w:link w:val="714"/>
    <w:uiPriority w:val="10"/>
    <w:rPr>
      <w:sz w:val="48"/>
      <w:szCs w:val="48"/>
    </w:rPr>
  </w:style>
  <w:style w:type="paragraph" w:styleId="716">
    <w:name w:val="Subtitle"/>
    <w:basedOn w:val="872"/>
    <w:next w:val="872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>
    <w:name w:val="Subtitle Char"/>
    <w:link w:val="716"/>
    <w:uiPriority w:val="11"/>
    <w:rPr>
      <w:sz w:val="24"/>
      <w:szCs w:val="24"/>
    </w:rPr>
  </w:style>
  <w:style w:type="paragraph" w:styleId="718">
    <w:name w:val="Quote"/>
    <w:basedOn w:val="872"/>
    <w:next w:val="872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72"/>
    <w:next w:val="872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paragraph" w:styleId="722">
    <w:name w:val="Header"/>
    <w:basedOn w:val="872"/>
    <w:link w:val="7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3">
    <w:name w:val="Header Char"/>
    <w:link w:val="722"/>
    <w:uiPriority w:val="99"/>
  </w:style>
  <w:style w:type="paragraph" w:styleId="724">
    <w:name w:val="Footer"/>
    <w:basedOn w:val="872"/>
    <w:link w:val="72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5">
    <w:name w:val="Footer Char"/>
    <w:link w:val="724"/>
    <w:uiPriority w:val="99"/>
  </w:style>
  <w:style w:type="paragraph" w:styleId="726">
    <w:name w:val="Caption"/>
    <w:basedOn w:val="872"/>
    <w:next w:val="872"/>
    <w:link w:val="72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7">
    <w:name w:val="Caption Char"/>
    <w:link w:val="726"/>
    <w:uiPriority w:val="35"/>
    <w:rPr>
      <w:b/>
      <w:bCs/>
      <w:color w:val="4f81bd" w:themeColor="accent1"/>
      <w:sz w:val="18"/>
      <w:szCs w:val="18"/>
    </w:rPr>
  </w:style>
  <w:style w:type="table" w:styleId="72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4">
    <w:name w:val="Hyperlink"/>
    <w:uiPriority w:val="99"/>
    <w:unhideWhenUsed/>
    <w:rPr>
      <w:color w:val="0000ff" w:themeColor="hyperlink"/>
      <w:u w:val="single"/>
    </w:rPr>
  </w:style>
  <w:style w:type="paragraph" w:styleId="855">
    <w:name w:val="footnote text"/>
    <w:basedOn w:val="872"/>
    <w:link w:val="856"/>
    <w:uiPriority w:val="99"/>
    <w:semiHidden/>
    <w:unhideWhenUsed/>
    <w:pPr>
      <w:spacing w:after="40" w:line="240" w:lineRule="auto"/>
    </w:pPr>
    <w:rPr>
      <w:sz w:val="18"/>
    </w:rPr>
  </w:style>
  <w:style w:type="character" w:styleId="856">
    <w:name w:val="Footnote Text Char"/>
    <w:link w:val="855"/>
    <w:uiPriority w:val="99"/>
    <w:rPr>
      <w:sz w:val="18"/>
    </w:rPr>
  </w:style>
  <w:style w:type="character" w:styleId="857">
    <w:name w:val="footnote reference"/>
    <w:uiPriority w:val="99"/>
    <w:unhideWhenUsed/>
    <w:rPr>
      <w:vertAlign w:val="superscript"/>
    </w:rPr>
  </w:style>
  <w:style w:type="paragraph" w:styleId="858">
    <w:name w:val="endnote text"/>
    <w:basedOn w:val="872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uiPriority w:val="99"/>
    <w:semiHidden/>
    <w:unhideWhenUsed/>
    <w:rPr>
      <w:vertAlign w:val="superscript"/>
    </w:rPr>
  </w:style>
  <w:style w:type="paragraph" w:styleId="861">
    <w:name w:val="toc 1"/>
    <w:basedOn w:val="872"/>
    <w:next w:val="872"/>
    <w:uiPriority w:val="39"/>
    <w:unhideWhenUsed/>
    <w:pPr>
      <w:ind w:left="0" w:right="0" w:firstLine="0"/>
      <w:spacing w:after="57"/>
    </w:pPr>
  </w:style>
  <w:style w:type="paragraph" w:styleId="862">
    <w:name w:val="toc 2"/>
    <w:basedOn w:val="872"/>
    <w:next w:val="872"/>
    <w:uiPriority w:val="39"/>
    <w:unhideWhenUsed/>
    <w:pPr>
      <w:ind w:left="283" w:right="0" w:firstLine="0"/>
      <w:spacing w:after="57"/>
    </w:pPr>
  </w:style>
  <w:style w:type="paragraph" w:styleId="863">
    <w:name w:val="toc 3"/>
    <w:basedOn w:val="872"/>
    <w:next w:val="872"/>
    <w:uiPriority w:val="39"/>
    <w:unhideWhenUsed/>
    <w:pPr>
      <w:ind w:left="567" w:right="0" w:firstLine="0"/>
      <w:spacing w:after="57"/>
    </w:pPr>
  </w:style>
  <w:style w:type="paragraph" w:styleId="864">
    <w:name w:val="toc 4"/>
    <w:basedOn w:val="872"/>
    <w:next w:val="872"/>
    <w:uiPriority w:val="39"/>
    <w:unhideWhenUsed/>
    <w:pPr>
      <w:ind w:left="850" w:right="0" w:firstLine="0"/>
      <w:spacing w:after="57"/>
    </w:pPr>
  </w:style>
  <w:style w:type="paragraph" w:styleId="865">
    <w:name w:val="toc 5"/>
    <w:basedOn w:val="872"/>
    <w:next w:val="872"/>
    <w:uiPriority w:val="39"/>
    <w:unhideWhenUsed/>
    <w:pPr>
      <w:ind w:left="1134" w:right="0" w:firstLine="0"/>
      <w:spacing w:after="57"/>
    </w:pPr>
  </w:style>
  <w:style w:type="paragraph" w:styleId="866">
    <w:name w:val="toc 6"/>
    <w:basedOn w:val="872"/>
    <w:next w:val="872"/>
    <w:uiPriority w:val="39"/>
    <w:unhideWhenUsed/>
    <w:pPr>
      <w:ind w:left="1417" w:right="0" w:firstLine="0"/>
      <w:spacing w:after="57"/>
    </w:pPr>
  </w:style>
  <w:style w:type="paragraph" w:styleId="867">
    <w:name w:val="toc 7"/>
    <w:basedOn w:val="872"/>
    <w:next w:val="872"/>
    <w:uiPriority w:val="39"/>
    <w:unhideWhenUsed/>
    <w:pPr>
      <w:ind w:left="1701" w:right="0" w:firstLine="0"/>
      <w:spacing w:after="57"/>
    </w:pPr>
  </w:style>
  <w:style w:type="paragraph" w:styleId="868">
    <w:name w:val="toc 8"/>
    <w:basedOn w:val="872"/>
    <w:next w:val="872"/>
    <w:uiPriority w:val="39"/>
    <w:unhideWhenUsed/>
    <w:pPr>
      <w:ind w:left="1984" w:right="0" w:firstLine="0"/>
      <w:spacing w:after="57"/>
    </w:pPr>
  </w:style>
  <w:style w:type="paragraph" w:styleId="869">
    <w:name w:val="toc 9"/>
    <w:basedOn w:val="872"/>
    <w:next w:val="872"/>
    <w:uiPriority w:val="39"/>
    <w:unhideWhenUsed/>
    <w:pPr>
      <w:ind w:left="2268" w:right="0" w:firstLine="0"/>
      <w:spacing w:after="57"/>
    </w:pPr>
  </w:style>
  <w:style w:type="paragraph" w:styleId="870">
    <w:name w:val="TOC Heading"/>
    <w:uiPriority w:val="39"/>
    <w:unhideWhenUsed/>
  </w:style>
  <w:style w:type="paragraph" w:styleId="871">
    <w:name w:val="table of figures"/>
    <w:basedOn w:val="872"/>
    <w:next w:val="872"/>
    <w:uiPriority w:val="99"/>
    <w:unhideWhenUsed/>
    <w:pPr>
      <w:spacing w:after="0" w:afterAutospacing="0"/>
    </w:pPr>
  </w:style>
  <w:style w:type="paragraph" w:styleId="872" w:default="1">
    <w:name w:val="Normal"/>
    <w:next w:val="872"/>
    <w:link w:val="872"/>
    <w:qFormat/>
    <w:rPr>
      <w:sz w:val="24"/>
      <w:szCs w:val="24"/>
      <w:lang w:val="ru-RU" w:eastAsia="ru-RU" w:bidi="ar-SA"/>
    </w:rPr>
  </w:style>
  <w:style w:type="character" w:styleId="873">
    <w:name w:val="Основной шрифт абзаца"/>
    <w:next w:val="873"/>
    <w:link w:val="872"/>
    <w:semiHidden/>
  </w:style>
  <w:style w:type="table" w:styleId="874">
    <w:name w:val="Обычная таблица"/>
    <w:next w:val="874"/>
    <w:link w:val="872"/>
    <w:semiHidden/>
    <w:tblPr/>
  </w:style>
  <w:style w:type="numbering" w:styleId="875">
    <w:name w:val="Нет списка"/>
    <w:next w:val="875"/>
    <w:link w:val="872"/>
    <w:semiHidden/>
  </w:style>
  <w:style w:type="paragraph" w:styleId="876">
    <w:name w:val="Верхний колонтитул"/>
    <w:basedOn w:val="872"/>
    <w:next w:val="876"/>
    <w:link w:val="872"/>
    <w:pPr>
      <w:tabs>
        <w:tab w:val="center" w:pos="4677" w:leader="none"/>
        <w:tab w:val="right" w:pos="9355" w:leader="none"/>
      </w:tabs>
    </w:pPr>
  </w:style>
  <w:style w:type="character" w:styleId="877">
    <w:name w:val="Номер страницы"/>
    <w:basedOn w:val="873"/>
    <w:next w:val="877"/>
    <w:link w:val="872"/>
  </w:style>
  <w:style w:type="paragraph" w:styleId="878">
    <w:name w:val="Нижний колонтитул"/>
    <w:basedOn w:val="872"/>
    <w:next w:val="878"/>
    <w:link w:val="872"/>
    <w:pPr>
      <w:tabs>
        <w:tab w:val="center" w:pos="4677" w:leader="none"/>
        <w:tab w:val="right" w:pos="9355" w:leader="none"/>
      </w:tabs>
    </w:pPr>
  </w:style>
  <w:style w:type="paragraph" w:styleId="879">
    <w:name w:val="Форма"/>
    <w:next w:val="879"/>
    <w:link w:val="872"/>
    <w:rPr>
      <w:sz w:val="28"/>
      <w:szCs w:val="28"/>
      <w:lang w:val="ru-RU" w:eastAsia="ru-RU" w:bidi="ar-SA"/>
    </w:rPr>
  </w:style>
  <w:style w:type="character" w:styleId="880">
    <w:name w:val="Гиперссылка"/>
    <w:next w:val="880"/>
    <w:link w:val="872"/>
    <w:rPr>
      <w:color w:val="0000ff"/>
      <w:u w:val="single"/>
    </w:rPr>
  </w:style>
  <w:style w:type="paragraph" w:styleId="881">
    <w:name w:val="ConsPlusNonformat"/>
    <w:next w:val="881"/>
    <w:link w:val="872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882" w:default="1">
    <w:name w:val="Default Paragraph Font"/>
    <w:uiPriority w:val="1"/>
    <w:semiHidden/>
    <w:unhideWhenUsed/>
  </w:style>
  <w:style w:type="numbering" w:styleId="883" w:default="1">
    <w:name w:val="No List"/>
    <w:uiPriority w:val="99"/>
    <w:semiHidden/>
    <w:unhideWhenUsed/>
  </w:style>
  <w:style w:type="table" w:styleId="88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ДПиР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valiakhmetova-ivl</dc:creator>
  <cp:lastModifiedBy>dmitrieva-ia</cp:lastModifiedBy>
  <cp:revision>4</cp:revision>
  <dcterms:created xsi:type="dcterms:W3CDTF">2025-03-20T04:15:00Z</dcterms:created>
  <dcterms:modified xsi:type="dcterms:W3CDTF">2026-09-03T09:47:02Z</dcterms:modified>
  <cp:version>786432</cp:version>
</cp:coreProperties>
</file>