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2DA" w:rsidRDefault="001C4506">
      <w:pPr>
        <w:pStyle w:val="af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pict>
          <v:rect id="shape 2" o:spid="_x0000_s1028" style="position:absolute;left:0;text-align:left;margin-left:1.8pt;margin-top:19.8pt;width:593pt;height:153pt;z-index:251657216;visibility:visible;mso-wrap-distance-left:0;mso-wrap-distance-right:0;mso-position-horizontal-relative:page;mso-position-vertical-relative:page" stroked="f">
            <v:textbox inset="0,0,0,0">
              <w:txbxContent>
                <w:p w:rsidR="00B062DA" w:rsidRDefault="001C4506">
                  <w:pPr>
                    <w:pStyle w:val="Header"/>
                    <w:tabs>
                      <w:tab w:val="clear" w:pos="4153"/>
                      <w:tab w:val="clear" w:pos="8306"/>
                    </w:tabs>
                    <w:jc w:val="center"/>
                    <w:rPr>
                      <w:lang w:val="en-US"/>
                    </w:rPr>
                  </w:pPr>
                  <w:bookmarkStart w:id="0" w:name="_GoBack"/>
                  <w:bookmarkEnd w:id="0"/>
                  <w:r w:rsidRPr="001C4506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42.1pt;height:52.35pt;mso-wrap-distance-left:0;mso-wrap-distance-top:0;mso-wrap-distance-right:0;mso-wrap-distance-bottom:0">
                        <v:imagedata r:id="rId6" o:title=""/>
                        <v:path textboxrect="0,0,0,0"/>
                      </v:shape>
                    </w:pict>
                  </w:r>
                </w:p>
                <w:p w:rsidR="00B062DA" w:rsidRDefault="003D03B0">
                  <w:pPr>
                    <w:pStyle w:val="caption1"/>
                    <w:spacing w:line="360" w:lineRule="auto"/>
                    <w:rPr>
                      <w:sz w:val="36"/>
                    </w:rPr>
                  </w:pPr>
                  <w:r>
                    <w:rPr>
                      <w:sz w:val="36"/>
                    </w:rPr>
                    <w:t xml:space="preserve">Пермская городская Дума </w:t>
                  </w:r>
                  <w:r>
                    <w:rPr>
                      <w:sz w:val="36"/>
                      <w:lang w:val="en-US"/>
                    </w:rPr>
                    <w:t>VII</w:t>
                  </w:r>
                  <w:r>
                    <w:rPr>
                      <w:sz w:val="36"/>
                    </w:rPr>
                    <w:t xml:space="preserve"> созыва</w:t>
                  </w:r>
                </w:p>
                <w:p w:rsidR="00B062DA" w:rsidRDefault="003D03B0">
                  <w:pPr>
                    <w:pStyle w:val="aff4"/>
                    <w:widowControl w:val="0"/>
                    <w:spacing w:after="960"/>
                    <w:jc w:val="center"/>
                    <w:rPr>
                      <w:sz w:val="32"/>
                    </w:rPr>
                  </w:pPr>
                  <w:proofErr w:type="gramStart"/>
                  <w:r>
                    <w:rPr>
                      <w:sz w:val="32"/>
                    </w:rPr>
                    <w:t>Р</w:t>
                  </w:r>
                  <w:proofErr w:type="gramEnd"/>
                  <w:r>
                    <w:rPr>
                      <w:sz w:val="32"/>
                    </w:rPr>
                    <w:t xml:space="preserve"> Е Ш Е Н И Е</w:t>
                  </w:r>
                </w:p>
                <w:p w:rsidR="00B062DA" w:rsidRDefault="00B062DA">
                  <w:pPr>
                    <w:pStyle w:val="aff4"/>
                    <w:widowControl w:val="0"/>
                    <w:jc w:val="center"/>
                    <w:rPr>
                      <w:sz w:val="28"/>
                      <w:szCs w:val="28"/>
                    </w:rPr>
                  </w:pPr>
                </w:p>
                <w:p w:rsidR="00B062DA" w:rsidRDefault="00B062DA">
                  <w:pPr>
                    <w:pStyle w:val="aff4"/>
                    <w:widowControl w:val="0"/>
                    <w:jc w:val="center"/>
                    <w:rPr>
                      <w:sz w:val="28"/>
                      <w:szCs w:val="28"/>
                    </w:rPr>
                  </w:pPr>
                </w:p>
                <w:p w:rsidR="00B062DA" w:rsidRDefault="00B062DA">
                  <w:pPr>
                    <w:pStyle w:val="aff4"/>
                    <w:widowControl w:val="0"/>
                    <w:jc w:val="center"/>
                    <w:rPr>
                      <w:sz w:val="28"/>
                      <w:szCs w:val="28"/>
                    </w:rPr>
                  </w:pPr>
                </w:p>
                <w:p w:rsidR="00B062DA" w:rsidRDefault="00B062DA">
                  <w:pPr>
                    <w:pStyle w:val="aff4"/>
                    <w:widowControl w:val="0"/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rFonts w:ascii="Times New Roman" w:hAnsi="Times New Roman"/>
          <w:noProof/>
          <w:sz w:val="24"/>
        </w:rPr>
        <w:pict>
          <v:shape id="_x0000_s1030" type="#_x0000_t75" style="position:absolute;left:0;text-align:left;margin-left:0;margin-top:0;width:50pt;height:50pt;z-index:25165619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B062DA" w:rsidRDefault="00B062DA">
      <w:pPr>
        <w:pStyle w:val="af8"/>
        <w:ind w:right="0"/>
        <w:jc w:val="both"/>
        <w:rPr>
          <w:rFonts w:ascii="Times New Roman" w:hAnsi="Times New Roman"/>
          <w:sz w:val="24"/>
        </w:rPr>
      </w:pPr>
    </w:p>
    <w:p w:rsidR="00B062DA" w:rsidRDefault="00B062DA">
      <w:pPr>
        <w:jc w:val="both"/>
        <w:rPr>
          <w:sz w:val="24"/>
          <w:lang w:val="en-US"/>
        </w:rPr>
      </w:pPr>
    </w:p>
    <w:p w:rsidR="00B062DA" w:rsidRDefault="00B062DA">
      <w:pPr>
        <w:jc w:val="both"/>
        <w:rPr>
          <w:sz w:val="24"/>
        </w:rPr>
      </w:pPr>
    </w:p>
    <w:p w:rsidR="00B062DA" w:rsidRDefault="00B062DA">
      <w:pPr>
        <w:jc w:val="both"/>
        <w:rPr>
          <w:sz w:val="24"/>
        </w:rPr>
      </w:pPr>
    </w:p>
    <w:p w:rsidR="00B062DA" w:rsidRDefault="00B062DA">
      <w:pPr>
        <w:jc w:val="both"/>
        <w:rPr>
          <w:sz w:val="24"/>
        </w:rPr>
      </w:pPr>
    </w:p>
    <w:p w:rsidR="00B062DA" w:rsidRDefault="00B062DA">
      <w:pPr>
        <w:jc w:val="both"/>
        <w:rPr>
          <w:b/>
          <w:bCs/>
          <w:sz w:val="28"/>
          <w:szCs w:val="28"/>
        </w:rPr>
      </w:pPr>
    </w:p>
    <w:p w:rsidR="00B062DA" w:rsidRDefault="001C450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rect id="shape 3" o:spid="_x0000_s1027" style="position:absolute;left:0;text-align:left;margin-left:4.2pt;margin-top:2.2pt;width:94.75pt;height:34.7pt;z-index:251658240;visibility:visible;mso-wrap-distance-left:0;mso-wrap-distance-right:0" filled="f" stroked="f">
            <v:textbox inset="0,0,0,0">
              <w:txbxContent>
                <w:p w:rsidR="00B062DA" w:rsidRDefault="00B062DA"/>
              </w:txbxContent>
            </v:textbox>
          </v:rect>
        </w:pict>
      </w:r>
      <w:r>
        <w:rPr>
          <w:b/>
          <w:bCs/>
          <w:sz w:val="28"/>
          <w:szCs w:val="28"/>
        </w:rPr>
        <w:pict>
          <v:rect id="shape 4" o:spid="_x0000_s1026" style="position:absolute;left:0;text-align:left;margin-left:366.6pt;margin-top:2pt;width:93.4pt;height:34.7pt;z-index:251659264;visibility:visible;mso-wrap-distance-left:0;mso-wrap-distance-right:0" filled="f" stroked="f" strokeweight=".25pt">
            <v:textbox inset="0,0,0,0">
              <w:txbxContent>
                <w:p w:rsidR="00B062DA" w:rsidRDefault="00B062DA">
                  <w:pPr>
                    <w:pStyle w:val="aff4"/>
                    <w:jc w:val="right"/>
                    <w:rPr>
                      <w:sz w:val="28"/>
                      <w:szCs w:val="28"/>
                      <w:u w:val="single"/>
                    </w:rPr>
                  </w:pPr>
                </w:p>
              </w:txbxContent>
            </v:textbox>
          </v:rect>
        </w:pict>
      </w:r>
    </w:p>
    <w:p w:rsidR="00B062DA" w:rsidRDefault="00B062DA">
      <w:pPr>
        <w:jc w:val="both"/>
        <w:rPr>
          <w:b/>
          <w:bCs/>
          <w:sz w:val="28"/>
          <w:szCs w:val="28"/>
        </w:rPr>
      </w:pPr>
    </w:p>
    <w:p w:rsidR="00B062DA" w:rsidRDefault="003D03B0">
      <w:pPr>
        <w:spacing w:before="480"/>
        <w:jc w:val="center"/>
        <w:rPr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  <w:highlight w:val="white"/>
          <w:lang w:eastAsia="ar-SA"/>
        </w:rPr>
        <w:t xml:space="preserve">О внесении изменений </w:t>
      </w:r>
      <w:r>
        <w:rPr>
          <w:b/>
          <w:sz w:val="28"/>
          <w:szCs w:val="28"/>
          <w:lang w:eastAsia="ar-SA"/>
        </w:rPr>
        <w:t>в Положение о порядке установки и эксплуатации рекламных конструкций на территории города Перми, утвержденное решением Пермской</w:t>
      </w:r>
      <w:r>
        <w:rPr>
          <w:b/>
          <w:bCs/>
          <w:sz w:val="28"/>
          <w:szCs w:val="28"/>
          <w:lang w:eastAsia="en-US"/>
        </w:rPr>
        <w:t xml:space="preserve"> городской Думы от 27.01.2009 № 11</w:t>
      </w:r>
    </w:p>
    <w:p w:rsidR="00B062DA" w:rsidRDefault="00B062DA">
      <w:pPr>
        <w:spacing w:before="480"/>
        <w:jc w:val="center"/>
        <w:rPr>
          <w:b/>
          <w:bCs/>
          <w:sz w:val="28"/>
          <w:szCs w:val="28"/>
          <w:lang w:eastAsia="en-US"/>
        </w:rPr>
      </w:pPr>
    </w:p>
    <w:p w:rsidR="00B062DA" w:rsidRDefault="003D03B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целях упорядочения отношений в сфере установки и эксплуатации рекламных конструкций на территории города Перми</w:t>
      </w:r>
    </w:p>
    <w:p w:rsidR="00B062DA" w:rsidRDefault="003D03B0">
      <w:pPr>
        <w:spacing w:before="240" w:after="240"/>
        <w:jc w:val="center"/>
        <w:rPr>
          <w:rFonts w:eastAsia="Calibri"/>
          <w:spacing w:val="5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Пермская городская Дума </w:t>
      </w:r>
      <w:proofErr w:type="spellStart"/>
      <w:proofErr w:type="gramStart"/>
      <w:r>
        <w:rPr>
          <w:b/>
          <w:sz w:val="28"/>
          <w:szCs w:val="28"/>
          <w:highlight w:val="white"/>
          <w:lang w:eastAsia="ar-SA"/>
        </w:rPr>
        <w:t>р</w:t>
      </w:r>
      <w:proofErr w:type="spellEnd"/>
      <w:proofErr w:type="gramEnd"/>
      <w:r>
        <w:rPr>
          <w:b/>
          <w:sz w:val="28"/>
          <w:szCs w:val="28"/>
          <w:highlight w:val="white"/>
          <w:lang w:eastAsia="ar-SA"/>
        </w:rPr>
        <w:t xml:space="preserve"> е </w:t>
      </w:r>
      <w:proofErr w:type="spellStart"/>
      <w:r>
        <w:rPr>
          <w:b/>
          <w:sz w:val="28"/>
          <w:szCs w:val="28"/>
          <w:highlight w:val="white"/>
          <w:lang w:eastAsia="ar-SA"/>
        </w:rPr>
        <w:t>ш</w:t>
      </w:r>
      <w:proofErr w:type="spellEnd"/>
      <w:r>
        <w:rPr>
          <w:b/>
          <w:sz w:val="28"/>
          <w:szCs w:val="28"/>
          <w:highlight w:val="white"/>
          <w:lang w:eastAsia="ar-SA"/>
        </w:rPr>
        <w:t xml:space="preserve"> и л а:</w:t>
      </w:r>
    </w:p>
    <w:p w:rsidR="00B062DA" w:rsidRDefault="003D03B0">
      <w:pPr>
        <w:spacing w:line="288" w:lineRule="atLeast"/>
        <w:ind w:firstLine="709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  <w:lang w:eastAsia="ar-SA"/>
        </w:rPr>
        <w:t xml:space="preserve">1. </w:t>
      </w:r>
      <w:proofErr w:type="gramStart"/>
      <w:r>
        <w:rPr>
          <w:sz w:val="28"/>
          <w:szCs w:val="28"/>
          <w:lang w:eastAsia="ar-SA"/>
        </w:rPr>
        <w:t>Внести в Положение о порядке установки и эксплуатации рекламных конструкций на территории города Перми</w:t>
      </w:r>
      <w:r>
        <w:rPr>
          <w:sz w:val="28"/>
          <w:szCs w:val="28"/>
          <w:lang w:eastAsia="en-US"/>
        </w:rPr>
        <w:t xml:space="preserve">, </w:t>
      </w:r>
      <w:r>
        <w:rPr>
          <w:color w:val="000000"/>
          <w:sz w:val="28"/>
          <w:szCs w:val="28"/>
          <w:lang w:eastAsia="en-US"/>
        </w:rPr>
        <w:t xml:space="preserve">утвержденное решением Пермской городской Думы от 27.01.2009 № 11 </w:t>
      </w:r>
      <w:r>
        <w:rPr>
          <w:sz w:val="28"/>
          <w:szCs w:val="28"/>
          <w:lang w:eastAsia="ar-SA"/>
        </w:rPr>
        <w:t>(</w:t>
      </w:r>
      <w:r>
        <w:rPr>
          <w:bCs/>
          <w:color w:val="000000" w:themeColor="text1"/>
          <w:sz w:val="28"/>
          <w:szCs w:val="28"/>
        </w:rPr>
        <w:t xml:space="preserve">в редакции решений Пермской городской Думы от </w:t>
      </w:r>
      <w:r>
        <w:rPr>
          <w:color w:val="000000" w:themeColor="text1"/>
          <w:sz w:val="28"/>
          <w:szCs w:val="28"/>
        </w:rPr>
        <w:t xml:space="preserve">24.02.2009 № 27, от 23.06.2009 № 145, от 25.02.2010 № 24, от 27.04.2010 № 63,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от 17.12.2010 </w:t>
      </w:r>
      <w:hyperlink r:id="rId7" w:tooltip="consultantplus://offline/ref=2FED7B48413D9443D894F9A6A0E3B7A89DBA1C3819831A025D900EC664A6FA0D908E03A9E84EFED09EC31197AC7A550B7BD3D4250B802BB7B582D66A03OBG" w:history="1">
        <w:r>
          <w:rPr>
            <w:rFonts w:eastAsia="Calibri"/>
            <w:color w:val="000000" w:themeColor="text1"/>
            <w:sz w:val="28"/>
            <w:szCs w:val="28"/>
            <w:lang w:eastAsia="en-US"/>
          </w:rPr>
          <w:t>№ 2</w:t>
        </w:r>
      </w:hyperlink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14, от 30.08.2011 </w:t>
      </w:r>
      <w:hyperlink r:id="rId8" w:tooltip="consultantplus://offline/ref=2FED7B48413D9443D894F9A6A0E3B7A89DBA1C381980130251930EC664A6FA0D908E03A9E84EFED09EC31197AC7A550B7BD3D4250B802BB7B582D66A03OBG" w:history="1">
        <w:r>
          <w:rPr>
            <w:rFonts w:eastAsia="Calibri"/>
            <w:color w:val="000000" w:themeColor="text1"/>
            <w:sz w:val="28"/>
            <w:szCs w:val="28"/>
            <w:lang w:eastAsia="en-US"/>
          </w:rPr>
          <w:t xml:space="preserve">№ </w:t>
        </w:r>
      </w:hyperlink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168, от 21.12.2011 </w:t>
      </w:r>
      <w:hyperlink r:id="rId9" w:tooltip="consultantplus://offline/ref=2FED7B48413D9443D894F9A6A0E3B7A89DBA1C381980100252970EC664A6FA0D908E03A9E84EFED09EC31197AC7A550B7BD3D4250B802BB7B582D66A03OBG" w:history="1">
        <w:r>
          <w:rPr>
            <w:rFonts w:eastAsia="Calibri"/>
            <w:color w:val="000000" w:themeColor="text1"/>
            <w:sz w:val="28"/>
            <w:szCs w:val="28"/>
            <w:lang w:eastAsia="en-US"/>
          </w:rPr>
          <w:t xml:space="preserve">№ </w:t>
        </w:r>
      </w:hyperlink>
      <w:r>
        <w:rPr>
          <w:rFonts w:eastAsia="Calibri"/>
          <w:color w:val="000000" w:themeColor="text1"/>
          <w:sz w:val="28"/>
          <w:szCs w:val="28"/>
          <w:lang w:eastAsia="en-US"/>
        </w:rPr>
        <w:t>239</w:t>
      </w:r>
      <w:r>
        <w:rPr>
          <w:color w:val="000000" w:themeColor="text1"/>
          <w:sz w:val="28"/>
          <w:szCs w:val="28"/>
        </w:rPr>
        <w:t>, от 27.03.2012 № 42, от 28.08.2012 № 164, от 26.03.2013 № 55, от24</w:t>
      </w:r>
      <w:proofErr w:type="gramEnd"/>
      <w:r>
        <w:rPr>
          <w:color w:val="000000" w:themeColor="text1"/>
          <w:sz w:val="28"/>
          <w:szCs w:val="28"/>
        </w:rPr>
        <w:t>.</w:t>
      </w:r>
      <w:proofErr w:type="gramStart"/>
      <w:r>
        <w:rPr>
          <w:color w:val="000000" w:themeColor="text1"/>
          <w:sz w:val="28"/>
          <w:szCs w:val="28"/>
        </w:rPr>
        <w:t>09.2013 № 204, от 22.10.2013 № 249, от 25.03.2014 № 60, от 26.08.2014 № 141, от 22.03.2016 № 39, от 20.12.2016 № 267, от 28.02.2017 № 35, от 28.02.2017 № 36, от 28.08.2018 № 149, от 26.02.2019 № 36, от 25.08.2020 № 149, от 24.08.2021 № 174, от 20.12.2022 № 279, от 19.12.2023 № 269,  от 23.01.2024 № 7, от 25.06.2024 № 104</w:t>
      </w:r>
      <w:r>
        <w:rPr>
          <w:sz w:val="28"/>
          <w:szCs w:val="28"/>
        </w:rPr>
        <w:t>, от 25.02.2025</w:t>
      </w:r>
      <w:r>
        <w:rPr>
          <w:sz w:val="28"/>
          <w:szCs w:val="28"/>
          <w:lang w:eastAsia="en-US"/>
        </w:rPr>
        <w:t xml:space="preserve"> № 26, от 18.11.2025 № 221), изменения:</w:t>
      </w:r>
      <w:proofErr w:type="gramEnd"/>
    </w:p>
    <w:p w:rsidR="00B062DA" w:rsidRPr="001C5D0D" w:rsidRDefault="003D03B0">
      <w:pPr>
        <w:spacing w:line="288" w:lineRule="atLeast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</w:t>
      </w:r>
      <w:r w:rsidR="001C5D0D" w:rsidRPr="001C5D0D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>. в пункте 3.6:</w:t>
      </w:r>
    </w:p>
    <w:p w:rsidR="00B062DA" w:rsidRDefault="001C5D0D">
      <w:pPr>
        <w:spacing w:line="288" w:lineRule="atLeast"/>
        <w:ind w:firstLine="709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1.</w:t>
      </w:r>
      <w:r w:rsidRPr="001C5D0D">
        <w:rPr>
          <w:sz w:val="28"/>
          <w:szCs w:val="28"/>
          <w:lang w:eastAsia="en-US"/>
        </w:rPr>
        <w:t>1</w:t>
      </w:r>
      <w:r w:rsidR="003D03B0">
        <w:rPr>
          <w:sz w:val="28"/>
          <w:szCs w:val="28"/>
          <w:lang w:eastAsia="en-US"/>
        </w:rPr>
        <w:t>.1. в абзаце первом слова «В случае если к участию в торгах допущен один участник, торги признаются несостоявшимися и Договор заключается с лицом, которое являлось единственным участником торгов.» заменить словами «В случае, установленном пунктом 121 Правил проведения торгов (в форме аукциона или конкурса) на право заключения договора на установку и эксплуатацию рекламной конструкции на земельном участке, здании или ином недвижимом</w:t>
      </w:r>
      <w:proofErr w:type="gramEnd"/>
      <w:r w:rsidR="003D03B0">
        <w:rPr>
          <w:sz w:val="28"/>
          <w:szCs w:val="28"/>
          <w:lang w:eastAsia="en-US"/>
        </w:rPr>
        <w:t xml:space="preserve"> </w:t>
      </w:r>
      <w:proofErr w:type="gramStart"/>
      <w:r w:rsidR="003D03B0">
        <w:rPr>
          <w:sz w:val="28"/>
          <w:szCs w:val="28"/>
          <w:lang w:eastAsia="en-US"/>
        </w:rPr>
        <w:t>имуществе, находящихся в государственной или муниципальной собственности, утвержденных Постановлением Правительства Российской Федерации от 04.06.2026 № 693, Договор заключается с лицом, признанным единственным заявителем или единственным участником аукциона.»;</w:t>
      </w:r>
      <w:proofErr w:type="gramEnd"/>
    </w:p>
    <w:p w:rsidR="00B062DA" w:rsidRDefault="003D03B0">
      <w:pPr>
        <w:spacing w:line="288" w:lineRule="atLeast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</w:t>
      </w:r>
      <w:r w:rsidR="001C5D0D" w:rsidRPr="001C5D0D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>.2. абзац второй изложить в редакции:</w:t>
      </w:r>
    </w:p>
    <w:p w:rsidR="00B062DA" w:rsidRDefault="003D03B0">
      <w:pPr>
        <w:spacing w:line="288" w:lineRule="atLeast"/>
        <w:ind w:firstLine="709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«Договор заключается в сроки, установленные в документации о торгах, но не ранее чем через десять календарных дней и не позднее двадцати календарных </w:t>
      </w:r>
      <w:r>
        <w:rPr>
          <w:sz w:val="28"/>
          <w:szCs w:val="28"/>
          <w:lang w:eastAsia="en-US"/>
        </w:rPr>
        <w:lastRenderedPageBreak/>
        <w:t>дней со дня размещения протокола подведения итогов аукциона, протокола о признании аукциона несостоявшимся на электронной площадке и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Федерации.».</w:t>
      </w:r>
      <w:proofErr w:type="gramEnd"/>
    </w:p>
    <w:p w:rsidR="00B062DA" w:rsidRDefault="003D03B0">
      <w:pPr>
        <w:spacing w:line="288" w:lineRule="atLeast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</w:t>
      </w:r>
      <w:r w:rsidR="001C5D0D">
        <w:rPr>
          <w:sz w:val="28"/>
          <w:szCs w:val="28"/>
          <w:lang w:val="en-US" w:eastAsia="en-US"/>
        </w:rPr>
        <w:t>2</w:t>
      </w:r>
      <w:r>
        <w:rPr>
          <w:sz w:val="28"/>
          <w:szCs w:val="28"/>
          <w:lang w:eastAsia="en-US"/>
        </w:rPr>
        <w:t>. в пункте 4.3.4 Требований к внешнему виду рекламных конструкций на территории города Перми (приложение № 8) слово «динамичная» заменить словом «динамическая».</w:t>
      </w:r>
    </w:p>
    <w:p w:rsidR="00B062DA" w:rsidRDefault="003D03B0">
      <w:pPr>
        <w:spacing w:line="288" w:lineRule="atLeast"/>
        <w:ind w:firstLine="709"/>
        <w:jc w:val="both"/>
        <w:rPr>
          <w:rFonts w:eastAsia="Calibri"/>
          <w:sz w:val="28"/>
          <w:szCs w:val="28"/>
          <w:highlight w:val="white"/>
          <w:lang w:eastAsia="en-US"/>
        </w:rPr>
      </w:pPr>
      <w:r>
        <w:rPr>
          <w:sz w:val="28"/>
          <w:szCs w:val="28"/>
          <w:lang w:eastAsia="ar-SA"/>
        </w:rPr>
        <w:t>2</w:t>
      </w:r>
      <w:r>
        <w:rPr>
          <w:sz w:val="28"/>
          <w:szCs w:val="28"/>
          <w:highlight w:val="white"/>
          <w:lang w:eastAsia="ar-SA"/>
        </w:rPr>
        <w:t>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  <w:szCs w:val="28"/>
          <w:highlight w:val="white"/>
          <w:lang w:eastAsia="en-US"/>
        </w:rPr>
        <w:t>.</w:t>
      </w:r>
    </w:p>
    <w:p w:rsidR="00B062DA" w:rsidRDefault="003D03B0">
      <w:pPr>
        <w:ind w:firstLine="709"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lang w:eastAsia="ar-SA"/>
        </w:rPr>
        <w:t>3</w:t>
      </w:r>
      <w:r>
        <w:rPr>
          <w:sz w:val="28"/>
          <w:szCs w:val="28"/>
          <w:highlight w:val="white"/>
          <w:lang w:eastAsia="ar-SA"/>
        </w:rPr>
        <w:t xml:space="preserve">. Обнародовать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 также в сетевом издании «Официальный сайт муниципального образования город Пермь </w:t>
      </w:r>
      <w:proofErr w:type="spellStart"/>
      <w:r>
        <w:rPr>
          <w:sz w:val="28"/>
          <w:szCs w:val="28"/>
          <w:highlight w:val="white"/>
          <w:lang w:eastAsia="ar-SA"/>
        </w:rPr>
        <w:t>www.gorodperm.ru</w:t>
      </w:r>
      <w:proofErr w:type="spellEnd"/>
      <w:r>
        <w:rPr>
          <w:sz w:val="28"/>
          <w:szCs w:val="28"/>
          <w:highlight w:val="white"/>
          <w:lang w:eastAsia="ar-SA"/>
        </w:rPr>
        <w:t>».</w:t>
      </w:r>
    </w:p>
    <w:p w:rsidR="00B062DA" w:rsidRDefault="003D03B0">
      <w:pPr>
        <w:ind w:firstLine="709"/>
        <w:jc w:val="both"/>
        <w:rPr>
          <w:rFonts w:eastAsia="Calibri"/>
          <w:sz w:val="28"/>
          <w:szCs w:val="28"/>
          <w:highlight w:val="white"/>
          <w:lang w:eastAsia="en-US"/>
        </w:rPr>
      </w:pPr>
      <w:r>
        <w:rPr>
          <w:sz w:val="28"/>
          <w:szCs w:val="28"/>
          <w:lang w:eastAsia="ar-SA"/>
        </w:rPr>
        <w:t>4</w:t>
      </w:r>
      <w:r>
        <w:rPr>
          <w:sz w:val="28"/>
          <w:szCs w:val="28"/>
          <w:highlight w:val="white"/>
          <w:lang w:eastAsia="ar-SA"/>
        </w:rPr>
        <w:t xml:space="preserve">. </w:t>
      </w:r>
      <w:proofErr w:type="gramStart"/>
      <w:r>
        <w:rPr>
          <w:color w:val="000000"/>
          <w:sz w:val="28"/>
          <w:szCs w:val="28"/>
          <w:highlight w:val="white"/>
          <w:lang w:eastAsia="en-US"/>
        </w:rPr>
        <w:t>Контроль за</w:t>
      </w:r>
      <w:proofErr w:type="gramEnd"/>
      <w:r>
        <w:rPr>
          <w:color w:val="000000"/>
          <w:sz w:val="28"/>
          <w:szCs w:val="28"/>
          <w:highlight w:val="white"/>
          <w:lang w:eastAsia="en-US"/>
        </w:rPr>
        <w:t xml:space="preserve"> исполнением настоящего решения возложить на комитет Пермской городской Думы по экономическому развитию и комитет Пермской городской Думы по пространственному развитию и благоустройству.</w:t>
      </w:r>
    </w:p>
    <w:p w:rsidR="00B062DA" w:rsidRDefault="003D03B0">
      <w:pPr>
        <w:widowControl w:val="0"/>
        <w:tabs>
          <w:tab w:val="left" w:pos="993"/>
        </w:tabs>
        <w:spacing w:befor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Председатель </w:t>
      </w:r>
    </w:p>
    <w:p w:rsidR="00B062DA" w:rsidRDefault="003D03B0">
      <w:pPr>
        <w:widowControl w:val="0"/>
        <w:tabs>
          <w:tab w:val="left" w:pos="993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Пермской городской Думы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      Д.В. Малютин</w:t>
      </w:r>
    </w:p>
    <w:p w:rsidR="00B062DA" w:rsidRDefault="003D03B0">
      <w:pPr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</w:p>
    <w:p w:rsidR="00B062DA" w:rsidRDefault="00B062DA">
      <w:pPr>
        <w:jc w:val="both"/>
        <w:rPr>
          <w:b/>
          <w:bCs/>
          <w:sz w:val="28"/>
          <w:szCs w:val="28"/>
        </w:rPr>
      </w:pPr>
    </w:p>
    <w:p w:rsidR="00B062DA" w:rsidRDefault="00B062DA">
      <w:pPr>
        <w:jc w:val="both"/>
        <w:rPr>
          <w:b/>
          <w:bCs/>
          <w:sz w:val="28"/>
          <w:szCs w:val="28"/>
        </w:rPr>
      </w:pPr>
    </w:p>
    <w:p w:rsidR="00B062DA" w:rsidRDefault="00B062DA">
      <w:pPr>
        <w:pStyle w:val="af8"/>
        <w:ind w:right="0"/>
        <w:jc w:val="both"/>
        <w:rPr>
          <w:rFonts w:ascii="Times New Roman" w:hAnsi="Times New Roman"/>
          <w:sz w:val="24"/>
        </w:rPr>
      </w:pPr>
    </w:p>
    <w:sectPr w:rsidR="00B062DA" w:rsidSect="00B062DA">
      <w:headerReference w:type="even" r:id="rId10"/>
      <w:headerReference w:type="default" r:id="rId11"/>
      <w:headerReference w:type="first" r:id="rId12"/>
      <w:pgSz w:w="11906" w:h="16838"/>
      <w:pgMar w:top="1134" w:right="567" w:bottom="1134" w:left="1418" w:header="709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3B0" w:rsidRDefault="003D03B0">
      <w:r>
        <w:separator/>
      </w:r>
    </w:p>
  </w:endnote>
  <w:endnote w:type="continuationSeparator" w:id="1">
    <w:p w:rsidR="003D03B0" w:rsidRDefault="003D03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Fallback"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Arial"/>
    <w:charset w:val="00"/>
    <w:family w:val="auto"/>
    <w:pitch w:val="default"/>
    <w:sig w:usb0="00000000" w:usb1="00000000" w:usb2="00000000" w:usb3="00000000" w:csb0="00000000" w:csb1="00000000"/>
  </w:font>
  <w:font w:name="Consulta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3B0" w:rsidRDefault="003D03B0">
      <w:r>
        <w:separator/>
      </w:r>
    </w:p>
  </w:footnote>
  <w:footnote w:type="continuationSeparator" w:id="1">
    <w:p w:rsidR="003D03B0" w:rsidRDefault="003D03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2DA" w:rsidRDefault="001C4506">
    <w:pPr>
      <w:pStyle w:val="Head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0" o:spid="_x0000_s2049" type="#_x0000_t202" style="position:absolute;margin-left:0;margin-top:.05pt;width:1.15pt;height:1.15pt;z-index:251657728;visibility:visible;mso-wrap-distance-left:0;mso-wrap-distance-right:0;mso-position-horizontal:center;mso-position-horizontal-relative:margin">
          <v:fill opacity="100f"/>
          <v:textbox inset="0,0,0,0">
            <w:txbxContent>
              <w:p w:rsidR="00B062DA" w:rsidRDefault="001C4506">
                <w:pPr>
                  <w:pStyle w:val="Header"/>
                  <w:rPr>
                    <w:rStyle w:val="af3"/>
                  </w:rPr>
                </w:pPr>
                <w:r>
                  <w:rPr>
                    <w:rStyle w:val="af3"/>
                  </w:rPr>
                  <w:fldChar w:fldCharType="begin"/>
                </w:r>
                <w:r w:rsidR="003D03B0">
                  <w:rPr>
                    <w:rStyle w:val="af3"/>
                  </w:rPr>
                  <w:instrText xml:space="preserve"> PAGE </w:instrText>
                </w:r>
                <w:r>
                  <w:rPr>
                    <w:rStyle w:val="af3"/>
                  </w:rPr>
                  <w:fldChar w:fldCharType="separate"/>
                </w:r>
                <w:r w:rsidR="003D03B0">
                  <w:rPr>
                    <w:rStyle w:val="af3"/>
                  </w:rPr>
                  <w:t>0</w:t>
                </w:r>
                <w:r>
                  <w:rPr>
                    <w:rStyle w:val="af3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2DA" w:rsidRDefault="001C4506">
    <w:pPr>
      <w:pStyle w:val="Header"/>
      <w:jc w:val="center"/>
    </w:pPr>
    <w:r>
      <w:fldChar w:fldCharType="begin"/>
    </w:r>
    <w:r w:rsidR="003D03B0">
      <w:instrText xml:space="preserve"> PAGE </w:instrText>
    </w:r>
    <w:r>
      <w:fldChar w:fldCharType="separate"/>
    </w:r>
    <w:r w:rsidR="001C5D0D">
      <w:rPr>
        <w:noProof/>
      </w:rPr>
      <w:t>2</w:t>
    </w:r>
    <w:r>
      <w:fldChar w:fldCharType="end"/>
    </w:r>
  </w:p>
  <w:p w:rsidR="00B062DA" w:rsidRDefault="00B062DA">
    <w:pPr>
      <w:pStyle w:val="Head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9376041"/>
      <w:docPartObj>
        <w:docPartGallery w:val="Page Numbers (Top of Page)"/>
        <w:docPartUnique/>
      </w:docPartObj>
    </w:sdtPr>
    <w:sdtContent>
      <w:p w:rsidR="00B062DA" w:rsidRDefault="001C4506">
        <w:pPr>
          <w:pStyle w:val="Header"/>
          <w:jc w:val="center"/>
        </w:pPr>
        <w:r>
          <w:fldChar w:fldCharType="begin"/>
        </w:r>
        <w:r w:rsidR="003D03B0">
          <w:instrText xml:space="preserve"> PAGE </w:instrText>
        </w:r>
        <w:r>
          <w:fldChar w:fldCharType="separate"/>
        </w:r>
        <w:r w:rsidR="003D03B0">
          <w:t>8</w:t>
        </w:r>
        <w:r>
          <w:fldChar w:fldCharType="end"/>
        </w:r>
      </w:p>
    </w:sdtContent>
  </w:sdt>
  <w:p w:rsidR="00B062DA" w:rsidRDefault="00B062DA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062DA"/>
    <w:rsid w:val="001C4506"/>
    <w:rsid w:val="001C5D0D"/>
    <w:rsid w:val="003D03B0"/>
    <w:rsid w:val="00B062DA"/>
    <w:rsid w:val="00C0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B062D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B062D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062D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B062D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062D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B062D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062D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B062D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B062D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062D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B062D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062D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B062D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062D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062D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062DA"/>
  </w:style>
  <w:style w:type="paragraph" w:styleId="a4">
    <w:name w:val="Title"/>
    <w:basedOn w:val="a"/>
    <w:next w:val="a"/>
    <w:link w:val="a5"/>
    <w:uiPriority w:val="10"/>
    <w:qFormat/>
    <w:rsid w:val="00B062D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062D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062D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062D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062D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062D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062D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062DA"/>
    <w:rPr>
      <w:i/>
    </w:rPr>
  </w:style>
  <w:style w:type="character" w:customStyle="1" w:styleId="HeaderChar">
    <w:name w:val="Header Char"/>
    <w:basedOn w:val="a0"/>
    <w:link w:val="Header"/>
    <w:uiPriority w:val="99"/>
    <w:rsid w:val="00B062DA"/>
  </w:style>
  <w:style w:type="character" w:customStyle="1" w:styleId="FooterChar">
    <w:name w:val="Footer Char"/>
    <w:basedOn w:val="a0"/>
    <w:link w:val="Footer"/>
    <w:uiPriority w:val="99"/>
    <w:rsid w:val="00B062DA"/>
  </w:style>
  <w:style w:type="character" w:customStyle="1" w:styleId="CaptionChar">
    <w:name w:val="Caption Char"/>
    <w:link w:val="Footer"/>
    <w:uiPriority w:val="99"/>
    <w:rsid w:val="00B062DA"/>
  </w:style>
  <w:style w:type="table" w:styleId="aa">
    <w:name w:val="Table Grid"/>
    <w:basedOn w:val="a1"/>
    <w:uiPriority w:val="59"/>
    <w:rsid w:val="00B062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062D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062D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062D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062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062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062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062D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062D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062D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062D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062D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062D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062D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062D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062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062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062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062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062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062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062D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062D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062D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062D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062D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062D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062D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062D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062D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062D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062D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062D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062D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062D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062D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062DA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062DA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062DA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062DA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062DA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062DA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062DA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062D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B062DA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B062DA"/>
    <w:rPr>
      <w:sz w:val="18"/>
    </w:rPr>
  </w:style>
  <w:style w:type="character" w:styleId="ad">
    <w:name w:val="footnote reference"/>
    <w:basedOn w:val="a0"/>
    <w:uiPriority w:val="99"/>
    <w:unhideWhenUsed/>
    <w:rsid w:val="00B062D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B062DA"/>
  </w:style>
  <w:style w:type="character" w:customStyle="1" w:styleId="af">
    <w:name w:val="Текст концевой сноски Знак"/>
    <w:link w:val="ae"/>
    <w:uiPriority w:val="99"/>
    <w:rsid w:val="00B062DA"/>
    <w:rPr>
      <w:sz w:val="20"/>
    </w:rPr>
  </w:style>
  <w:style w:type="character" w:styleId="af0">
    <w:name w:val="endnote reference"/>
    <w:basedOn w:val="a0"/>
    <w:uiPriority w:val="99"/>
    <w:semiHidden/>
    <w:unhideWhenUsed/>
    <w:rsid w:val="00B062D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062DA"/>
    <w:pPr>
      <w:spacing w:after="57"/>
    </w:pPr>
  </w:style>
  <w:style w:type="paragraph" w:styleId="21">
    <w:name w:val="toc 2"/>
    <w:basedOn w:val="a"/>
    <w:next w:val="a"/>
    <w:uiPriority w:val="39"/>
    <w:unhideWhenUsed/>
    <w:rsid w:val="00B062D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062D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062D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062D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062D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062D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062D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062DA"/>
    <w:pPr>
      <w:spacing w:after="57"/>
      <w:ind w:left="2268"/>
    </w:pPr>
  </w:style>
  <w:style w:type="paragraph" w:styleId="af1">
    <w:name w:val="TOC Heading"/>
    <w:uiPriority w:val="39"/>
    <w:unhideWhenUsed/>
    <w:rsid w:val="00B062DA"/>
  </w:style>
  <w:style w:type="paragraph" w:styleId="af2">
    <w:name w:val="table of figures"/>
    <w:basedOn w:val="a"/>
    <w:next w:val="a"/>
    <w:uiPriority w:val="99"/>
    <w:unhideWhenUsed/>
    <w:rsid w:val="00B062DA"/>
  </w:style>
  <w:style w:type="paragraph" w:customStyle="1" w:styleId="Heading1">
    <w:name w:val="Heading 1"/>
    <w:basedOn w:val="a"/>
    <w:next w:val="a"/>
    <w:link w:val="Heading1Char"/>
    <w:qFormat/>
    <w:rsid w:val="00B062DA"/>
    <w:pPr>
      <w:keepNext/>
      <w:ind w:right="-1" w:firstLine="709"/>
      <w:jc w:val="both"/>
      <w:outlineLvl w:val="0"/>
    </w:pPr>
    <w:rPr>
      <w:sz w:val="24"/>
    </w:rPr>
  </w:style>
  <w:style w:type="paragraph" w:customStyle="1" w:styleId="Heading2">
    <w:name w:val="Heading 2"/>
    <w:basedOn w:val="a"/>
    <w:next w:val="a"/>
    <w:link w:val="Heading2Char"/>
    <w:qFormat/>
    <w:rsid w:val="00B062DA"/>
    <w:pPr>
      <w:keepNext/>
      <w:ind w:right="-1"/>
      <w:jc w:val="both"/>
      <w:outlineLvl w:val="1"/>
    </w:pPr>
    <w:rPr>
      <w:sz w:val="24"/>
    </w:rPr>
  </w:style>
  <w:style w:type="paragraph" w:customStyle="1" w:styleId="Heading6">
    <w:name w:val="Heading 6"/>
    <w:basedOn w:val="a"/>
    <w:next w:val="a"/>
    <w:link w:val="Heading6Char"/>
    <w:qFormat/>
    <w:rsid w:val="00B062DA"/>
    <w:pPr>
      <w:spacing w:before="240" w:after="60"/>
      <w:outlineLvl w:val="5"/>
    </w:pPr>
    <w:rPr>
      <w:b/>
      <w:bCs/>
      <w:sz w:val="22"/>
      <w:szCs w:val="22"/>
    </w:rPr>
  </w:style>
  <w:style w:type="character" w:styleId="af3">
    <w:name w:val="page number"/>
    <w:basedOn w:val="a0"/>
    <w:qFormat/>
    <w:rsid w:val="00B062DA"/>
  </w:style>
  <w:style w:type="character" w:styleId="af4">
    <w:name w:val="Hyperlink"/>
    <w:basedOn w:val="a0"/>
    <w:uiPriority w:val="99"/>
    <w:unhideWhenUsed/>
    <w:rsid w:val="00B062DA"/>
    <w:rPr>
      <w:color w:val="0000FF"/>
      <w:u w:val="single"/>
    </w:rPr>
  </w:style>
  <w:style w:type="character" w:customStyle="1" w:styleId="af5">
    <w:name w:val="Основной текст с отступом Знак"/>
    <w:basedOn w:val="a0"/>
    <w:link w:val="af6"/>
    <w:qFormat/>
    <w:rsid w:val="00B062DA"/>
    <w:rPr>
      <w:sz w:val="26"/>
    </w:rPr>
  </w:style>
  <w:style w:type="character" w:customStyle="1" w:styleId="af7">
    <w:name w:val="Основной текст Знак"/>
    <w:basedOn w:val="a0"/>
    <w:link w:val="af8"/>
    <w:qFormat/>
    <w:rsid w:val="00B062DA"/>
    <w:rPr>
      <w:rFonts w:ascii="Courier New" w:hAnsi="Courier New"/>
      <w:sz w:val="26"/>
    </w:rPr>
  </w:style>
  <w:style w:type="character" w:customStyle="1" w:styleId="af9">
    <w:name w:val="Верхний колонтитул Знак"/>
    <w:basedOn w:val="a0"/>
    <w:link w:val="Header"/>
    <w:uiPriority w:val="99"/>
    <w:qFormat/>
    <w:rsid w:val="00B062DA"/>
  </w:style>
  <w:style w:type="character" w:customStyle="1" w:styleId="ConsPlusNormal">
    <w:name w:val="ConsPlusNormal Знак"/>
    <w:link w:val="ConsPlusNormal0"/>
    <w:qFormat/>
    <w:rsid w:val="00B062DA"/>
    <w:rPr>
      <w:rFonts w:ascii="Arial" w:hAnsi="Arial" w:cs="Arial"/>
    </w:rPr>
  </w:style>
  <w:style w:type="character" w:customStyle="1" w:styleId="22">
    <w:name w:val="Красная строка 2 Знак"/>
    <w:basedOn w:val="af5"/>
    <w:link w:val="23"/>
    <w:qFormat/>
    <w:rsid w:val="00B062DA"/>
    <w:rPr>
      <w:sz w:val="26"/>
    </w:rPr>
  </w:style>
  <w:style w:type="character" w:customStyle="1" w:styleId="afa">
    <w:name w:val="Текст Знак"/>
    <w:basedOn w:val="a0"/>
    <w:link w:val="afb"/>
    <w:uiPriority w:val="99"/>
    <w:qFormat/>
    <w:rsid w:val="00B062DA"/>
    <w:rPr>
      <w:rFonts w:ascii="Courier New" w:eastAsia="SimSun" w:hAnsi="Courier New" w:cs="Courier New"/>
      <w:lang w:eastAsia="zh-CN"/>
    </w:rPr>
  </w:style>
  <w:style w:type="paragraph" w:customStyle="1" w:styleId="afc">
    <w:name w:val="Заголовок"/>
    <w:basedOn w:val="a"/>
    <w:next w:val="af8"/>
    <w:qFormat/>
    <w:rsid w:val="00B062DA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8">
    <w:name w:val="Body Text"/>
    <w:basedOn w:val="a"/>
    <w:link w:val="af7"/>
    <w:rsid w:val="00B062DA"/>
    <w:pPr>
      <w:ind w:right="3117"/>
    </w:pPr>
    <w:rPr>
      <w:rFonts w:ascii="Courier New" w:hAnsi="Courier New"/>
      <w:sz w:val="26"/>
    </w:rPr>
  </w:style>
  <w:style w:type="paragraph" w:styleId="afd">
    <w:name w:val="List"/>
    <w:basedOn w:val="af8"/>
    <w:rsid w:val="00B062DA"/>
    <w:rPr>
      <w:rFonts w:cs="Lohit Devanagari"/>
    </w:rPr>
  </w:style>
  <w:style w:type="paragraph" w:customStyle="1" w:styleId="Caption">
    <w:name w:val="Caption"/>
    <w:basedOn w:val="a"/>
    <w:qFormat/>
    <w:rsid w:val="00B062D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e">
    <w:name w:val="index heading"/>
    <w:basedOn w:val="a"/>
    <w:qFormat/>
    <w:rsid w:val="00B062DA"/>
    <w:pPr>
      <w:suppressLineNumbers/>
    </w:pPr>
    <w:rPr>
      <w:rFonts w:cs="Lohit Devanagari"/>
    </w:rPr>
  </w:style>
  <w:style w:type="paragraph" w:customStyle="1" w:styleId="caption1">
    <w:name w:val="caption1"/>
    <w:basedOn w:val="a"/>
    <w:next w:val="a"/>
    <w:qFormat/>
    <w:rsid w:val="00B062DA"/>
    <w:pPr>
      <w:widowControl w:val="0"/>
      <w:spacing w:line="360" w:lineRule="exact"/>
      <w:jc w:val="center"/>
    </w:pPr>
    <w:rPr>
      <w:b/>
      <w:sz w:val="32"/>
    </w:rPr>
  </w:style>
  <w:style w:type="paragraph" w:styleId="af6">
    <w:name w:val="Body Text Indent"/>
    <w:basedOn w:val="a"/>
    <w:link w:val="af5"/>
    <w:rsid w:val="00B062DA"/>
    <w:pPr>
      <w:ind w:right="-1"/>
      <w:jc w:val="both"/>
    </w:pPr>
    <w:rPr>
      <w:sz w:val="26"/>
    </w:rPr>
  </w:style>
  <w:style w:type="paragraph" w:customStyle="1" w:styleId="aff">
    <w:name w:val="Колонтитул"/>
    <w:basedOn w:val="a"/>
    <w:qFormat/>
    <w:rsid w:val="00B062DA"/>
  </w:style>
  <w:style w:type="paragraph" w:customStyle="1" w:styleId="Footer">
    <w:name w:val="Footer"/>
    <w:basedOn w:val="a"/>
    <w:link w:val="CaptionChar"/>
    <w:rsid w:val="00B062DA"/>
    <w:pPr>
      <w:tabs>
        <w:tab w:val="center" w:pos="4153"/>
        <w:tab w:val="right" w:pos="8306"/>
      </w:tabs>
    </w:pPr>
  </w:style>
  <w:style w:type="paragraph" w:customStyle="1" w:styleId="Header">
    <w:name w:val="Header"/>
    <w:basedOn w:val="a"/>
    <w:link w:val="af9"/>
    <w:uiPriority w:val="99"/>
    <w:rsid w:val="00B062DA"/>
    <w:pPr>
      <w:tabs>
        <w:tab w:val="center" w:pos="4153"/>
        <w:tab w:val="right" w:pos="8306"/>
      </w:tabs>
    </w:pPr>
  </w:style>
  <w:style w:type="paragraph" w:styleId="30">
    <w:name w:val="Body Text 3"/>
    <w:basedOn w:val="a"/>
    <w:qFormat/>
    <w:rsid w:val="00B062DA"/>
    <w:pPr>
      <w:spacing w:after="120"/>
    </w:pPr>
    <w:rPr>
      <w:sz w:val="16"/>
      <w:szCs w:val="16"/>
    </w:rPr>
  </w:style>
  <w:style w:type="paragraph" w:customStyle="1" w:styleId="ConsPlusNonformat">
    <w:name w:val="ConsPlusNonformat"/>
    <w:qFormat/>
    <w:rsid w:val="00B062DA"/>
    <w:pPr>
      <w:widowControl w:val="0"/>
    </w:pPr>
    <w:rPr>
      <w:rFonts w:ascii="Courier New" w:hAnsi="Courier New" w:cs="Courier New"/>
    </w:rPr>
  </w:style>
  <w:style w:type="paragraph" w:customStyle="1" w:styleId="ConsPlusNormal0">
    <w:name w:val="ConsPlusNormal"/>
    <w:link w:val="ConsPlusNormal"/>
    <w:uiPriority w:val="99"/>
    <w:qFormat/>
    <w:rsid w:val="00B062DA"/>
    <w:pPr>
      <w:widowControl w:val="0"/>
      <w:ind w:firstLine="720"/>
    </w:pPr>
    <w:rPr>
      <w:rFonts w:ascii="Arial" w:hAnsi="Arial" w:cs="Arial"/>
    </w:rPr>
  </w:style>
  <w:style w:type="paragraph" w:styleId="24">
    <w:name w:val="Body Text Indent 2"/>
    <w:basedOn w:val="a"/>
    <w:qFormat/>
    <w:rsid w:val="00B062DA"/>
    <w:pPr>
      <w:spacing w:after="120" w:line="480" w:lineRule="auto"/>
      <w:ind w:left="283"/>
    </w:pPr>
  </w:style>
  <w:style w:type="paragraph" w:customStyle="1" w:styleId="ConsNormal">
    <w:name w:val="ConsNormal"/>
    <w:qFormat/>
    <w:rsid w:val="00B062DA"/>
    <w:pPr>
      <w:ind w:firstLine="720"/>
    </w:pPr>
    <w:rPr>
      <w:rFonts w:ascii="Consultant" w:hAnsi="Consultant"/>
    </w:rPr>
  </w:style>
  <w:style w:type="paragraph" w:customStyle="1" w:styleId="ConsNonformat">
    <w:name w:val="ConsNonformat"/>
    <w:qFormat/>
    <w:rsid w:val="00B062DA"/>
    <w:rPr>
      <w:rFonts w:ascii="Consultant" w:hAnsi="Consultant"/>
      <w:sz w:val="16"/>
    </w:rPr>
  </w:style>
  <w:style w:type="paragraph" w:customStyle="1" w:styleId="ConsTitle">
    <w:name w:val="ConsTitle"/>
    <w:qFormat/>
    <w:rsid w:val="00B062DA"/>
    <w:rPr>
      <w:rFonts w:ascii="Arial" w:hAnsi="Arial"/>
      <w:b/>
      <w:sz w:val="14"/>
    </w:rPr>
  </w:style>
  <w:style w:type="paragraph" w:styleId="31">
    <w:name w:val="Body Text Indent 3"/>
    <w:basedOn w:val="a"/>
    <w:qFormat/>
    <w:rsid w:val="00B062DA"/>
    <w:pPr>
      <w:spacing w:after="120"/>
      <w:ind w:left="283"/>
    </w:pPr>
    <w:rPr>
      <w:sz w:val="16"/>
      <w:szCs w:val="16"/>
    </w:rPr>
  </w:style>
  <w:style w:type="paragraph" w:customStyle="1" w:styleId="aff0">
    <w:name w:val="Стиль"/>
    <w:qFormat/>
    <w:rsid w:val="00B062DA"/>
  </w:style>
  <w:style w:type="paragraph" w:customStyle="1" w:styleId="ConsPlusTitle">
    <w:name w:val="ConsPlusTitle"/>
    <w:uiPriority w:val="99"/>
    <w:qFormat/>
    <w:rsid w:val="00B062DA"/>
    <w:pPr>
      <w:widowControl w:val="0"/>
    </w:pPr>
    <w:rPr>
      <w:rFonts w:ascii="Arial" w:hAnsi="Arial" w:cs="Arial"/>
      <w:b/>
      <w:bCs/>
    </w:rPr>
  </w:style>
  <w:style w:type="paragraph" w:styleId="aff1">
    <w:name w:val="Balloon Text"/>
    <w:basedOn w:val="a"/>
    <w:semiHidden/>
    <w:qFormat/>
    <w:rsid w:val="00B062D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B062DA"/>
    <w:pPr>
      <w:widowControl w:val="0"/>
    </w:pPr>
    <w:rPr>
      <w:rFonts w:ascii="Arial" w:hAnsi="Arial" w:cs="Arial"/>
    </w:rPr>
  </w:style>
  <w:style w:type="paragraph" w:styleId="aff2">
    <w:name w:val="List Paragraph"/>
    <w:basedOn w:val="a"/>
    <w:uiPriority w:val="34"/>
    <w:qFormat/>
    <w:rsid w:val="00B06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Body Text First Indent 2"/>
    <w:basedOn w:val="af6"/>
    <w:link w:val="22"/>
    <w:qFormat/>
    <w:rsid w:val="00B062DA"/>
    <w:pPr>
      <w:ind w:left="360" w:right="0" w:firstLine="360"/>
      <w:jc w:val="left"/>
    </w:pPr>
    <w:rPr>
      <w:sz w:val="20"/>
    </w:rPr>
  </w:style>
  <w:style w:type="paragraph" w:styleId="afb">
    <w:name w:val="Plain Text"/>
    <w:basedOn w:val="a"/>
    <w:link w:val="afa"/>
    <w:uiPriority w:val="99"/>
    <w:qFormat/>
    <w:rsid w:val="00B062DA"/>
    <w:rPr>
      <w:rFonts w:ascii="Courier New" w:eastAsia="SimSun" w:hAnsi="Courier New" w:cs="Courier New"/>
      <w:lang w:eastAsia="zh-CN"/>
    </w:rPr>
  </w:style>
  <w:style w:type="paragraph" w:customStyle="1" w:styleId="aff3">
    <w:name w:val="Нормальный"/>
    <w:uiPriority w:val="99"/>
    <w:qFormat/>
    <w:rsid w:val="00B062DA"/>
    <w:pPr>
      <w:widowControl w:val="0"/>
    </w:pPr>
    <w:rPr>
      <w:color w:val="000000"/>
      <w:sz w:val="24"/>
      <w:szCs w:val="24"/>
    </w:rPr>
  </w:style>
  <w:style w:type="paragraph" w:customStyle="1" w:styleId="ListParagraph1">
    <w:name w:val="List Paragraph1"/>
    <w:basedOn w:val="a"/>
    <w:uiPriority w:val="99"/>
    <w:qFormat/>
    <w:rsid w:val="00B062DA"/>
    <w:pPr>
      <w:ind w:left="720"/>
    </w:pPr>
    <w:rPr>
      <w:rFonts w:ascii="Calibri" w:eastAsia="Calibri" w:hAnsi="Calibri"/>
      <w:sz w:val="28"/>
      <w:szCs w:val="28"/>
    </w:rPr>
  </w:style>
  <w:style w:type="paragraph" w:customStyle="1" w:styleId="aff4">
    <w:name w:val="Содержимое врезки"/>
    <w:basedOn w:val="a"/>
    <w:qFormat/>
    <w:rsid w:val="00B062DA"/>
  </w:style>
  <w:style w:type="numbering" w:customStyle="1" w:styleId="10">
    <w:name w:val="Нет списка1"/>
    <w:uiPriority w:val="99"/>
    <w:semiHidden/>
    <w:unhideWhenUsed/>
    <w:qFormat/>
    <w:rsid w:val="00B062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ED7B48413D9443D894F9A6A0E3B7A89DBA1C381980130251930EC664A6FA0D908E03A9E84EFED09EC31197AC7A550B7BD3D4250B802BB7B582D66A03OB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FED7B48413D9443D894F9A6A0E3B7A89DBA1C3819831A025D900EC664A6FA0D908E03A9E84EFED09EC31197AC7A550B7BD3D4250B802BB7B582D66A03OB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FED7B48413D9443D894F9A6A0E3B7A89DBA1C381980100252970EC664A6FA0D908E03A9E84EFED09EC31197AC7A550B7BD3D4250B802BB7B582D66A03O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654</Words>
  <Characters>3732</Characters>
  <Application>Microsoft Office Word</Application>
  <DocSecurity>0</DocSecurity>
  <Lines>31</Lines>
  <Paragraphs>8</Paragraphs>
  <ScaleCrop>false</ScaleCrop>
  <Company>Администрация г. Перми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vologdina-en</cp:lastModifiedBy>
  <cp:revision>3</cp:revision>
  <dcterms:created xsi:type="dcterms:W3CDTF">2026-08-11T10:42:00Z</dcterms:created>
  <dcterms:modified xsi:type="dcterms:W3CDTF">2026-09-10T08:43:00Z</dcterms:modified>
  <dc:language>ru-RU</dc:language>
</cp:coreProperties>
</file>