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D15" w:rsidRDefault="00ED2367">
      <w:pPr>
        <w:spacing w:line="240" w:lineRule="exact"/>
        <w:ind w:firstLine="0"/>
        <w:jc w:val="center"/>
        <w:rPr>
          <w:b/>
        </w:rPr>
      </w:pPr>
      <w:r>
        <w:rPr>
          <w:b/>
        </w:rPr>
        <w:t>УВЕДОМЛЕНИЕ</w:t>
      </w:r>
    </w:p>
    <w:p w:rsidR="003F4D15" w:rsidRDefault="00ED2367">
      <w:pPr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о проведении публичных консультаций </w:t>
      </w:r>
    </w:p>
    <w:p w:rsidR="003F4D15" w:rsidRDefault="00ED2367">
      <w:pPr>
        <w:spacing w:line="240" w:lineRule="exact"/>
        <w:ind w:firstLine="0"/>
        <w:jc w:val="center"/>
        <w:rPr>
          <w:b/>
        </w:rPr>
      </w:pPr>
      <w:r>
        <w:rPr>
          <w:b/>
        </w:rPr>
        <w:t>по проекту нормативного правового акта</w:t>
      </w:r>
    </w:p>
    <w:p w:rsidR="003F4D15" w:rsidRDefault="00ED2367">
      <w:pPr>
        <w:spacing w:line="240" w:lineRule="exact"/>
        <w:ind w:firstLine="0"/>
        <w:jc w:val="center"/>
        <w:rPr>
          <w:b/>
        </w:rPr>
      </w:pPr>
      <w:r>
        <w:rPr>
          <w:b/>
        </w:rPr>
        <w:t>города Перми</w:t>
      </w:r>
    </w:p>
    <w:p w:rsidR="003F4D15" w:rsidRDefault="003F4D15">
      <w:pPr>
        <w:jc w:val="left"/>
      </w:pPr>
    </w:p>
    <w:p w:rsidR="003F4D15" w:rsidRDefault="003F4D15">
      <w:pPr>
        <w:jc w:val="left"/>
      </w:pPr>
    </w:p>
    <w:p w:rsidR="003F4D15" w:rsidRDefault="00ED2367">
      <w:pPr>
        <w:ind w:right="23" w:firstLine="709"/>
      </w:pPr>
      <w:proofErr w:type="gramStart"/>
      <w:r>
        <w:t>Настоящим департамент экономики и промышленной политики администрации города Перми уведомляет о проведении публичных консультаций в целях проведения оценки регулирующего воздействия проекта решения Пермской городской Думы «О внесении изменений в Положение о порядке установки и эксплуатации рекламных конструкций на территории города Перми, утвержденное решением Пермской городской Думы от 27.01.2009 № 11» (далее – проект).</w:t>
      </w:r>
      <w:proofErr w:type="gramEnd"/>
    </w:p>
    <w:p w:rsidR="003F4D15" w:rsidRDefault="00ED2367">
      <w:pPr>
        <w:ind w:right="23" w:firstLine="709"/>
      </w:pPr>
      <w:r>
        <w:t>Разработчик проекта нормативного правового акта – организатор публичных консультаций: департамент экономики и промышленной политики администрации города Перми.</w:t>
      </w:r>
    </w:p>
    <w:p w:rsidR="003F4D15" w:rsidRDefault="00ED2367">
      <w:pPr>
        <w:ind w:right="23" w:firstLine="709"/>
      </w:pPr>
      <w:r>
        <w:t xml:space="preserve">Контактное лицо Разработчика проекта нормативного правового акта </w:t>
      </w:r>
      <w:r>
        <w:br w:type="textWrapping" w:clear="all"/>
        <w:t>по вопросам направления участниками публичных консультаций своих предложений (замечаний): Вологдина Елена Николаевна – консультант отдела рекламы управления по развитию потребительского рынка департамента экономики и промышленной политики администрации города Перми, 210-11-60</w:t>
      </w:r>
      <w:r>
        <w:rPr>
          <w:b/>
        </w:rPr>
        <w:t xml:space="preserve">, </w:t>
      </w:r>
      <w:r>
        <w:rPr>
          <w:b/>
        </w:rPr>
        <w:br w:type="textWrapping" w:clear="all"/>
      </w:r>
      <w:proofErr w:type="spellStart"/>
      <w:r>
        <w:rPr>
          <w:lang w:val="en-US"/>
        </w:rPr>
        <w:t>envologdina</w:t>
      </w:r>
      <w:proofErr w:type="spellEnd"/>
      <w:r>
        <w:t>@</w:t>
      </w:r>
      <w:r>
        <w:rPr>
          <w:lang w:val="en-US"/>
        </w:rPr>
        <w:t>perm</w:t>
      </w:r>
      <w:r>
        <w:t>.</w:t>
      </w:r>
      <w:proofErr w:type="spellStart"/>
      <w:r>
        <w:rPr>
          <w:lang w:val="en-US"/>
        </w:rPr>
        <w:t>permkrai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3F4D15" w:rsidRDefault="00ED2367">
      <w:pPr>
        <w:ind w:right="23" w:firstLine="709"/>
      </w:pPr>
      <w:r>
        <w:t>Срок проведения публичных консультаций: 7</w:t>
      </w:r>
      <w:r w:rsidR="00720F82">
        <w:t xml:space="preserve"> </w:t>
      </w:r>
      <w:r>
        <w:t>календарных дней со дня размещения на официальном сайте администрации города Перми прилагаемых документов.</w:t>
      </w:r>
    </w:p>
    <w:p w:rsidR="003F4D15" w:rsidRDefault="00ED2367">
      <w:pPr>
        <w:ind w:right="23" w:firstLine="709"/>
      </w:pPr>
      <w:r>
        <w:t xml:space="preserve">Предложения (замечания) участников публичных консультаций принимаются по адресу электронной почты: </w:t>
      </w:r>
      <w:hyperlink r:id="rId7" w:history="1">
        <w:r w:rsidRPr="00676299">
          <w:rPr>
            <w:rStyle w:val="ab"/>
            <w:lang w:val="en-US"/>
          </w:rPr>
          <w:t>envologdina</w:t>
        </w:r>
        <w:r w:rsidRPr="00676299">
          <w:rPr>
            <w:rStyle w:val="ab"/>
          </w:rPr>
          <w:t>@</w:t>
        </w:r>
        <w:r w:rsidRPr="00676299">
          <w:rPr>
            <w:rStyle w:val="ab"/>
            <w:lang w:val="en-US"/>
          </w:rPr>
          <w:t>perm</w:t>
        </w:r>
        <w:r w:rsidRPr="00676299">
          <w:rPr>
            <w:rStyle w:val="ab"/>
          </w:rPr>
          <w:t>.</w:t>
        </w:r>
        <w:r w:rsidRPr="00676299">
          <w:rPr>
            <w:rStyle w:val="ab"/>
            <w:lang w:val="en-US"/>
          </w:rPr>
          <w:t>permkrai</w:t>
        </w:r>
        <w:r w:rsidRPr="00676299">
          <w:rPr>
            <w:rStyle w:val="ab"/>
          </w:rPr>
          <w:t>.</w:t>
        </w:r>
        <w:r w:rsidRPr="00676299">
          <w:rPr>
            <w:rStyle w:val="ab"/>
            <w:lang w:val="en-US"/>
          </w:rPr>
          <w:t>ru</w:t>
        </w:r>
      </w:hyperlink>
      <w:r>
        <w:t xml:space="preserve"> в виде прикрепленного файла. Кроме того, участники публичных консультаций при направлении предложений (замечаний) должны указать свою контактную информацию (название организации или ФИО физического лица, сферу деятельности, ФИО контактного лица, контактные телефоны).</w:t>
      </w:r>
    </w:p>
    <w:p w:rsidR="003F4D15" w:rsidRDefault="00ED2367">
      <w:pPr>
        <w:ind w:right="23" w:firstLine="709"/>
      </w:pPr>
      <w:r>
        <w:t>Все поступившие предложения будут рассмотрены. Свод предложений будет размещен на официальном сайте администрации города Перми</w:t>
      </w:r>
      <w:r>
        <w:rPr>
          <w:szCs w:val="28"/>
        </w:rPr>
        <w:t xml:space="preserve"> в информационно-телекоммуникационной сети Интернет </w:t>
      </w:r>
      <w:r>
        <w:t>по адресу  http://www.gorodperm.ru/.</w:t>
      </w:r>
    </w:p>
    <w:p w:rsidR="003F4D15" w:rsidRDefault="003F4D15">
      <w:pPr>
        <w:ind w:right="21" w:firstLine="540"/>
      </w:pPr>
    </w:p>
    <w:p w:rsidR="003F4D15" w:rsidRDefault="003F4D15">
      <w:pPr>
        <w:ind w:right="21" w:firstLine="540"/>
      </w:pPr>
    </w:p>
    <w:p w:rsidR="003F4D15" w:rsidRDefault="00ED2367">
      <w:pPr>
        <w:ind w:right="21" w:firstLine="0"/>
      </w:pPr>
      <w:r>
        <w:t>Прилагаемые документы:</w:t>
      </w:r>
    </w:p>
    <w:p w:rsidR="003F4D15" w:rsidRDefault="00ED2367">
      <w:pPr>
        <w:ind w:right="21" w:firstLine="0"/>
      </w:pPr>
      <w:r>
        <w:t>1. проект решения;</w:t>
      </w:r>
    </w:p>
    <w:p w:rsidR="003F4D15" w:rsidRDefault="00ED2367">
      <w:pPr>
        <w:ind w:right="21" w:firstLine="0"/>
      </w:pPr>
      <w:r>
        <w:t>2. отчет об оценке;</w:t>
      </w:r>
    </w:p>
    <w:p w:rsidR="003F4D15" w:rsidRDefault="00ED2367">
      <w:pPr>
        <w:ind w:right="21" w:firstLine="0"/>
      </w:pPr>
      <w:r>
        <w:t>3. перечень вопросов по проекту нормативного правового акта, обсуждаемого</w:t>
      </w:r>
      <w:r>
        <w:br w:type="textWrapping" w:clear="all"/>
        <w:t>в ходе публичных консультаций.</w:t>
      </w:r>
    </w:p>
    <w:sectPr w:rsidR="003F4D15" w:rsidSect="003F4D15">
      <w:headerReference w:type="even" r:id="rId8"/>
      <w:headerReference w:type="default" r:id="rId9"/>
      <w:pgSz w:w="11906" w:h="16838"/>
      <w:pgMar w:top="1134" w:right="567" w:bottom="1134" w:left="1418" w:header="363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BBF" w:rsidRDefault="00BE2BBF">
      <w:r>
        <w:separator/>
      </w:r>
    </w:p>
  </w:endnote>
  <w:endnote w:type="continuationSeparator" w:id="0">
    <w:p w:rsidR="00BE2BBF" w:rsidRDefault="00BE2B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BBF" w:rsidRDefault="00BE2BBF">
      <w:r>
        <w:separator/>
      </w:r>
    </w:p>
  </w:footnote>
  <w:footnote w:type="continuationSeparator" w:id="0">
    <w:p w:rsidR="00BE2BBF" w:rsidRDefault="00BE2B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15" w:rsidRDefault="003F4D15"/>
  <w:p w:rsidR="003F4D15" w:rsidRDefault="003F4D15"/>
  <w:p w:rsidR="003F4D15" w:rsidRDefault="003F4D15"/>
  <w:p w:rsidR="003F4D15" w:rsidRDefault="003F4D15"/>
  <w:p w:rsidR="003F4D15" w:rsidRDefault="003F4D15"/>
  <w:p w:rsidR="003F4D15" w:rsidRDefault="003F4D15"/>
  <w:p w:rsidR="003F4D15" w:rsidRDefault="003F4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15" w:rsidRDefault="00112C6A">
    <w:pPr>
      <w:pStyle w:val="af4"/>
      <w:rPr>
        <w:sz w:val="28"/>
        <w:szCs w:val="28"/>
      </w:rPr>
    </w:pPr>
    <w:r>
      <w:rPr>
        <w:sz w:val="28"/>
        <w:szCs w:val="28"/>
      </w:rPr>
      <w:fldChar w:fldCharType="begin"/>
    </w:r>
    <w:r w:rsidR="00ED2367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ED2367">
      <w:rPr>
        <w:sz w:val="28"/>
        <w:szCs w:val="28"/>
      </w:rPr>
      <w:t>2</w:t>
    </w:r>
    <w:r>
      <w:rPr>
        <w:sz w:val="28"/>
        <w:szCs w:val="28"/>
      </w:rPr>
      <w:fldChar w:fldCharType="end"/>
    </w:r>
  </w:p>
  <w:p w:rsidR="003F4D15" w:rsidRDefault="003F4D15"/>
  <w:p w:rsidR="003F4D15" w:rsidRDefault="003F4D15"/>
  <w:p w:rsidR="003F4D15" w:rsidRDefault="003F4D15"/>
  <w:p w:rsidR="003F4D15" w:rsidRDefault="003F4D15"/>
  <w:p w:rsidR="003F4D15" w:rsidRDefault="003F4D15"/>
  <w:p w:rsidR="003F4D15" w:rsidRDefault="003F4D15"/>
  <w:p w:rsidR="003F4D15" w:rsidRDefault="003F4D1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20F"/>
    <w:multiLevelType w:val="hybridMultilevel"/>
    <w:tmpl w:val="BDB8C116"/>
    <w:lvl w:ilvl="0" w:tplc="F67CB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0AE460">
      <w:numFmt w:val="decimal"/>
      <w:lvlText w:val=""/>
      <w:lvlJc w:val="left"/>
      <w:pPr>
        <w:tabs>
          <w:tab w:val="num" w:pos="360"/>
        </w:tabs>
      </w:pPr>
    </w:lvl>
    <w:lvl w:ilvl="2" w:tplc="C26071F8">
      <w:numFmt w:val="decimal"/>
      <w:lvlText w:val=""/>
      <w:lvlJc w:val="left"/>
      <w:pPr>
        <w:tabs>
          <w:tab w:val="num" w:pos="360"/>
        </w:tabs>
      </w:pPr>
    </w:lvl>
    <w:lvl w:ilvl="3" w:tplc="B00A176E">
      <w:numFmt w:val="decimal"/>
      <w:lvlText w:val=""/>
      <w:lvlJc w:val="left"/>
      <w:pPr>
        <w:tabs>
          <w:tab w:val="num" w:pos="360"/>
        </w:tabs>
      </w:pPr>
    </w:lvl>
    <w:lvl w:ilvl="4" w:tplc="4B88ED58">
      <w:numFmt w:val="decimal"/>
      <w:lvlText w:val=""/>
      <w:lvlJc w:val="left"/>
      <w:pPr>
        <w:tabs>
          <w:tab w:val="num" w:pos="360"/>
        </w:tabs>
      </w:pPr>
    </w:lvl>
    <w:lvl w:ilvl="5" w:tplc="D87A7DFE">
      <w:numFmt w:val="decimal"/>
      <w:lvlText w:val=""/>
      <w:lvlJc w:val="left"/>
      <w:pPr>
        <w:tabs>
          <w:tab w:val="num" w:pos="360"/>
        </w:tabs>
      </w:pPr>
    </w:lvl>
    <w:lvl w:ilvl="6" w:tplc="076C11C4">
      <w:numFmt w:val="decimal"/>
      <w:lvlText w:val=""/>
      <w:lvlJc w:val="left"/>
      <w:pPr>
        <w:tabs>
          <w:tab w:val="num" w:pos="360"/>
        </w:tabs>
      </w:pPr>
    </w:lvl>
    <w:lvl w:ilvl="7" w:tplc="E07EECD8">
      <w:numFmt w:val="decimal"/>
      <w:lvlText w:val=""/>
      <w:lvlJc w:val="left"/>
      <w:pPr>
        <w:tabs>
          <w:tab w:val="num" w:pos="360"/>
        </w:tabs>
      </w:pPr>
    </w:lvl>
    <w:lvl w:ilvl="8" w:tplc="9C2E21BA">
      <w:numFmt w:val="decimal"/>
      <w:lvlText w:val=""/>
      <w:lvlJc w:val="left"/>
      <w:pPr>
        <w:tabs>
          <w:tab w:val="num" w:pos="360"/>
        </w:tabs>
      </w:pPr>
    </w:lvl>
  </w:abstractNum>
  <w:abstractNum w:abstractNumId="1">
    <w:nsid w:val="181D537E"/>
    <w:multiLevelType w:val="hybridMultilevel"/>
    <w:tmpl w:val="BAE0CCBE"/>
    <w:lvl w:ilvl="0" w:tplc="266AF7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10C1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12E9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B28C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3ADD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3684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3A67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0049C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60B9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4011F6"/>
    <w:multiLevelType w:val="hybridMultilevel"/>
    <w:tmpl w:val="9DFC4E92"/>
    <w:lvl w:ilvl="0" w:tplc="C458EAE6">
      <w:start w:val="1"/>
      <w:numFmt w:val="decimal"/>
      <w:lvlText w:val="%1."/>
      <w:lvlJc w:val="left"/>
      <w:pPr>
        <w:ind w:left="1069" w:hanging="360"/>
      </w:pPr>
    </w:lvl>
    <w:lvl w:ilvl="1" w:tplc="FB348782">
      <w:start w:val="1"/>
      <w:numFmt w:val="lowerLetter"/>
      <w:lvlText w:val="%2."/>
      <w:lvlJc w:val="left"/>
      <w:pPr>
        <w:ind w:left="1789" w:hanging="360"/>
      </w:pPr>
    </w:lvl>
    <w:lvl w:ilvl="2" w:tplc="F75E888C">
      <w:start w:val="1"/>
      <w:numFmt w:val="lowerRoman"/>
      <w:lvlText w:val="%3."/>
      <w:lvlJc w:val="right"/>
      <w:pPr>
        <w:ind w:left="2509" w:hanging="180"/>
      </w:pPr>
    </w:lvl>
    <w:lvl w:ilvl="3" w:tplc="DAC07D52">
      <w:start w:val="1"/>
      <w:numFmt w:val="decimal"/>
      <w:lvlText w:val="%4."/>
      <w:lvlJc w:val="left"/>
      <w:pPr>
        <w:ind w:left="3229" w:hanging="360"/>
      </w:pPr>
    </w:lvl>
    <w:lvl w:ilvl="4" w:tplc="46601ED8">
      <w:start w:val="1"/>
      <w:numFmt w:val="lowerLetter"/>
      <w:lvlText w:val="%5."/>
      <w:lvlJc w:val="left"/>
      <w:pPr>
        <w:ind w:left="3949" w:hanging="360"/>
      </w:pPr>
    </w:lvl>
    <w:lvl w:ilvl="5" w:tplc="92CE80E6">
      <w:start w:val="1"/>
      <w:numFmt w:val="lowerRoman"/>
      <w:lvlText w:val="%6."/>
      <w:lvlJc w:val="right"/>
      <w:pPr>
        <w:ind w:left="4669" w:hanging="180"/>
      </w:pPr>
    </w:lvl>
    <w:lvl w:ilvl="6" w:tplc="5D58880A">
      <w:start w:val="1"/>
      <w:numFmt w:val="decimal"/>
      <w:lvlText w:val="%7."/>
      <w:lvlJc w:val="left"/>
      <w:pPr>
        <w:ind w:left="5389" w:hanging="360"/>
      </w:pPr>
    </w:lvl>
    <w:lvl w:ilvl="7" w:tplc="74E26982">
      <w:start w:val="1"/>
      <w:numFmt w:val="lowerLetter"/>
      <w:lvlText w:val="%8."/>
      <w:lvlJc w:val="left"/>
      <w:pPr>
        <w:ind w:left="6109" w:hanging="360"/>
      </w:pPr>
    </w:lvl>
    <w:lvl w:ilvl="8" w:tplc="11DA52C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1E55FDB"/>
    <w:multiLevelType w:val="hybridMultilevel"/>
    <w:tmpl w:val="4E1C03AC"/>
    <w:lvl w:ilvl="0" w:tplc="1F08C602">
      <w:start w:val="1"/>
      <w:numFmt w:val="decimal"/>
      <w:lvlText w:val="%1."/>
      <w:lvlJc w:val="left"/>
      <w:pPr>
        <w:ind w:left="1744" w:hanging="1035"/>
      </w:pPr>
    </w:lvl>
    <w:lvl w:ilvl="1" w:tplc="C2E44D8E">
      <w:start w:val="1"/>
      <w:numFmt w:val="lowerLetter"/>
      <w:lvlText w:val="%2."/>
      <w:lvlJc w:val="left"/>
      <w:pPr>
        <w:ind w:left="1789" w:hanging="360"/>
      </w:pPr>
    </w:lvl>
    <w:lvl w:ilvl="2" w:tplc="D12AD9B2">
      <w:start w:val="1"/>
      <w:numFmt w:val="lowerRoman"/>
      <w:lvlText w:val="%3."/>
      <w:lvlJc w:val="right"/>
      <w:pPr>
        <w:ind w:left="2509" w:hanging="180"/>
      </w:pPr>
    </w:lvl>
    <w:lvl w:ilvl="3" w:tplc="138E8900">
      <w:start w:val="1"/>
      <w:numFmt w:val="decimal"/>
      <w:lvlText w:val="%4."/>
      <w:lvlJc w:val="left"/>
      <w:pPr>
        <w:ind w:left="3229" w:hanging="360"/>
      </w:pPr>
    </w:lvl>
    <w:lvl w:ilvl="4" w:tplc="27646C06">
      <w:start w:val="1"/>
      <w:numFmt w:val="lowerLetter"/>
      <w:lvlText w:val="%5."/>
      <w:lvlJc w:val="left"/>
      <w:pPr>
        <w:ind w:left="3949" w:hanging="360"/>
      </w:pPr>
    </w:lvl>
    <w:lvl w:ilvl="5" w:tplc="B79096BE">
      <w:start w:val="1"/>
      <w:numFmt w:val="lowerRoman"/>
      <w:lvlText w:val="%6."/>
      <w:lvlJc w:val="right"/>
      <w:pPr>
        <w:ind w:left="4669" w:hanging="180"/>
      </w:pPr>
    </w:lvl>
    <w:lvl w:ilvl="6" w:tplc="73A87052">
      <w:start w:val="1"/>
      <w:numFmt w:val="decimal"/>
      <w:lvlText w:val="%7."/>
      <w:lvlJc w:val="left"/>
      <w:pPr>
        <w:ind w:left="5389" w:hanging="360"/>
      </w:pPr>
    </w:lvl>
    <w:lvl w:ilvl="7" w:tplc="72E07F44">
      <w:start w:val="1"/>
      <w:numFmt w:val="lowerLetter"/>
      <w:lvlText w:val="%8."/>
      <w:lvlJc w:val="left"/>
      <w:pPr>
        <w:ind w:left="6109" w:hanging="360"/>
      </w:pPr>
    </w:lvl>
    <w:lvl w:ilvl="8" w:tplc="DAAA3310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9D353E"/>
    <w:multiLevelType w:val="hybridMultilevel"/>
    <w:tmpl w:val="AFF60FD8"/>
    <w:lvl w:ilvl="0" w:tplc="57109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687FD8">
      <w:numFmt w:val="decimal"/>
      <w:lvlText w:val=""/>
      <w:lvlJc w:val="left"/>
      <w:pPr>
        <w:tabs>
          <w:tab w:val="num" w:pos="360"/>
        </w:tabs>
      </w:pPr>
    </w:lvl>
    <w:lvl w:ilvl="2" w:tplc="192E6FDA">
      <w:numFmt w:val="decimal"/>
      <w:lvlText w:val=""/>
      <w:lvlJc w:val="left"/>
      <w:pPr>
        <w:tabs>
          <w:tab w:val="num" w:pos="360"/>
        </w:tabs>
      </w:pPr>
    </w:lvl>
    <w:lvl w:ilvl="3" w:tplc="747C407C">
      <w:numFmt w:val="decimal"/>
      <w:lvlText w:val=""/>
      <w:lvlJc w:val="left"/>
      <w:pPr>
        <w:tabs>
          <w:tab w:val="num" w:pos="360"/>
        </w:tabs>
      </w:pPr>
    </w:lvl>
    <w:lvl w:ilvl="4" w:tplc="584A9E60">
      <w:numFmt w:val="decimal"/>
      <w:lvlText w:val=""/>
      <w:lvlJc w:val="left"/>
      <w:pPr>
        <w:tabs>
          <w:tab w:val="num" w:pos="360"/>
        </w:tabs>
      </w:pPr>
    </w:lvl>
    <w:lvl w:ilvl="5" w:tplc="420AE0E4">
      <w:numFmt w:val="decimal"/>
      <w:lvlText w:val=""/>
      <w:lvlJc w:val="left"/>
      <w:pPr>
        <w:tabs>
          <w:tab w:val="num" w:pos="360"/>
        </w:tabs>
      </w:pPr>
    </w:lvl>
    <w:lvl w:ilvl="6" w:tplc="127EEA04">
      <w:numFmt w:val="decimal"/>
      <w:lvlText w:val=""/>
      <w:lvlJc w:val="left"/>
      <w:pPr>
        <w:tabs>
          <w:tab w:val="num" w:pos="360"/>
        </w:tabs>
      </w:pPr>
    </w:lvl>
    <w:lvl w:ilvl="7" w:tplc="5F68B4FE">
      <w:numFmt w:val="decimal"/>
      <w:lvlText w:val=""/>
      <w:lvlJc w:val="left"/>
      <w:pPr>
        <w:tabs>
          <w:tab w:val="num" w:pos="360"/>
        </w:tabs>
      </w:pPr>
    </w:lvl>
    <w:lvl w:ilvl="8" w:tplc="E746EA04">
      <w:numFmt w:val="decimal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4D15"/>
    <w:rsid w:val="00112C6A"/>
    <w:rsid w:val="003F4D15"/>
    <w:rsid w:val="00720F82"/>
    <w:rsid w:val="00B93705"/>
    <w:rsid w:val="00BE2BBF"/>
    <w:rsid w:val="00ED2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D15"/>
    <w:pPr>
      <w:ind w:firstLine="720"/>
      <w:jc w:val="both"/>
    </w:pPr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3F4D15"/>
    <w:pPr>
      <w:keepNext/>
      <w:ind w:firstLine="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3F4D15"/>
    <w:pPr>
      <w:keepNext/>
      <w:ind w:firstLine="0"/>
      <w:jc w:val="left"/>
      <w:outlineLvl w:val="1"/>
    </w:pPr>
    <w:rPr>
      <w:sz w:val="24"/>
      <w:szCs w:val="20"/>
    </w:rPr>
  </w:style>
  <w:style w:type="paragraph" w:styleId="5">
    <w:name w:val="heading 5"/>
    <w:basedOn w:val="a"/>
    <w:next w:val="a"/>
    <w:qFormat/>
    <w:rsid w:val="003F4D15"/>
    <w:pPr>
      <w:spacing w:before="240" w:after="60"/>
      <w:ind w:firstLine="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3F4D1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3F4D1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F4D1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3F4D1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F4D1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3F4D1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F4D1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3F4D1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F4D1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link w:val="Heading5"/>
    <w:uiPriority w:val="9"/>
    <w:rsid w:val="003F4D1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F4D1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3F4D1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F4D1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3F4D1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F4D1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3F4D1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F4D1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3F4D1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F4D15"/>
  </w:style>
  <w:style w:type="paragraph" w:styleId="a4">
    <w:name w:val="Title"/>
    <w:basedOn w:val="a"/>
    <w:next w:val="a"/>
    <w:link w:val="a5"/>
    <w:uiPriority w:val="10"/>
    <w:qFormat/>
    <w:rsid w:val="003F4D1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sid w:val="003F4D1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F4D15"/>
    <w:pPr>
      <w:spacing w:before="200" w:after="200"/>
    </w:pPr>
    <w:rPr>
      <w:sz w:val="24"/>
    </w:rPr>
  </w:style>
  <w:style w:type="character" w:customStyle="1" w:styleId="a7">
    <w:name w:val="Подзаголовок Знак"/>
    <w:link w:val="a6"/>
    <w:uiPriority w:val="11"/>
    <w:rsid w:val="003F4D15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3F4D15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3F4D1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F4D1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F4D15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3F4D15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3F4D15"/>
  </w:style>
  <w:style w:type="paragraph" w:customStyle="1" w:styleId="Footer">
    <w:name w:val="Footer"/>
    <w:basedOn w:val="a"/>
    <w:link w:val="CaptionChar"/>
    <w:uiPriority w:val="99"/>
    <w:unhideWhenUsed/>
    <w:rsid w:val="003F4D15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3F4D15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F4D1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3F4D15"/>
  </w:style>
  <w:style w:type="table" w:styleId="aa">
    <w:name w:val="Table Grid"/>
    <w:uiPriority w:val="59"/>
    <w:rsid w:val="003F4D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3F4D1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3F4D1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3F4D1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3F4D1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3F4D1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3F4D1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3F4D1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3F4D1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3F4D1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3F4D1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3F4D1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3F4D1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3F4D1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3F4D1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3F4D1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3F4D1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3F4D1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3F4D1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3F4D1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3F4D1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3F4D1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3F4D1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3F4D1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3F4D1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3F4D1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3F4D1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3F4D1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3F4D1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rsid w:val="003F4D15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3F4D15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3F4D15"/>
    <w:rPr>
      <w:sz w:val="18"/>
    </w:rPr>
  </w:style>
  <w:style w:type="character" w:styleId="ae">
    <w:name w:val="footnote reference"/>
    <w:uiPriority w:val="99"/>
    <w:unhideWhenUsed/>
    <w:rsid w:val="003F4D15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3F4D15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3F4D15"/>
    <w:rPr>
      <w:sz w:val="20"/>
    </w:rPr>
  </w:style>
  <w:style w:type="character" w:styleId="af1">
    <w:name w:val="endnote reference"/>
    <w:uiPriority w:val="99"/>
    <w:semiHidden/>
    <w:unhideWhenUsed/>
    <w:rsid w:val="003F4D1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3F4D15"/>
    <w:pPr>
      <w:spacing w:after="57"/>
      <w:ind w:firstLine="0"/>
    </w:pPr>
  </w:style>
  <w:style w:type="paragraph" w:styleId="22">
    <w:name w:val="toc 2"/>
    <w:basedOn w:val="a"/>
    <w:next w:val="a"/>
    <w:uiPriority w:val="39"/>
    <w:unhideWhenUsed/>
    <w:rsid w:val="003F4D15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3F4D15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3F4D15"/>
    <w:pPr>
      <w:spacing w:after="57"/>
      <w:ind w:left="850" w:firstLine="0"/>
    </w:pPr>
  </w:style>
  <w:style w:type="paragraph" w:styleId="50">
    <w:name w:val="toc 5"/>
    <w:basedOn w:val="a"/>
    <w:next w:val="a"/>
    <w:uiPriority w:val="39"/>
    <w:unhideWhenUsed/>
    <w:rsid w:val="003F4D15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3F4D15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3F4D15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3F4D15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3F4D15"/>
    <w:pPr>
      <w:spacing w:after="57"/>
      <w:ind w:left="2268" w:firstLine="0"/>
    </w:pPr>
  </w:style>
  <w:style w:type="paragraph" w:styleId="af2">
    <w:name w:val="TOC Heading"/>
    <w:uiPriority w:val="39"/>
    <w:unhideWhenUsed/>
    <w:rsid w:val="003F4D15"/>
  </w:style>
  <w:style w:type="paragraph" w:styleId="af3">
    <w:name w:val="table of figures"/>
    <w:basedOn w:val="a"/>
    <w:next w:val="a"/>
    <w:uiPriority w:val="99"/>
    <w:unhideWhenUsed/>
    <w:rsid w:val="003F4D15"/>
  </w:style>
  <w:style w:type="paragraph" w:styleId="af4">
    <w:name w:val="header"/>
    <w:rsid w:val="003F4D15"/>
    <w:pPr>
      <w:tabs>
        <w:tab w:val="center" w:pos="4153"/>
        <w:tab w:val="right" w:pos="8306"/>
      </w:tabs>
      <w:jc w:val="center"/>
    </w:pPr>
    <w:rPr>
      <w:sz w:val="16"/>
      <w:lang w:eastAsia="ru-RU"/>
    </w:rPr>
  </w:style>
  <w:style w:type="paragraph" w:styleId="af5">
    <w:name w:val="footer"/>
    <w:rsid w:val="003F4D15"/>
    <w:pPr>
      <w:tabs>
        <w:tab w:val="center" w:pos="4677"/>
        <w:tab w:val="right" w:pos="9355"/>
      </w:tabs>
    </w:pPr>
    <w:rPr>
      <w:sz w:val="16"/>
      <w:szCs w:val="24"/>
      <w:lang w:eastAsia="ru-RU"/>
    </w:rPr>
  </w:style>
  <w:style w:type="paragraph" w:customStyle="1" w:styleId="af6">
    <w:name w:val="Форма"/>
    <w:rsid w:val="003F4D15"/>
    <w:rPr>
      <w:sz w:val="28"/>
      <w:szCs w:val="28"/>
      <w:lang w:eastAsia="ru-RU"/>
    </w:rPr>
  </w:style>
  <w:style w:type="paragraph" w:customStyle="1" w:styleId="af7">
    <w:name w:val="Приложение"/>
    <w:basedOn w:val="af8"/>
    <w:rsid w:val="003F4D15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f8">
    <w:name w:val="Body Text"/>
    <w:basedOn w:val="a"/>
    <w:rsid w:val="003F4D15"/>
    <w:pPr>
      <w:spacing w:line="360" w:lineRule="exact"/>
    </w:pPr>
  </w:style>
  <w:style w:type="paragraph" w:customStyle="1" w:styleId="af9">
    <w:name w:val="Подпись на  бланке должностного лица"/>
    <w:basedOn w:val="a"/>
    <w:next w:val="af8"/>
    <w:rsid w:val="003F4D15"/>
    <w:pPr>
      <w:spacing w:before="480" w:line="240" w:lineRule="exact"/>
      <w:ind w:left="7088" w:firstLine="0"/>
      <w:jc w:val="left"/>
    </w:pPr>
    <w:rPr>
      <w:szCs w:val="20"/>
    </w:rPr>
  </w:style>
  <w:style w:type="paragraph" w:styleId="afa">
    <w:name w:val="Signature"/>
    <w:basedOn w:val="a"/>
    <w:next w:val="af8"/>
    <w:rsid w:val="003F4D15"/>
    <w:pPr>
      <w:tabs>
        <w:tab w:val="left" w:pos="5103"/>
        <w:tab w:val="right" w:pos="9639"/>
      </w:tabs>
      <w:spacing w:before="480" w:line="240" w:lineRule="exact"/>
      <w:ind w:firstLine="0"/>
      <w:jc w:val="left"/>
    </w:pPr>
    <w:rPr>
      <w:szCs w:val="20"/>
    </w:rPr>
  </w:style>
  <w:style w:type="paragraph" w:styleId="afb">
    <w:name w:val="Balloon Text"/>
    <w:basedOn w:val="a"/>
    <w:link w:val="afc"/>
    <w:rsid w:val="003F4D15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3F4D15"/>
    <w:rPr>
      <w:rFonts w:ascii="Tahoma" w:hAnsi="Tahoma" w:cs="Tahoma"/>
      <w:sz w:val="16"/>
      <w:szCs w:val="16"/>
    </w:rPr>
  </w:style>
  <w:style w:type="character" w:styleId="afd">
    <w:name w:val="FollowedHyperlink"/>
    <w:rsid w:val="003F4D15"/>
    <w:rPr>
      <w:color w:val="800080"/>
      <w:u w:val="single"/>
    </w:rPr>
  </w:style>
  <w:style w:type="character" w:styleId="afe">
    <w:name w:val="page number"/>
    <w:basedOn w:val="a0"/>
    <w:rsid w:val="003F4D15"/>
  </w:style>
  <w:style w:type="paragraph" w:styleId="aff">
    <w:name w:val="List Paragraph"/>
    <w:basedOn w:val="a"/>
    <w:rsid w:val="003F4D15"/>
    <w:pPr>
      <w:ind w:left="720" w:firstLine="0"/>
      <w:contextualSpacing/>
      <w:jc w:val="left"/>
    </w:pPr>
    <w:rPr>
      <w:rFonts w:eastAsia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vologdina@perm.permkra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>CROC Inc.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ivanova-tn</cp:lastModifiedBy>
  <cp:revision>3</cp:revision>
  <dcterms:created xsi:type="dcterms:W3CDTF">2026-09-18T10:19:00Z</dcterms:created>
  <dcterms:modified xsi:type="dcterms:W3CDTF">2026-09-18T10:21:00Z</dcterms:modified>
  <cp:version>786432</cp:version>
</cp:coreProperties>
</file>