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highlight w:val="yellow"/>
        </w:rPr>
      </w:pPr>
      <w:r>
        <w:rPr>
          <w:highlight w:val="yellow"/>
        </w:rPr>
      </w:r>
    </w:p>
    <w:tbl>
      <w:tblPr>
        <w:tblW w:w="1017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3"/>
      </w:tblGrid>
      <w:tr>
        <w:trPr>
          <w:trHeight w:val="1180" w:hRule="atLeast"/>
        </w:trPr>
        <w:tc>
          <w:tcPr>
            <w:tcW w:w="10173" w:type="dxa"/>
            <w:tcBorders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ПЕРЕЧЕНЬ ВОПРОСОВ</w:t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по проекту нормативного правового акта города Перми -</w:t>
            </w:r>
          </w:p>
          <w:p>
            <w:pPr>
              <w:pStyle w:val="ConsPlusTitle"/>
              <w:ind w:firstLine="720" w:right="0"/>
              <w:jc w:val="both"/>
              <w:rPr>
                <w:b/>
                <w:bCs/>
              </w:rPr>
            </w:pPr>
            <w:r>
              <w:rPr>
                <w:b/>
                <w:bCs/>
                <w:szCs w:val="28"/>
              </w:rPr>
              <w:t>постановления администрации города Перми «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«Об утверждении </w:t>
            </w:r>
            <w:r>
              <w:rPr>
                <w:rFonts w:eastAsia="Andale Sans UI"/>
                <w:b/>
                <w:bCs/>
                <w:color w:val="000000"/>
                <w:spacing w:val="-2"/>
                <w:sz w:val="28"/>
                <w:szCs w:val="28"/>
              </w:rPr>
              <w:t xml:space="preserve">Порядка </w:t>
            </w:r>
            <w:r>
              <w:rPr>
                <w:b/>
                <w:bCs/>
                <w:color w:val="000000"/>
                <w:sz w:val="28"/>
                <w:szCs w:val="28"/>
              </w:rPr>
              <w:t>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 и Порядка проведения общественного обсуждения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Перми»</w:t>
            </w:r>
          </w:p>
          <w:p>
            <w:pPr>
              <w:pStyle w:val="ConsPlusTitle"/>
              <w:ind w:firstLine="720" w:right="0"/>
              <w:jc w:val="both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firstLine="540" w:right="0"/>
              <w:jc w:val="both"/>
              <w:rPr/>
            </w:pPr>
            <w:r>
              <w:rPr>
                <w:sz w:val="28"/>
                <w:szCs w:val="28"/>
              </w:rPr>
              <w:t xml:space="preserve">Пожалуйста, заполните и направьте данную форму по адресу электронной почты: </w:t>
            </w:r>
            <w:r>
              <w:rPr>
                <w:b/>
                <w:sz w:val="28"/>
                <w:szCs w:val="28"/>
                <w:u w:val="single"/>
                <w:lang w:val="en-US"/>
              </w:rPr>
              <w:t>depp@perm.permkrai.ru</w:t>
            </w:r>
            <w:r>
              <w:rPr>
                <w:sz w:val="28"/>
                <w:szCs w:val="28"/>
              </w:rPr>
              <w:t xml:space="preserve"> не позднее 7 календарных дней со дня размещения на официальном сайте. Разработчик правового акта не будет иметь возможности проанализировать предложения (замечания), направленные ему после указанного срока, а также направленные не в соответствии с настоящей формой.</w:t>
            </w:r>
          </w:p>
          <w:p>
            <w:pPr>
              <w:pStyle w:val="Normal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fill="E6E6E6"/>
              <w:jc w:val="both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  <w:highlight w:val="yellow"/>
              </w:rPr>
            </w:r>
          </w:p>
          <w:p>
            <w:pPr>
              <w:pStyle w:val="Normal"/>
              <w:jc w:val="both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  <w:highlight w:val="yellow"/>
              </w:rPr>
            </w:r>
          </w:p>
        </w:tc>
      </w:tr>
    </w:tbl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Контактная информация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Название организации</w:t>
        <w:tab/>
        <w:t xml:space="preserve">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Сфера деятельности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Ф.И.О. контактного лица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контактного телефона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</w:p>
    <w:tbl>
      <w:tblPr>
        <w:tblW w:w="102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6"/>
      </w:tblGrid>
      <w:tr>
        <w:trPr>
          <w:trHeight w:val="397" w:hRule="atLeast"/>
        </w:trPr>
        <w:tc>
          <w:tcPr>
            <w:tcW w:w="1020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решение какой проблемы, на Ваш взгляд, направлено предлагаемое регулирование? Актуальна ли данная проблема сегодня?</w:t>
            </w:r>
          </w:p>
        </w:tc>
      </w:tr>
      <w:tr>
        <w:trPr>
          <w:trHeight w:val="236" w:hRule="atLeast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ind w:left="720" w:right="0"/>
              <w:jc w:val="both"/>
              <w:rPr>
                <w:i/>
                <w:i/>
                <w:sz w:val="28"/>
                <w:szCs w:val="28"/>
                <w:highlight w:val="yellow"/>
              </w:rPr>
            </w:pPr>
            <w:r>
              <w:rPr>
                <w:i/>
                <w:sz w:val="28"/>
                <w:szCs w:val="28"/>
                <w:highlight w:val="yellow"/>
              </w:rPr>
            </w:r>
          </w:p>
        </w:tc>
      </w:tr>
      <w:tr>
        <w:trPr/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ind w:hanging="0" w:left="0" w:right="0"/>
              <w:jc w:val="both"/>
              <w:rPr/>
            </w:pPr>
            <w:r>
              <w:rPr>
                <w:sz w:val="28"/>
                <w:szCs w:val="28"/>
              </w:rPr>
              <w:t>Насколько корректно Разработчик определил те факторы, которые обуславливают необходимость вмешательства на уровне муниципалитета?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>
        <w:trPr>
          <w:trHeight w:val="274" w:hRule="atLeast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i/>
                <w:i/>
                <w:sz w:val="28"/>
                <w:szCs w:val="28"/>
                <w:highlight w:val="yellow"/>
              </w:rPr>
            </w:pPr>
            <w:r>
              <w:rPr>
                <w:i/>
                <w:sz w:val="28"/>
                <w:szCs w:val="28"/>
                <w:highlight w:val="yellow"/>
              </w:rPr>
            </w:r>
          </w:p>
        </w:tc>
      </w:tr>
      <w:tr>
        <w:trPr>
          <w:trHeight w:val="397" w:hRule="atLeast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ind w:hanging="0" w:left="0" w:right="0"/>
              <w:jc w:val="both"/>
              <w:rPr/>
            </w:pPr>
            <w:r>
              <w:rPr>
                <w:sz w:val="28"/>
                <w:szCs w:val="28"/>
              </w:rPr>
              <w:t>Является ли выбранный вариант решения проблемы оптимальным (в т.ч. с точки зрения выгод и издержек для общества в целом)? Существуют ли иные варианты достижения заявленных целей муниципального  регулирования? Если да, выделите те из них, которые, по Вашему мнению, были бы менее затратны и/или более эффективны?</w:t>
            </w:r>
          </w:p>
        </w:tc>
      </w:tr>
      <w:tr>
        <w:trPr>
          <w:trHeight w:val="298" w:hRule="atLeast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ind w:left="720" w:right="0"/>
              <w:jc w:val="both"/>
              <w:rPr>
                <w:i/>
                <w:i/>
                <w:sz w:val="28"/>
                <w:szCs w:val="28"/>
                <w:highlight w:val="yellow"/>
              </w:rPr>
            </w:pPr>
            <w:r>
              <w:rPr>
                <w:i/>
                <w:sz w:val="28"/>
                <w:szCs w:val="28"/>
                <w:highlight w:val="yellow"/>
              </w:rPr>
            </w:r>
          </w:p>
        </w:tc>
      </w:tr>
      <w:tr>
        <w:trPr>
          <w:trHeight w:val="397" w:hRule="atLeast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по Вашей оценке, субъекты предпринимательской и иной деятельности будут затронуты предлагаемым регулированием  (по видам субъектов, по отраслям, количество в Вашем районе или городе и проч.)?</w:t>
            </w:r>
          </w:p>
        </w:tc>
      </w:tr>
      <w:tr>
        <w:trPr>
          <w:trHeight w:val="272" w:hRule="atLeast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ind w:left="720" w:right="0"/>
              <w:jc w:val="both"/>
              <w:rPr>
                <w:i/>
                <w:i/>
                <w:sz w:val="28"/>
                <w:szCs w:val="28"/>
                <w:highlight w:val="yellow"/>
              </w:rPr>
            </w:pPr>
            <w:r>
              <w:rPr>
                <w:i/>
                <w:sz w:val="28"/>
                <w:szCs w:val="28"/>
                <w:highlight w:val="yellow"/>
              </w:rPr>
            </w:r>
          </w:p>
        </w:tc>
      </w:tr>
      <w:tr>
        <w:trPr>
          <w:trHeight w:val="397" w:hRule="atLeast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Повлияет ли введение предлагаемого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</w:t>
            </w:r>
          </w:p>
        </w:tc>
      </w:tr>
      <w:tr>
        <w:trPr>
          <w:trHeight w:val="274" w:hRule="atLeast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ind w:left="720" w:right="0"/>
              <w:jc w:val="both"/>
              <w:rPr>
                <w:i/>
                <w:i/>
                <w:sz w:val="28"/>
                <w:szCs w:val="28"/>
                <w:highlight w:val="yellow"/>
              </w:rPr>
            </w:pPr>
            <w:r>
              <w:rPr>
                <w:i/>
                <w:sz w:val="28"/>
                <w:szCs w:val="28"/>
                <w:highlight w:val="yellow"/>
              </w:rPr>
            </w:r>
          </w:p>
        </w:tc>
      </w:tr>
      <w:tr>
        <w:trPr>
          <w:trHeight w:val="397" w:hRule="atLeast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Оцените, насколько полно и точно отражены обязанности, ответственность субъектов регулирования, а также насколько понятно прописаны  административные процедуры, реализуемые ответственными органами исполнительной власти, насколько точно и недвусмысленно прописаны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>
        <w:trPr>
          <w:trHeight w:val="276" w:hRule="atLeast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ind w:left="720" w:right="0"/>
              <w:jc w:val="both"/>
              <w:rPr>
                <w:i/>
                <w:i/>
                <w:sz w:val="28"/>
                <w:szCs w:val="28"/>
                <w:highlight w:val="yellow"/>
              </w:rPr>
            </w:pPr>
            <w:r>
              <w:rPr>
                <w:i/>
                <w:sz w:val="28"/>
                <w:szCs w:val="28"/>
                <w:highlight w:val="yellow"/>
              </w:rPr>
            </w:r>
          </w:p>
        </w:tc>
      </w:tr>
      <w:tr>
        <w:trPr/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Существуют ли в предлагаемом проекте нового регулирования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/>
            </w:pPr>
            <w:r>
              <w:rPr>
                <w:sz w:val="28"/>
                <w:szCs w:val="28"/>
              </w:rPr>
              <w:t>- имеются ли технические ошибки;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приводит ли исполнение положений регулирования к избыточным действиям или, наоборот, ограничивает действия субъектов предпринимательской и инвестиционной деятельности;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создает ли исполнение положений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приводит ли к невозможности совершения законных действий предпринимателей или инвесторов (например, в связи с отсутствием требуемой новым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>
        <w:trPr>
          <w:trHeight w:val="260" w:hRule="atLeast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i/>
                <w:i/>
                <w:sz w:val="28"/>
                <w:szCs w:val="28"/>
                <w:highlight w:val="yellow"/>
              </w:rPr>
            </w:pPr>
            <w:r>
              <w:rPr>
                <w:i/>
                <w:sz w:val="28"/>
                <w:szCs w:val="28"/>
                <w:highlight w:val="yellow"/>
              </w:rPr>
            </w:r>
          </w:p>
        </w:tc>
      </w:tr>
      <w:tr>
        <w:trPr/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деятельности?  Приведите конкретные примеры.</w:t>
            </w:r>
          </w:p>
        </w:tc>
      </w:tr>
      <w:tr>
        <w:trPr/>
        <w:tc>
          <w:tcPr>
            <w:tcW w:w="102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i/>
                <w:i/>
                <w:sz w:val="28"/>
                <w:szCs w:val="28"/>
                <w:highlight w:val="yellow"/>
              </w:rPr>
            </w:pPr>
            <w:r>
              <w:rPr>
                <w:i/>
                <w:sz w:val="28"/>
                <w:szCs w:val="28"/>
                <w:highlight w:val="yellow"/>
              </w:rPr>
            </w:r>
          </w:p>
        </w:tc>
      </w:tr>
      <w:tr>
        <w:trPr>
          <w:trHeight w:val="397" w:hRule="atLeast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Оцените издержки/упущенную выгоду (прямого, административного характера) субъектов предпринимательской деятельности, возникающие при введении предлагаемого регулирования (оценка может быть представлена в терминах РСБУ). Отдельно укажите временные издержки, которые понесут субъекты предпринимательской деятельности как следствие необходимости соблюдения административных процедур, предусмотренных проектом предлагаемого регулирования. Какие из указанных издержек Вы считаете избыточными/бесполезными и почему? Если возможно, оцените затраты по выполнению вновь вводимых требований количественно (в часах рабочего времени, в денежном эквиваленте и проч.).</w:t>
            </w:r>
          </w:p>
        </w:tc>
      </w:tr>
      <w:tr>
        <w:trPr>
          <w:trHeight w:val="228" w:hRule="atLeast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ind w:left="720" w:right="0"/>
              <w:jc w:val="both"/>
              <w:rPr>
                <w:i/>
                <w:i/>
                <w:sz w:val="28"/>
                <w:szCs w:val="28"/>
                <w:highlight w:val="yellow"/>
              </w:rPr>
            </w:pPr>
            <w:r>
              <w:rPr>
                <w:i/>
                <w:sz w:val="28"/>
                <w:szCs w:val="28"/>
                <w:highlight w:val="yellow"/>
              </w:rPr>
            </w:r>
          </w:p>
        </w:tc>
      </w:tr>
      <w:tr>
        <w:trPr>
          <w:trHeight w:val="397" w:hRule="atLeast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на Ваш взгляд, могут возникнуть проблемы и трудности с контролем соблюдения требований и норм, вводимых данным нормативным актом? Является ли предлагаемое регулирование недискриминационным по отношению ко всем его адресатам, то есть все ли потенциальные адресаты регулирования окажутся в одинаковых условиях после его введения? Предусмотрен ли в нем механизм защиты прав хозяйствующих субъектов? Существуют ли, на Ваш взгляд, особенности при контроле соблюдения требований вновь вводимого регулирования различными группами адресатов регулирования?</w:t>
            </w:r>
          </w:p>
        </w:tc>
      </w:tr>
      <w:tr>
        <w:trPr>
          <w:trHeight w:val="244" w:hRule="atLeast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8"/>
                <w:szCs w:val="28"/>
                <w:highlight w:val="yellow"/>
              </w:rPr>
            </w:pPr>
            <w:r>
              <w:rPr>
                <w:i/>
                <w:sz w:val="28"/>
                <w:szCs w:val="28"/>
                <w:highlight w:val="yellow"/>
              </w:rPr>
            </w:r>
          </w:p>
        </w:tc>
      </w:tr>
      <w:tr>
        <w:trPr>
          <w:trHeight w:val="397" w:hRule="atLeast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>
        <w:trPr>
          <w:trHeight w:val="244" w:hRule="atLeast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ind w:left="720" w:right="0"/>
              <w:rPr>
                <w:i/>
                <w:i/>
                <w:sz w:val="28"/>
                <w:szCs w:val="28"/>
                <w:highlight w:val="yellow"/>
              </w:rPr>
            </w:pPr>
            <w:r>
              <w:rPr>
                <w:i/>
                <w:sz w:val="28"/>
                <w:szCs w:val="28"/>
                <w:highlight w:val="yellow"/>
              </w:rPr>
            </w:r>
          </w:p>
        </w:tc>
      </w:tr>
      <w:tr>
        <w:trPr>
          <w:trHeight w:val="397" w:hRule="atLeast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ind w:hanging="0" w:left="0" w:right="0"/>
              <w:jc w:val="both"/>
              <w:rPr/>
            </w:pPr>
            <w:r>
              <w:rPr>
                <w:sz w:val="28"/>
                <w:szCs w:val="28"/>
              </w:rPr>
              <w:t>Какие, на Ваш взгляд, исключения по введению регулирования в отношении отдельных групп лиц целесообразно применить, приведите соответствующее обоснование.</w:t>
            </w:r>
          </w:p>
        </w:tc>
      </w:tr>
      <w:tr>
        <w:trPr>
          <w:trHeight w:val="260" w:hRule="atLeast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ind w:left="720" w:right="0"/>
              <w:rPr>
                <w:i/>
                <w:i/>
                <w:sz w:val="28"/>
                <w:szCs w:val="28"/>
                <w:highlight w:val="yellow"/>
              </w:rPr>
            </w:pPr>
            <w:r>
              <w:rPr>
                <w:i/>
                <w:sz w:val="28"/>
                <w:szCs w:val="28"/>
                <w:highlight w:val="yellow"/>
              </w:rPr>
            </w:r>
          </w:p>
        </w:tc>
      </w:tr>
      <w:tr>
        <w:trPr>
          <w:trHeight w:val="397" w:hRule="atLeast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Специальные вопросы, касающиеся конкретных положений и норм рассматриваемого проекта, отношение к которым разработчику необходимо прояснить.</w:t>
            </w:r>
          </w:p>
        </w:tc>
      </w:tr>
      <w:tr>
        <w:trPr>
          <w:trHeight w:val="276" w:hRule="atLeast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</w:r>
          </w:p>
        </w:tc>
      </w:tr>
      <w:tr>
        <w:trPr>
          <w:trHeight w:val="397" w:hRule="atLeast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pos="0" w:leader="none"/>
              </w:tabs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>
        <w:trPr>
          <w:trHeight w:val="274" w:hRule="atLeast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default" r:id="rId2"/>
      <w:headerReference w:type="first" r:id="rId3"/>
      <w:type w:val="nextPage"/>
      <w:pgSz w:w="11906" w:h="16838"/>
      <w:pgMar w:left="1276" w:right="567" w:gutter="0" w:header="709" w:top="851" w:footer="0" w:bottom="73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9535" cy="204470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640" cy="204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28"/>
                              <w:szCs w:val="28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28"/>
                              <w:szCs w:val="28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28"/>
                              <w:szCs w:val="28"/>
                              <w:color w:val="000000"/>
                            </w:rPr>
                            <w:t>3</w:t>
                          </w:r>
                          <w:r>
                            <w:rPr>
                              <w:rStyle w:val="PageNumber"/>
                              <w:sz w:val="28"/>
                              <w:szCs w:val="28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248pt;margin-top:0.05pt;width:7pt;height:16.0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  <w:sz w:val="28"/>
                        <w:szCs w:val="28"/>
                      </w:rPr>
                    </w:pPr>
                    <w:r>
                      <w:rPr>
                        <w:rStyle w:val="PageNumber"/>
                        <w:color w:val="00000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PageNumber"/>
                        <w:sz w:val="28"/>
                        <w:szCs w:val="28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28"/>
                        <w:szCs w:val="28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sz w:val="28"/>
                        <w:szCs w:val="28"/>
                        <w:color w:val="000000"/>
                      </w:rPr>
                      <w:t>3</w:t>
                    </w:r>
                    <w:r>
                      <w:rPr>
                        <w:rStyle w:val="PageNumber"/>
                        <w:sz w:val="28"/>
                        <w:szCs w:val="28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empora LGC Uni" w:hAnsi="Tempora LGC Uni" w:eastAsia="Droid Sans Fallback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character" w:styleId="WW8Num1z0">
    <w:name w:val="WW8Num1z0"/>
    <w:qFormat/>
    <w:rPr/>
  </w:style>
  <w:style w:type="character" w:styleId="Style14">
    <w:name w:val="Основной шрифт абзаца"/>
    <w:qFormat/>
    <w:rPr/>
  </w:style>
  <w:style w:type="character" w:styleId="PageNumber">
    <w:name w:val="Page Number"/>
    <w:basedOn w:val="Style14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Style17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auto"/>
      <w:kern w:val="0"/>
      <w:sz w:val="28"/>
      <w:szCs w:val="20"/>
      <w:lang w:val="ru-RU" w:eastAsia="zh-CN" w:bidi="ar-SA"/>
    </w:rPr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paragraph" w:styleId="Style20">
    <w:name w:val="Содержимое врезки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9</TotalTime>
  <Application>LibreOffice/7.6.7.2$Linux_X86_64 LibreOffice_project/60$Build-2</Application>
  <AppVersion>15.0000</AppVersion>
  <Pages>3</Pages>
  <Words>747</Words>
  <Characters>5613</Characters>
  <CharactersWithSpaces>6325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2018-12-06T19:22:00Z</dcterms:created>
  <dc:creator> </dc:creator>
  <dc:description/>
  <dc:language>ru-RU</dc:language>
  <cp:lastModifiedBy/>
  <cp:lastPrinted>2025-05-26T10:17:47Z</cp:lastPrinted>
  <dcterms:modified xsi:type="dcterms:W3CDTF">2026-09-23T17:28:08Z</dcterms:modified>
  <cp:revision>11</cp:revision>
  <dc:subject/>
  <dc:title>ПРИМЕРНЫЙ ПЕРЕЧЕНЬ ВОПРОСОВ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