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21" w:rsidRDefault="00B7512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6" type="#_x0000_t75" style="position:absolute;margin-left:0;margin-top:0;width:50pt;height:50pt;z-index:25166080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group id="group 0" o:spid="_x0000_s1034" style="position:absolute;margin-left:70.85pt;margin-top:18.7pt;width:503.3pt;height:122.55pt;z-index:251657728;mso-wrap-distance-left:0;mso-wrap-distance-right:0;mso-position-horizontal-relative:page;mso-position-vertical-relative:page" coordsize="63920,15566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37" type="#_x0000_t202" style="position:absolute;top:4865;width:63920;height:10701;visibility:visible" stroked="f">
              <v:textbox inset="0,0,0,0">
                <w:txbxContent>
                  <w:p w:rsidR="00B75121" w:rsidRDefault="00A24CAE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B75121" w:rsidRDefault="00A24CAE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П О С Т А Н О В Л Е Н И Е</w:t>
                    </w:r>
                  </w:p>
                  <w:p w:rsidR="00B75121" w:rsidRDefault="00B75121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035" type="#_x0000_t75" style="position:absolute;left:29890;width:4140;height:4824">
              <v:imagedata r:id="rId6" o:title=""/>
              <v:path textboxrect="0,0,0,0"/>
            </v:shape>
            <w10:wrap anchorx="page" anchory="page"/>
          </v:group>
        </w:pict>
      </w:r>
    </w:p>
    <w:p w:rsidR="00B75121" w:rsidRDefault="00B75121">
      <w:pPr>
        <w:pStyle w:val="af2"/>
        <w:ind w:right="0"/>
        <w:jc w:val="both"/>
        <w:rPr>
          <w:rFonts w:ascii="Times New Roman" w:hAnsi="Times New Roman"/>
          <w:sz w:val="24"/>
        </w:rPr>
      </w:pPr>
    </w:p>
    <w:p w:rsidR="00B75121" w:rsidRDefault="00B75121">
      <w:pPr>
        <w:pStyle w:val="af2"/>
        <w:ind w:right="0"/>
        <w:jc w:val="both"/>
        <w:rPr>
          <w:rFonts w:ascii="Times New Roman" w:hAnsi="Times New Roman"/>
          <w:sz w:val="24"/>
        </w:rPr>
      </w:pPr>
    </w:p>
    <w:p w:rsidR="00B75121" w:rsidRDefault="00B75121">
      <w:pPr>
        <w:pStyle w:val="af2"/>
        <w:ind w:right="0"/>
        <w:jc w:val="both"/>
        <w:rPr>
          <w:rFonts w:ascii="Times New Roman" w:hAnsi="Times New Roman"/>
          <w:sz w:val="24"/>
        </w:rPr>
      </w:pPr>
    </w:p>
    <w:p w:rsidR="00B75121" w:rsidRDefault="00B75121">
      <w:pPr>
        <w:jc w:val="both"/>
        <w:rPr>
          <w:sz w:val="24"/>
        </w:rPr>
      </w:pPr>
      <w:r w:rsidRPr="00B75121">
        <w:pict>
          <v:shape id="shape 3" o:spid="_x0000_s1033" type="#_x0000_t202" style="position:absolute;left:0;text-align:left;margin-left:375.1pt;margin-top:113.95pt;width:120.95pt;height:27.35pt;z-index:251658752;visibility:visible;mso-position-vertical-relative:page" filled="f" stroked="f">
            <v:textbox inset="0,0,0,0">
              <w:txbxContent>
                <w:p w:rsidR="00B75121" w:rsidRDefault="00B75121">
                  <w:pPr>
                    <w:jc w:val="center"/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  <w:r w:rsidRPr="00B75121">
        <w:pict>
          <v:shape id="shape 4" o:spid="_x0000_s1032" type="#_x0000_t202" style="position:absolute;left:0;text-align:left;margin-left:11.95pt;margin-top:113.95pt;width:120.95pt;height:27.35pt;z-index:251659776;visibility:visible;mso-position-vertical-relative:page" filled="f" stroked="f">
            <v:textbox inset="0,0,0,0">
              <w:txbxContent>
                <w:p w:rsidR="00B75121" w:rsidRDefault="00B75121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</w:p>
    <w:p w:rsidR="00B75121" w:rsidRDefault="00B75121">
      <w:pPr>
        <w:jc w:val="both"/>
        <w:rPr>
          <w:sz w:val="24"/>
        </w:rPr>
      </w:pPr>
    </w:p>
    <w:p w:rsidR="00B75121" w:rsidRDefault="00B75121"/>
    <w:p w:rsidR="00B75121" w:rsidRDefault="00B75121">
      <w:pPr>
        <w:jc w:val="center"/>
        <w:rPr>
          <w:sz w:val="24"/>
        </w:rPr>
      </w:pPr>
    </w:p>
    <w:p w:rsidR="00B75121" w:rsidRDefault="00A24CAE">
      <w:pPr>
        <w:pStyle w:val="12"/>
        <w:spacing w:line="240" w:lineRule="exact"/>
        <w:contextualSpacing/>
        <w:jc w:val="center"/>
        <w:rPr>
          <w:b/>
          <w:sz w:val="28"/>
          <w:szCs w:val="20"/>
        </w:rPr>
      </w:pPr>
      <w:r>
        <w:rPr>
          <w:rFonts w:eastAsia="Times New Roman"/>
          <w:b/>
          <w:sz w:val="28"/>
          <w:szCs w:val="20"/>
          <w:lang w:eastAsia="ru-RU"/>
        </w:rPr>
        <w:t xml:space="preserve">О внесении изменений в Лесохозяйственный регламент </w:t>
      </w:r>
      <w:r>
        <w:rPr>
          <w:rFonts w:eastAsia="Times New Roman"/>
          <w:b/>
          <w:sz w:val="28"/>
          <w:szCs w:val="20"/>
          <w:lang w:eastAsia="ru-RU"/>
        </w:rPr>
        <w:br/>
        <w:t xml:space="preserve">Пермского городского лесничества, утвержденный постановлением </w:t>
      </w:r>
      <w:r>
        <w:rPr>
          <w:rFonts w:eastAsia="Times New Roman"/>
          <w:b/>
          <w:sz w:val="28"/>
          <w:szCs w:val="20"/>
          <w:lang w:eastAsia="ru-RU"/>
        </w:rPr>
        <w:br/>
        <w:t>администрации города Перми от 25.04.2022 № 312</w:t>
      </w:r>
    </w:p>
    <w:p w:rsidR="00B75121" w:rsidRDefault="00B75121">
      <w:pPr>
        <w:pStyle w:val="12"/>
        <w:spacing w:line="240" w:lineRule="exact"/>
        <w:contextualSpacing/>
        <w:jc w:val="both"/>
        <w:rPr>
          <w:b/>
          <w:sz w:val="28"/>
          <w:szCs w:val="20"/>
        </w:rPr>
      </w:pPr>
    </w:p>
    <w:p w:rsidR="00B75121" w:rsidRDefault="00A24CAE">
      <w:pPr>
        <w:pStyle w:val="12"/>
        <w:spacing w:line="240" w:lineRule="exact"/>
        <w:contextualSpacing/>
        <w:jc w:val="both"/>
        <w:rPr>
          <w:b/>
          <w:sz w:val="28"/>
          <w:szCs w:val="20"/>
        </w:rPr>
      </w:pPr>
      <w:r>
        <w:rPr>
          <w:rFonts w:eastAsia="Times New Roman"/>
          <w:b/>
          <w:sz w:val="28"/>
          <w:szCs w:val="20"/>
          <w:lang w:eastAsia="ru-RU"/>
        </w:rPr>
        <w:t xml:space="preserve"> </w:t>
      </w:r>
    </w:p>
    <w:p w:rsidR="00B75121" w:rsidRDefault="00B75121">
      <w:pPr>
        <w:pStyle w:val="12"/>
        <w:spacing w:line="240" w:lineRule="exact"/>
        <w:contextualSpacing/>
        <w:jc w:val="both"/>
        <w:rPr>
          <w:b/>
          <w:sz w:val="28"/>
          <w:szCs w:val="20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В соответствии с </w:t>
      </w:r>
      <w:r>
        <w:rPr>
          <w:rFonts w:eastAsia="Times New Roman"/>
          <w:sz w:val="28"/>
          <w:szCs w:val="28"/>
        </w:rPr>
        <w:t>Лесным кодексом Российской Федерации, Федеральными законами от 06 октября 2003 г. № 131-ФЗ «Об общих принципах организации м</w:t>
      </w:r>
      <w:r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стного самоуправления в Российской Федерации», от 20 марта 2025 г. № 33-ФЗ </w:t>
      </w:r>
      <w:r>
        <w:rPr>
          <w:rFonts w:eastAsia="Times New Roman"/>
          <w:sz w:val="28"/>
          <w:szCs w:val="28"/>
        </w:rPr>
        <w:br/>
        <w:t>«</w:t>
      </w:r>
      <w:r>
        <w:rPr>
          <w:rFonts w:eastAsia="Times New Roman"/>
          <w:color w:val="000000"/>
          <w:sz w:val="28"/>
          <w:szCs w:val="28"/>
        </w:rPr>
        <w:t>Об общих принципах организации местно</w:t>
      </w:r>
      <w:r>
        <w:rPr>
          <w:rFonts w:eastAsia="Times New Roman"/>
          <w:color w:val="000000"/>
          <w:sz w:val="28"/>
          <w:szCs w:val="28"/>
        </w:rPr>
        <w:t>го самоуправления в единой системе публичной власти</w:t>
      </w:r>
      <w:r>
        <w:rPr>
          <w:rFonts w:eastAsia="Times New Roman"/>
          <w:sz w:val="28"/>
          <w:szCs w:val="28"/>
        </w:rPr>
        <w:t xml:space="preserve">», </w:t>
      </w:r>
      <w:r>
        <w:rPr>
          <w:rFonts w:eastAsia="Times New Roman"/>
          <w:sz w:val="28"/>
          <w:szCs w:val="28"/>
          <w:lang w:eastAsia="ru-RU"/>
        </w:rPr>
        <w:t xml:space="preserve">Уставом города Перми, в целях актуализации нормативной правовой базы города Перми </w:t>
      </w:r>
    </w:p>
    <w:p w:rsidR="00B75121" w:rsidRDefault="00A24CAE">
      <w:pPr>
        <w:pStyle w:val="12"/>
        <w:spacing w:line="240" w:lineRule="auto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администрация города Перми ПОСТАНОВЛЯЕТ: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1. Утвердить прилагаемые изменения в Лесохозяйственный регламент Пермского гор</w:t>
      </w:r>
      <w:r>
        <w:rPr>
          <w:rFonts w:eastAsia="Times New Roman"/>
          <w:sz w:val="28"/>
          <w:szCs w:val="28"/>
          <w:lang w:eastAsia="ru-RU"/>
        </w:rPr>
        <w:t>одского лесничества, утвержденный постановлением администр</w:t>
      </w:r>
      <w:r>
        <w:rPr>
          <w:rFonts w:eastAsia="Times New Roman"/>
          <w:sz w:val="28"/>
          <w:szCs w:val="28"/>
          <w:lang w:eastAsia="ru-RU"/>
        </w:rPr>
        <w:t>а</w:t>
      </w:r>
      <w:r>
        <w:rPr>
          <w:rFonts w:eastAsia="Times New Roman"/>
          <w:sz w:val="28"/>
          <w:szCs w:val="28"/>
          <w:lang w:eastAsia="ru-RU"/>
        </w:rPr>
        <w:t xml:space="preserve">ции города Перми от 25 апреля 2022 г. № 312 (в ред. от 16.01.2023 № 20, </w:t>
      </w:r>
      <w:r>
        <w:rPr>
          <w:rFonts w:eastAsia="Times New Roman"/>
          <w:sz w:val="28"/>
          <w:szCs w:val="28"/>
          <w:lang w:eastAsia="ru-RU"/>
        </w:rPr>
        <w:br/>
        <w:t xml:space="preserve">от 28.09.2023 № 903, от 22.03.2024 № 215, от 28.08.2024 № 699, от 06.02.2025 </w:t>
      </w:r>
      <w:r>
        <w:rPr>
          <w:rFonts w:eastAsia="Times New Roman"/>
          <w:sz w:val="28"/>
          <w:szCs w:val="28"/>
          <w:lang w:eastAsia="ru-RU"/>
        </w:rPr>
        <w:br/>
      </w:r>
      <w:bookmarkStart w:id="0" w:name="_GoBack"/>
      <w:bookmarkEnd w:id="0"/>
      <w:r>
        <w:rPr>
          <w:rFonts w:eastAsia="Times New Roman"/>
          <w:sz w:val="28"/>
          <w:szCs w:val="28"/>
          <w:lang w:eastAsia="ru-RU"/>
        </w:rPr>
        <w:t>№ 48, от 25.09.2025 № 675, от 08.10.2025 № 737</w:t>
      </w:r>
      <w:r>
        <w:rPr>
          <w:rFonts w:eastAsia="Times New Roman"/>
          <w:sz w:val="28"/>
          <w:szCs w:val="28"/>
          <w:lang w:eastAsia="ru-RU"/>
        </w:rPr>
        <w:t xml:space="preserve">, от 15.04.2026 № 221). 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2. </w:t>
      </w:r>
      <w:r>
        <w:rPr>
          <w:rFonts w:eastAsia="Times New Roman"/>
          <w:sz w:val="28"/>
          <w:szCs w:val="28"/>
        </w:rPr>
        <w:t>Настоящее постановление вступает в силу со дня официального опубл</w:t>
      </w:r>
      <w:r>
        <w:rPr>
          <w:rFonts w:eastAsia="Times New Roman"/>
          <w:sz w:val="28"/>
          <w:szCs w:val="28"/>
        </w:rPr>
        <w:t>и</w:t>
      </w:r>
      <w:r>
        <w:rPr>
          <w:rFonts w:eastAsia="Times New Roman"/>
          <w:sz w:val="28"/>
          <w:szCs w:val="28"/>
        </w:rPr>
        <w:t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 Управлению по о</w:t>
      </w:r>
      <w:r>
        <w:rPr>
          <w:rFonts w:eastAsia="Times New Roman"/>
          <w:sz w:val="28"/>
          <w:szCs w:val="28"/>
          <w:lang w:eastAsia="ru-RU"/>
        </w:rPr>
        <w:t>бщим вопросам администрации города Перми обесп</w:t>
      </w:r>
      <w:r>
        <w:rPr>
          <w:rFonts w:eastAsia="Times New Roman"/>
          <w:sz w:val="28"/>
          <w:szCs w:val="28"/>
          <w:lang w:eastAsia="ru-RU"/>
        </w:rPr>
        <w:t>е</w:t>
      </w:r>
      <w:r>
        <w:rPr>
          <w:rFonts w:eastAsia="Times New Roman"/>
          <w:sz w:val="28"/>
          <w:szCs w:val="28"/>
          <w:lang w:eastAsia="ru-RU"/>
        </w:rPr>
        <w:t>чить обнародование настоящего постановления посредством официального опу</w:t>
      </w:r>
      <w:r>
        <w:rPr>
          <w:rFonts w:eastAsia="Times New Roman"/>
          <w:sz w:val="28"/>
          <w:szCs w:val="28"/>
          <w:lang w:eastAsia="ru-RU"/>
        </w:rPr>
        <w:t>б</w:t>
      </w:r>
      <w:r>
        <w:rPr>
          <w:rFonts w:eastAsia="Times New Roman"/>
          <w:sz w:val="28"/>
          <w:szCs w:val="28"/>
          <w:lang w:eastAsia="ru-RU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</w:t>
      </w:r>
      <w:r>
        <w:rPr>
          <w:rFonts w:eastAsia="Times New Roman"/>
          <w:sz w:val="28"/>
          <w:szCs w:val="28"/>
          <w:lang w:eastAsia="ru-RU"/>
        </w:rPr>
        <w:t>д Пермь».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rFonts w:eastAsia="Times New Roman"/>
          <w:sz w:val="28"/>
          <w:szCs w:val="28"/>
          <w:lang w:eastAsia="ru-RU"/>
        </w:rPr>
        <w:t>и</w:t>
      </w:r>
      <w:r>
        <w:rPr>
          <w:rFonts w:eastAsia="Times New Roman"/>
          <w:sz w:val="28"/>
          <w:szCs w:val="28"/>
          <w:lang w:eastAsia="ru-RU"/>
        </w:rPr>
        <w:t>циального опубликования в сетевом издании «Официальный сайт муниципальн</w:t>
      </w:r>
      <w:r>
        <w:rPr>
          <w:rFonts w:eastAsia="Times New Roman"/>
          <w:sz w:val="28"/>
          <w:szCs w:val="28"/>
          <w:lang w:eastAsia="ru-RU"/>
        </w:rPr>
        <w:t>о</w:t>
      </w:r>
      <w:r>
        <w:rPr>
          <w:rFonts w:eastAsia="Times New Roman"/>
          <w:sz w:val="28"/>
          <w:szCs w:val="28"/>
          <w:lang w:eastAsia="ru-RU"/>
        </w:rPr>
        <w:t>го образования город Пермь www.gorodper</w:t>
      </w:r>
      <w:r>
        <w:rPr>
          <w:rFonts w:eastAsia="Times New Roman"/>
          <w:sz w:val="28"/>
          <w:szCs w:val="28"/>
          <w:lang w:eastAsia="ru-RU"/>
        </w:rPr>
        <w:t>m.ru».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5. Контроль за исполнением настоящего постановления возложить </w:t>
      </w:r>
      <w:r>
        <w:rPr>
          <w:rFonts w:eastAsia="Times New Roman"/>
          <w:sz w:val="28"/>
          <w:szCs w:val="28"/>
          <w:lang w:eastAsia="ru-RU"/>
        </w:rPr>
        <w:br/>
        <w:t>на заместителя главы администрации города Перми Галиханова Д.К.</w:t>
      </w:r>
    </w:p>
    <w:p w:rsidR="00B75121" w:rsidRDefault="00B75121">
      <w:pPr>
        <w:pStyle w:val="12"/>
        <w:spacing w:line="240" w:lineRule="exact"/>
        <w:jc w:val="both"/>
        <w:rPr>
          <w:sz w:val="28"/>
          <w:szCs w:val="28"/>
        </w:rPr>
      </w:pPr>
    </w:p>
    <w:p w:rsidR="00B75121" w:rsidRDefault="00B75121">
      <w:pPr>
        <w:pStyle w:val="12"/>
        <w:spacing w:line="240" w:lineRule="exact"/>
        <w:jc w:val="both"/>
        <w:rPr>
          <w:sz w:val="28"/>
          <w:szCs w:val="28"/>
        </w:rPr>
      </w:pPr>
    </w:p>
    <w:p w:rsidR="00B75121" w:rsidRDefault="00B75121">
      <w:pPr>
        <w:pStyle w:val="12"/>
        <w:spacing w:line="240" w:lineRule="exact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Глава города Перми</w:t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</w:r>
      <w:r>
        <w:rPr>
          <w:rFonts w:eastAsia="Times New Roman"/>
          <w:sz w:val="28"/>
          <w:szCs w:val="28"/>
          <w:lang w:eastAsia="ru-RU"/>
        </w:rPr>
        <w:tab/>
        <w:t xml:space="preserve">                Э.О. Соснин</w:t>
      </w:r>
    </w:p>
    <w:p w:rsidR="00B75121" w:rsidRDefault="00B75121">
      <w:pPr>
        <w:pStyle w:val="12"/>
        <w:spacing w:line="240" w:lineRule="exact"/>
        <w:jc w:val="both"/>
        <w:rPr>
          <w:sz w:val="28"/>
          <w:szCs w:val="28"/>
        </w:rPr>
        <w:sectPr w:rsidR="00B75121">
          <w:headerReference w:type="default" r:id="rId7"/>
          <w:headerReference w:type="first" r:id="rId8"/>
          <w:footerReference w:type="first" r:id="rId9"/>
          <w:pgSz w:w="11906" w:h="16838"/>
          <w:pgMar w:top="1134" w:right="567" w:bottom="1134" w:left="1418" w:header="709" w:footer="709" w:gutter="0"/>
          <w:cols w:space="720"/>
          <w:titlePg/>
          <w:docGrid w:linePitch="360"/>
        </w:sectPr>
      </w:pPr>
    </w:p>
    <w:p w:rsidR="00B75121" w:rsidRDefault="00A24CAE">
      <w:pPr>
        <w:pStyle w:val="12"/>
        <w:spacing w:line="240" w:lineRule="exact"/>
        <w:ind w:left="567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УТВЕРЖДЕНЫ </w:t>
      </w:r>
    </w:p>
    <w:p w:rsidR="00B75121" w:rsidRDefault="00A24CAE">
      <w:pPr>
        <w:pStyle w:val="12"/>
        <w:spacing w:line="240" w:lineRule="exact"/>
        <w:ind w:left="567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постановлением администрации города Перми </w:t>
      </w:r>
    </w:p>
    <w:p w:rsidR="00B75121" w:rsidRDefault="00A24CAE">
      <w:pPr>
        <w:pStyle w:val="12"/>
        <w:spacing w:line="240" w:lineRule="exact"/>
        <w:ind w:left="5670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от </w:t>
      </w:r>
    </w:p>
    <w:p w:rsidR="00B75121" w:rsidRDefault="00B75121">
      <w:pPr>
        <w:pStyle w:val="12"/>
        <w:spacing w:line="240" w:lineRule="auto"/>
        <w:jc w:val="center"/>
        <w:rPr>
          <w:b/>
          <w:bCs/>
          <w:sz w:val="28"/>
          <w:szCs w:val="28"/>
        </w:rPr>
      </w:pPr>
    </w:p>
    <w:p w:rsidR="00B75121" w:rsidRDefault="00B75121">
      <w:pPr>
        <w:pStyle w:val="12"/>
        <w:spacing w:line="240" w:lineRule="auto"/>
        <w:jc w:val="center"/>
        <w:rPr>
          <w:b/>
          <w:bCs/>
          <w:sz w:val="28"/>
          <w:szCs w:val="28"/>
        </w:rPr>
      </w:pPr>
    </w:p>
    <w:p w:rsidR="00B75121" w:rsidRDefault="00B75121">
      <w:pPr>
        <w:pStyle w:val="12"/>
        <w:spacing w:line="240" w:lineRule="auto"/>
        <w:jc w:val="center"/>
        <w:rPr>
          <w:b/>
          <w:bCs/>
          <w:sz w:val="28"/>
          <w:szCs w:val="28"/>
        </w:rPr>
      </w:pPr>
    </w:p>
    <w:p w:rsidR="00B75121" w:rsidRDefault="00A24CAE">
      <w:pPr>
        <w:pStyle w:val="12"/>
        <w:spacing w:line="240" w:lineRule="exact"/>
        <w:jc w:val="center"/>
        <w:rPr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ИЗМЕНЕНИЯ </w:t>
      </w:r>
    </w:p>
    <w:p w:rsidR="00B75121" w:rsidRDefault="00A24CAE">
      <w:pPr>
        <w:pStyle w:val="12"/>
        <w:spacing w:line="240" w:lineRule="exact"/>
        <w:jc w:val="center"/>
        <w:rPr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в Лесохозяйственный регламент Пермского городского </w:t>
      </w:r>
    </w:p>
    <w:p w:rsidR="00B75121" w:rsidRDefault="00A24CAE">
      <w:pPr>
        <w:pStyle w:val="12"/>
        <w:spacing w:line="240" w:lineRule="exact"/>
        <w:jc w:val="center"/>
        <w:rPr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лесничества, утвержденный постановлением администрации </w:t>
      </w:r>
    </w:p>
    <w:p w:rsidR="00B75121" w:rsidRDefault="00A24CAE">
      <w:pPr>
        <w:pStyle w:val="12"/>
        <w:spacing w:line="240" w:lineRule="exact"/>
        <w:jc w:val="center"/>
        <w:rPr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города Перми от 25 апреля 2022 г. № 312 </w:t>
      </w:r>
    </w:p>
    <w:p w:rsidR="00B75121" w:rsidRDefault="00B75121">
      <w:pPr>
        <w:pStyle w:val="12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1. В пункте 1.1.7 таблицу 4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4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Характеристика лесных и нелесных земель лесного фонда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территории лесничества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30"/>
        <w:gridCol w:w="6155"/>
        <w:gridCol w:w="2267"/>
        <w:gridCol w:w="1193"/>
      </w:tblGrid>
      <w:tr w:rsidR="00B75121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Показатели характеристики земель</w:t>
            </w:r>
          </w:p>
        </w:tc>
        <w:tc>
          <w:tcPr>
            <w:tcW w:w="3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Всего по лесничеству</w:t>
            </w:r>
          </w:p>
        </w:tc>
      </w:tr>
      <w:tr w:rsidR="00B75121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6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Площадь, га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30"/>
        <w:gridCol w:w="6170"/>
        <w:gridCol w:w="2266"/>
        <w:gridCol w:w="1179"/>
      </w:tblGrid>
      <w:tr w:rsidR="00B75121">
        <w:trPr>
          <w:tblHeader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Общая площадь земель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37 978,77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Лесные земли, всего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34 581,96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91,0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Земли, покрытые лесной растительностью, всего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34 538,88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90,9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Земли, не покрытые лесной растительностью, всего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43,08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B75121">
            <w:pPr>
              <w:pStyle w:val="12"/>
              <w:jc w:val="center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вырубки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гари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редины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10,78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прогалины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-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другие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32,3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Нелесные земли, всего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3 396,81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9,0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B75121">
            <w:pPr>
              <w:pStyle w:val="12"/>
              <w:jc w:val="center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просеки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456,81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1,2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дороги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406,42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1,1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болота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74,23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0,2</w:t>
            </w:r>
          </w:p>
        </w:tc>
      </w:tr>
      <w:tr w:rsidR="00B75121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другие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2459,35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</w:tr>
    </w:tbl>
    <w:p w:rsidR="00B75121" w:rsidRDefault="00B75121">
      <w:pPr>
        <w:pStyle w:val="12"/>
        <w:spacing w:line="240" w:lineRule="auto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2. В пункте 2.1.1: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2.1. в абзаце втором  слова «от 01 декабря 2020 г. № 993» заменить словами «от 13 апреля 2026 г. № 211»;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2.2. в абзаце третьем  слова «от 01 декабря 2020 г. № 993» заменить словами «от 13 апреля 2026 г. № 211».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3. В абзаце втором пункта 2.1.2 слова «</w:t>
      </w:r>
      <w:r>
        <w:rPr>
          <w:rFonts w:eastAsia="Times New Roman"/>
          <w:sz w:val="28"/>
          <w:szCs w:val="28"/>
          <w:lang w:eastAsia="ru-RU"/>
        </w:rPr>
        <w:t>от 30 июля 2020 г. № 534» заменить словами «от 09 апреля 2026 г. № 200».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4. В пункте 2.1.7: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4.1. абзац второй  изложить в следующей редакции: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«</w:t>
      </w:r>
      <w:r>
        <w:rPr>
          <w:rFonts w:eastAsia="Times New Roman"/>
          <w:sz w:val="28"/>
          <w:szCs w:val="28"/>
          <w:lang w:eastAsia="ru-RU"/>
        </w:rPr>
        <w:t>В соответствии с пунктом 34 Правил заготовки древесины и особенностей заготовки древесины в лесничествах, указанных в статье 23 Лесного кодекса Ро</w:t>
      </w:r>
      <w:r>
        <w:rPr>
          <w:rFonts w:eastAsia="Times New Roman"/>
          <w:sz w:val="28"/>
          <w:szCs w:val="28"/>
          <w:lang w:eastAsia="ru-RU"/>
        </w:rPr>
        <w:t>с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сийской Федерации, утвержденных приказом Министерства природных ресурсов и экологии Российской Федерации </w:t>
      </w:r>
      <w:r>
        <w:rPr>
          <w:rFonts w:eastAsia="Times New Roman"/>
          <w:sz w:val="28"/>
          <w:lang w:eastAsia="ru-RU"/>
        </w:rPr>
        <w:t>от 1</w:t>
      </w:r>
      <w:r>
        <w:rPr>
          <w:rFonts w:eastAsia="Times New Roman"/>
          <w:sz w:val="28"/>
          <w:lang w:eastAsia="ru-RU"/>
        </w:rPr>
        <w:t>3 апреля 2026 г. № 211</w:t>
      </w:r>
      <w:r>
        <w:rPr>
          <w:rFonts w:eastAsia="Times New Roman"/>
          <w:sz w:val="28"/>
          <w:szCs w:val="28"/>
          <w:lang w:eastAsia="ru-RU"/>
        </w:rPr>
        <w:t xml:space="preserve">, установлено, </w:t>
      </w:r>
      <w:r>
        <w:rPr>
          <w:rFonts w:eastAsia="Times New Roman"/>
          <w:sz w:val="28"/>
          <w:szCs w:val="28"/>
          <w:lang w:eastAsia="ru-RU"/>
        </w:rPr>
        <w:br/>
        <w:t>что при рубке лесных насаждений на землях населенных пунктов, на которых расположены городские леса, не применяются пункты 8-10, 12, 13, 25-32 указа</w:t>
      </w:r>
      <w:r>
        <w:rPr>
          <w:rFonts w:eastAsia="Times New Roman"/>
          <w:sz w:val="28"/>
          <w:szCs w:val="28"/>
          <w:lang w:eastAsia="ru-RU"/>
        </w:rPr>
        <w:t>н</w:t>
      </w:r>
      <w:r>
        <w:rPr>
          <w:rFonts w:eastAsia="Times New Roman"/>
          <w:sz w:val="28"/>
          <w:szCs w:val="28"/>
          <w:lang w:eastAsia="ru-RU"/>
        </w:rPr>
        <w:t>ных Правил. Таким образом, использование лесов для заготовки древесин</w:t>
      </w:r>
      <w:r>
        <w:rPr>
          <w:rFonts w:eastAsia="Times New Roman"/>
          <w:sz w:val="28"/>
          <w:szCs w:val="28"/>
          <w:lang w:eastAsia="ru-RU"/>
        </w:rPr>
        <w:t>ы з</w:t>
      </w:r>
      <w:r>
        <w:rPr>
          <w:rFonts w:eastAsia="Times New Roman"/>
          <w:sz w:val="28"/>
          <w:szCs w:val="28"/>
          <w:lang w:eastAsia="ru-RU"/>
        </w:rPr>
        <w:t>а</w:t>
      </w:r>
      <w:r>
        <w:rPr>
          <w:rFonts w:eastAsia="Times New Roman"/>
          <w:sz w:val="28"/>
          <w:szCs w:val="28"/>
          <w:lang w:eastAsia="ru-RU"/>
        </w:rPr>
        <w:t>прещено.»;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4.2. в абзаце шестом слова «от 01 декабря 2020 г. № 993, и Правилами ухода за лесами, утвержденными приказом Министерства природных ресурсов и экол</w:t>
      </w:r>
      <w:r>
        <w:rPr>
          <w:rFonts w:eastAsia="Times New Roman"/>
          <w:sz w:val="28"/>
          <w:lang w:eastAsia="ru-RU"/>
        </w:rPr>
        <w:t>о</w:t>
      </w:r>
      <w:r>
        <w:rPr>
          <w:rFonts w:eastAsia="Times New Roman"/>
          <w:sz w:val="28"/>
          <w:lang w:eastAsia="ru-RU"/>
        </w:rPr>
        <w:t>гии Российской Федерации от 30 июля 2020 г. № 534» заменить словами «от 13 апреля 2026 г. № 2</w:t>
      </w:r>
      <w:r>
        <w:rPr>
          <w:rFonts w:eastAsia="Times New Roman"/>
          <w:sz w:val="28"/>
          <w:lang w:eastAsia="ru-RU"/>
        </w:rPr>
        <w:t xml:space="preserve">11, и Правилами ухода за лесами, утвержденными приказом Министерства природных ресурсов и экологии Российской Федерации </w:t>
      </w:r>
      <w:r>
        <w:rPr>
          <w:rFonts w:eastAsia="Times New Roman"/>
          <w:sz w:val="28"/>
          <w:szCs w:val="28"/>
          <w:lang w:eastAsia="ru-RU"/>
        </w:rPr>
        <w:t>от 09 а</w:t>
      </w:r>
      <w:r>
        <w:rPr>
          <w:rFonts w:eastAsia="Times New Roman"/>
          <w:sz w:val="28"/>
          <w:szCs w:val="28"/>
          <w:lang w:eastAsia="ru-RU"/>
        </w:rPr>
        <w:t>п</w:t>
      </w:r>
      <w:r>
        <w:rPr>
          <w:rFonts w:eastAsia="Times New Roman"/>
          <w:sz w:val="28"/>
          <w:szCs w:val="28"/>
          <w:lang w:eastAsia="ru-RU"/>
        </w:rPr>
        <w:t>реля 2026 г. № 200».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5. В абзаце втором пункта 2.2 слова «от 09 ноября 2020 г. № 911» заменить словами «от 05 марта 2026 г. № 11</w:t>
      </w:r>
      <w:r>
        <w:rPr>
          <w:rFonts w:eastAsia="Times New Roman"/>
          <w:sz w:val="28"/>
          <w:lang w:eastAsia="ru-RU"/>
        </w:rPr>
        <w:t>7».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6. в абзаце седьмом пункта 2.3 слова «от 28 июля 2020 г. № 496» заменить словами «</w:t>
      </w:r>
      <w:r>
        <w:rPr>
          <w:rFonts w:eastAsia="Times New Roman"/>
          <w:sz w:val="28"/>
          <w:lang w:eastAsia="ru-RU"/>
        </w:rPr>
        <w:t>от 11 марта 2026 г. № 126».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7. В абзаце втором пункта 2.8 слова « от 09 ноября 2020 г. № 908» заменить словами «от 17 марта 2026 г. № 140».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8. В пункте 2.8.1.2: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8.1. табл</w:t>
      </w:r>
      <w:r>
        <w:rPr>
          <w:rFonts w:eastAsia="Times New Roman"/>
          <w:sz w:val="28"/>
          <w:szCs w:val="28"/>
          <w:lang w:eastAsia="ru-RU"/>
        </w:rPr>
        <w:t>ицу 14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площади лесничества по типам существующих ландшафтов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Look w:val="04A0"/>
      </w:tblPr>
      <w:tblGrid>
        <w:gridCol w:w="1908"/>
        <w:gridCol w:w="5774"/>
        <w:gridCol w:w="1427"/>
        <w:gridCol w:w="1028"/>
      </w:tblGrid>
      <w:tr w:rsidR="00B75121">
        <w:trPr>
          <w:trHeight w:val="585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Группы</w:t>
            </w:r>
          </w:p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ландшафтов</w:t>
            </w:r>
          </w:p>
        </w:tc>
        <w:tc>
          <w:tcPr>
            <w:tcW w:w="5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Типы ландшафтов</w:t>
            </w:r>
          </w:p>
        </w:tc>
        <w:tc>
          <w:tcPr>
            <w:tcW w:w="2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Площадь</w:t>
            </w:r>
          </w:p>
        </w:tc>
      </w:tr>
      <w:tr w:rsidR="00B75121">
        <w:trPr>
          <w:trHeight w:val="315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га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%</w:t>
            </w: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Look w:val="04A0"/>
      </w:tblPr>
      <w:tblGrid>
        <w:gridCol w:w="1908"/>
        <w:gridCol w:w="5772"/>
        <w:gridCol w:w="1429"/>
        <w:gridCol w:w="1028"/>
      </w:tblGrid>
      <w:tr w:rsidR="00B75121">
        <w:trPr>
          <w:trHeight w:val="315"/>
          <w:tblHeader/>
        </w:trPr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</w:tr>
      <w:tr w:rsidR="00B75121">
        <w:trPr>
          <w:trHeight w:val="615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Закрытые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1а – древостой горизонтальной сомкнутости 0,6-1,0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30 527,93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80</w:t>
            </w:r>
          </w:p>
        </w:tc>
      </w:tr>
      <w:tr w:rsidR="00B75121">
        <w:trPr>
          <w:trHeight w:val="615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1б – древостой вертикальной сомкнутости 0,6-1,0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476,1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</w:tr>
      <w:tr w:rsidR="00B75121">
        <w:trPr>
          <w:trHeight w:val="315"/>
        </w:trPr>
        <w:tc>
          <w:tcPr>
            <w:tcW w:w="7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31 004,03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82</w:t>
            </w:r>
          </w:p>
        </w:tc>
      </w:tr>
      <w:tr w:rsidR="00B75121">
        <w:trPr>
          <w:trHeight w:val="915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Полуоткрытые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2а – изреженные древостои сомкнутостью 0,3-0,5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br/>
              <w:t>с равномерным размещением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3 427,01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</w:tr>
      <w:tr w:rsidR="00B75121">
        <w:trPr>
          <w:trHeight w:val="915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 xml:space="preserve">2б – изреженные древостои сомкнутостью 0,3-0,5 </w:t>
            </w:r>
            <w:r>
              <w:rPr>
                <w:rFonts w:eastAsia="Times New Roman"/>
                <w:color w:val="000000"/>
                <w:szCs w:val="28"/>
                <w:lang w:eastAsia="ru-RU"/>
              </w:rPr>
              <w:br/>
              <w:t>с групповым размещением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137,19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B75121">
        <w:trPr>
          <w:trHeight w:val="315"/>
        </w:trPr>
        <w:tc>
          <w:tcPr>
            <w:tcW w:w="7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3 564,20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9</w:t>
            </w:r>
          </w:p>
        </w:tc>
      </w:tr>
      <w:tr w:rsidR="00B75121">
        <w:trPr>
          <w:trHeight w:val="915"/>
        </w:trPr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Открытые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3а – рединные древостои, древостои с единичными деревьями сомкнутостью 0,1-0,2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985,52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</w:tr>
      <w:tr w:rsidR="00B75121">
        <w:trPr>
          <w:trHeight w:val="615"/>
        </w:trPr>
        <w:tc>
          <w:tcPr>
            <w:tcW w:w="1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3б – участки без древесной растительности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2 425,02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</w:tr>
      <w:tr w:rsidR="00B75121">
        <w:trPr>
          <w:trHeight w:val="315"/>
        </w:trPr>
        <w:tc>
          <w:tcPr>
            <w:tcW w:w="7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Итого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3 410,54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9</w:t>
            </w:r>
          </w:p>
        </w:tc>
      </w:tr>
      <w:tr w:rsidR="00B75121">
        <w:trPr>
          <w:trHeight w:val="315"/>
        </w:trPr>
        <w:tc>
          <w:tcPr>
            <w:tcW w:w="7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Всего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37 978,77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100</w:t>
            </w: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8</w:t>
      </w:r>
      <w:r>
        <w:rPr>
          <w:rFonts w:eastAsia="Times New Roman"/>
          <w:sz w:val="28"/>
          <w:szCs w:val="28"/>
          <w:lang w:eastAsia="ru-RU"/>
        </w:rPr>
        <w:t>.2. таблицу 14.1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14.1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площади лесничества по классам эстетической оценки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Look w:val="04A0"/>
      </w:tblPr>
      <w:tblGrid>
        <w:gridCol w:w="1445"/>
        <w:gridCol w:w="1696"/>
        <w:gridCol w:w="1695"/>
        <w:gridCol w:w="1695"/>
        <w:gridCol w:w="1696"/>
        <w:gridCol w:w="1910"/>
      </w:tblGrid>
      <w:tr w:rsidR="00B75121">
        <w:trPr>
          <w:trHeight w:val="1185"/>
        </w:trPr>
        <w:tc>
          <w:tcPr>
            <w:tcW w:w="1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Состав</w:t>
            </w:r>
          </w:p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земель</w:t>
            </w:r>
          </w:p>
        </w:tc>
        <w:tc>
          <w:tcPr>
            <w:tcW w:w="66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Площадь по классам эстетической оценки, га</w:t>
            </w:r>
          </w:p>
        </w:tc>
        <w:tc>
          <w:tcPr>
            <w:tcW w:w="18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Средний класс эстетической оценки</w:t>
            </w:r>
          </w:p>
        </w:tc>
      </w:tr>
      <w:tr w:rsidR="00B75121">
        <w:trPr>
          <w:trHeight w:val="315"/>
        </w:trPr>
        <w:tc>
          <w:tcPr>
            <w:tcW w:w="1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8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Look w:val="04A0"/>
      </w:tblPr>
      <w:tblGrid>
        <w:gridCol w:w="1445"/>
        <w:gridCol w:w="1696"/>
        <w:gridCol w:w="1695"/>
        <w:gridCol w:w="1695"/>
        <w:gridCol w:w="1696"/>
        <w:gridCol w:w="1910"/>
      </w:tblGrid>
      <w:tr w:rsidR="00B75121">
        <w:trPr>
          <w:trHeight w:val="315"/>
          <w:tblHeader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6</w:t>
            </w:r>
          </w:p>
        </w:tc>
      </w:tr>
      <w:tr w:rsidR="00B75121">
        <w:trPr>
          <w:trHeight w:val="61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Лесные земли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7 936,85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24 122,48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2 522,63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34 581,96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1,8</w:t>
            </w:r>
          </w:p>
        </w:tc>
      </w:tr>
      <w:tr w:rsidR="00B75121">
        <w:trPr>
          <w:trHeight w:val="61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Нелесные земли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515,21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1 555,16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1 326,44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3 396,81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2,2</w:t>
            </w:r>
          </w:p>
        </w:tc>
      </w:tr>
      <w:tr w:rsidR="00B75121">
        <w:trPr>
          <w:trHeight w:val="31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8 452,06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25 677,64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3 849,07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37 978,77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1,9</w:t>
            </w:r>
          </w:p>
        </w:tc>
      </w:tr>
      <w:tr w:rsidR="00B75121">
        <w:trPr>
          <w:trHeight w:val="31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%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22,2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67,6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10,2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100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color w:val="000000"/>
                <w:szCs w:val="28"/>
              </w:rPr>
            </w:pP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8.3. таблицу 14.2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14.2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покрытых лесной растительностью земель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лесничества по классам устойчивости</w:t>
      </w:r>
    </w:p>
    <w:p w:rsidR="00B75121" w:rsidRDefault="00B75121">
      <w:pPr>
        <w:pStyle w:val="ConsPlusNormal"/>
        <w:jc w:val="both"/>
      </w:pPr>
    </w:p>
    <w:tbl>
      <w:tblPr>
        <w:tblW w:w="10137" w:type="dxa"/>
        <w:tblLayout w:type="fixed"/>
        <w:tblLook w:val="04A0"/>
      </w:tblPr>
      <w:tblGrid>
        <w:gridCol w:w="671"/>
        <w:gridCol w:w="1986"/>
        <w:gridCol w:w="1705"/>
        <w:gridCol w:w="1123"/>
        <w:gridCol w:w="1007"/>
        <w:gridCol w:w="848"/>
        <w:gridCol w:w="1179"/>
        <w:gridCol w:w="1618"/>
      </w:tblGrid>
      <w:tr w:rsidR="00B75121">
        <w:trPr>
          <w:trHeight w:val="885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Преобладающая порода</w:t>
            </w:r>
          </w:p>
        </w:tc>
        <w:tc>
          <w:tcPr>
            <w:tcW w:w="58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Площадь по классам устойчивости (га)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Средний класс устойчивости</w:t>
            </w:r>
          </w:p>
        </w:tc>
      </w:tr>
      <w:tr w:rsidR="00B75121">
        <w:trPr>
          <w:trHeight w:val="315"/>
        </w:trPr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rPr>
                <w:szCs w:val="28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10137" w:type="dxa"/>
        <w:tblLayout w:type="fixed"/>
        <w:tblLook w:val="04A0"/>
      </w:tblPr>
      <w:tblGrid>
        <w:gridCol w:w="671"/>
        <w:gridCol w:w="1986"/>
        <w:gridCol w:w="1705"/>
        <w:gridCol w:w="1123"/>
        <w:gridCol w:w="1007"/>
        <w:gridCol w:w="848"/>
        <w:gridCol w:w="1179"/>
        <w:gridCol w:w="1618"/>
      </w:tblGrid>
      <w:tr w:rsidR="00B75121">
        <w:trPr>
          <w:trHeight w:val="315"/>
          <w:tblHeader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Береза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4 460,9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4 212,6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728,3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21,3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jc w:val="center"/>
            </w:pPr>
            <w:r>
              <w:rPr>
                <w:rFonts w:eastAsia="Times New Roman"/>
              </w:rPr>
              <w:t>9 423,1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Вяз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Дуб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Ель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4 518,9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4 386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426,2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12,7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9 343,8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9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Ива древовидная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39,2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18,7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12,4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70,7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1,7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Кедр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1,5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Клен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1,1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Липа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3 604,9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4 335,4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31,2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7 971,5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6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Лиственница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38,2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15,2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53,4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1,3</w:t>
            </w:r>
          </w:p>
        </w:tc>
      </w:tr>
      <w:tr w:rsidR="00B75121">
        <w:trPr>
          <w:trHeight w:val="6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Ольха серая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65,9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136,2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68,1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270,2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</w:tr>
      <w:tr w:rsidR="00B75121">
        <w:trPr>
          <w:trHeight w:val="6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Ольха черная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13,2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45,5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78,2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137,9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2,5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Осина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602,6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1103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1 711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1,7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Пихта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11,3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71,3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1,2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Сосна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3 010,9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2 238,4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244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5 493,3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1,5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Тополь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10,3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13,8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24,1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31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Яблоня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B75121">
        <w:trPr>
          <w:trHeight w:val="315"/>
        </w:trPr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Итого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16 435,4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16 517,3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1 593,8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35,4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34 581,9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1,6</w:t>
            </w:r>
          </w:p>
        </w:tc>
      </w:tr>
      <w:tr w:rsidR="00B75121">
        <w:trPr>
          <w:trHeight w:val="315"/>
        </w:trPr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%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47,5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47,8</w:t>
            </w:r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4,6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0,1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100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-</w:t>
            </w:r>
          </w:p>
        </w:tc>
      </w:tr>
    </w:tbl>
    <w:p w:rsidR="00B75121" w:rsidRDefault="00B75121">
      <w:pPr>
        <w:pStyle w:val="ConsPlusNormal"/>
        <w:jc w:val="both"/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8.4. таблицу 14.3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14.3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покрытых лесной растительностью земель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лесничества по стадиям рекреационной дигрессии</w:t>
      </w:r>
    </w:p>
    <w:p w:rsidR="00B75121" w:rsidRDefault="00B75121">
      <w:pPr>
        <w:pStyle w:val="ConsPlusNormal"/>
        <w:jc w:val="both"/>
      </w:pPr>
    </w:p>
    <w:tbl>
      <w:tblPr>
        <w:tblW w:w="9911" w:type="dxa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365"/>
        <w:gridCol w:w="1733"/>
        <w:gridCol w:w="995"/>
        <w:gridCol w:w="995"/>
        <w:gridCol w:w="995"/>
        <w:gridCol w:w="995"/>
        <w:gridCol w:w="1257"/>
        <w:gridCol w:w="1355"/>
        <w:gridCol w:w="1221"/>
      </w:tblGrid>
      <w:tr w:rsidR="00B75121"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Преобладающая порода</w:t>
            </w:r>
          </w:p>
        </w:tc>
        <w:tc>
          <w:tcPr>
            <w:tcW w:w="52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Площадь по стадии рекреационной дигрессии, га</w:t>
            </w:r>
          </w:p>
        </w:tc>
        <w:tc>
          <w:tcPr>
            <w:tcW w:w="1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Итого, га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Средняя оценка</w:t>
            </w:r>
          </w:p>
        </w:tc>
      </w:tr>
      <w:tr w:rsidR="00B75121"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1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9911" w:type="dxa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365"/>
        <w:gridCol w:w="1733"/>
        <w:gridCol w:w="995"/>
        <w:gridCol w:w="995"/>
        <w:gridCol w:w="995"/>
        <w:gridCol w:w="995"/>
        <w:gridCol w:w="1257"/>
        <w:gridCol w:w="1355"/>
        <w:gridCol w:w="1221"/>
      </w:tblGrid>
      <w:tr w:rsidR="00B75121">
        <w:trPr>
          <w:tblHeader/>
        </w:trPr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6 443,8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2 811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167,2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9 423,1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Ель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6 924,5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2 218,8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167,8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21,7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9 343,8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Ива </w:t>
            </w:r>
            <w:r>
              <w:rPr>
                <w:sz w:val="24"/>
                <w:szCs w:val="24"/>
              </w:rPr>
              <w:br/>
              <w:t>древовидная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65,1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70,7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Кедр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Клен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2,3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4 411,2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3491,9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58,2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10,2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7 971,5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Лиственница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28,9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24,5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53,4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серая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213,5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50,3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6,4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270,2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черная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95,6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42,3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137,9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Осина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1 276,5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388,8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45,7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1 711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Пихта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64,1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71,3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Сосна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4 361,4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981,4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150,5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5 493,3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Тополь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17,9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6,2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24,1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</w:p>
        </w:tc>
      </w:tr>
      <w:tr w:rsidR="00B75121"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Яблоня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23 914,1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10 021,8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22,3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21,7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34 581,9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1,3</w:t>
            </w:r>
          </w:p>
        </w:tc>
      </w:tr>
      <w:tr w:rsidR="00B75121">
        <w:tc>
          <w:tcPr>
            <w:tcW w:w="2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8.5. таблицу 14.4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14.4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покрытых лесной растительностью земель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лесничества по степени проходимости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90"/>
        <w:gridCol w:w="2807"/>
        <w:gridCol w:w="1836"/>
        <w:gridCol w:w="1637"/>
        <w:gridCol w:w="1640"/>
        <w:gridCol w:w="1635"/>
      </w:tblGrid>
      <w:tr w:rsidR="00B75121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Преобладающая порода</w:t>
            </w:r>
          </w:p>
        </w:tc>
        <w:tc>
          <w:tcPr>
            <w:tcW w:w="5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Площадь по степени проходимости, га</w:t>
            </w:r>
          </w:p>
        </w:tc>
        <w:tc>
          <w:tcPr>
            <w:tcW w:w="1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</w:tr>
      <w:tr w:rsidR="00B75121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2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хорошая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плохая</w:t>
            </w:r>
          </w:p>
        </w:tc>
        <w:tc>
          <w:tcPr>
            <w:tcW w:w="16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90"/>
        <w:gridCol w:w="2824"/>
        <w:gridCol w:w="1837"/>
        <w:gridCol w:w="1637"/>
        <w:gridCol w:w="1640"/>
        <w:gridCol w:w="1617"/>
      </w:tblGrid>
      <w:tr w:rsidR="00B75121">
        <w:trPr>
          <w:tblHeader/>
        </w:trPr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383,9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7 824,1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1 215,1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9 423,1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513,5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7 892,2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938,1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9 343,8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 древовидная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39,7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70,7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Клен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0,3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2,3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Кедр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0,9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509,9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7 199,1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262,5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7 971,5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Лиственница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4,6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53,4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серая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1,6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90,4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178,2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270,2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черная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17,3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120,6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137,9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Осина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40,9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1 566,3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103,8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1711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Пихта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15,5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54,8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71,3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2 070,3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3 015,9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407,1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5 493,3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Тополь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18,6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24,1</w:t>
            </w:r>
          </w:p>
        </w:tc>
      </w:tr>
      <w:tr w:rsidR="00B75121"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Яблоня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</w:tr>
      <w:tr w:rsidR="00B75121">
        <w:tc>
          <w:tcPr>
            <w:tcW w:w="3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3 542,3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27 776,6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3 263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34 581,9</w:t>
            </w:r>
          </w:p>
        </w:tc>
      </w:tr>
      <w:tr w:rsidR="00B75121">
        <w:tc>
          <w:tcPr>
            <w:tcW w:w="3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B75121" w:rsidRDefault="00B75121">
      <w:pPr>
        <w:pStyle w:val="ConsPlusNormal"/>
        <w:jc w:val="both"/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8.6. таблицу 14.5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14.5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покрытых лесной растительностью земель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лесничества по степени просматриваемости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14"/>
        <w:gridCol w:w="2670"/>
        <w:gridCol w:w="1889"/>
        <w:gridCol w:w="1690"/>
        <w:gridCol w:w="1693"/>
        <w:gridCol w:w="1689"/>
      </w:tblGrid>
      <w:tr w:rsidR="00B75121"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</w:rPr>
            </w:pPr>
            <w:r>
              <w:rPr>
                <w:sz w:val="24"/>
              </w:rPr>
              <w:t>Преобладающая порода</w:t>
            </w:r>
          </w:p>
        </w:tc>
        <w:tc>
          <w:tcPr>
            <w:tcW w:w="52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Площадь по степени просматриваемости, га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</w:tr>
      <w:tr w:rsidR="00B75121">
        <w:tc>
          <w:tcPr>
            <w:tcW w:w="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2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хорошая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плохая</w:t>
            </w:r>
          </w:p>
        </w:tc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14"/>
        <w:gridCol w:w="2670"/>
        <w:gridCol w:w="1889"/>
        <w:gridCol w:w="1690"/>
        <w:gridCol w:w="1693"/>
        <w:gridCol w:w="1689"/>
      </w:tblGrid>
      <w:tr w:rsidR="00B75121">
        <w:trPr>
          <w:tblHeader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5121">
        <w:trPr>
          <w:trHeight w:val="262"/>
        </w:trPr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399,2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7 872,5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1 151,4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9 423,1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5,3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Ель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321,1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8 069,8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952,9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9 343,8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 древовидная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2,8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44,5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23,4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70,7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Клен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2,3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Кедр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439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7 233,4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299,1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7 971,5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Лиственница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4,2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48,4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53,4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серая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7,8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155,3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107,1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270,2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черная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1,8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71,8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64,3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137,9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26,8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1 576,1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108,1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1711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Пихта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8,2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63,1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71,3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Сосна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1 752,7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3 272,5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468,1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5 493,3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Тополь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19,6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4,5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24,1</w:t>
            </w:r>
          </w:p>
        </w:tc>
      </w:tr>
      <w:tr w:rsidR="00B75121">
        <w:tc>
          <w:tcPr>
            <w:tcW w:w="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Яблоня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</w:tr>
      <w:tr w:rsidR="00B75121">
        <w:tc>
          <w:tcPr>
            <w:tcW w:w="3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2 964,6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28 437,3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3180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34 581,9</w:t>
            </w:r>
          </w:p>
        </w:tc>
      </w:tr>
      <w:tr w:rsidR="00B75121">
        <w:tc>
          <w:tcPr>
            <w:tcW w:w="3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B75121" w:rsidRDefault="00B75121">
      <w:pPr>
        <w:pStyle w:val="ConsPlusNormal"/>
        <w:jc w:val="both"/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9</w:t>
      </w:r>
      <w:r>
        <w:rPr>
          <w:rFonts w:eastAsia="Times New Roman"/>
          <w:sz w:val="28"/>
          <w:szCs w:val="28"/>
          <w:lang w:eastAsia="ru-RU"/>
        </w:rPr>
        <w:t>. В пункте 2.8.1.3:</w:t>
      </w:r>
    </w:p>
    <w:p w:rsidR="00B75121" w:rsidRDefault="00A24CAE">
      <w:pPr>
        <w:pStyle w:val="12"/>
        <w:spacing w:line="240" w:lineRule="auto"/>
        <w:ind w:firstLine="709"/>
        <w:jc w:val="both"/>
      </w:pPr>
      <w:r>
        <w:rPr>
          <w:rFonts w:eastAsia="Times New Roman"/>
          <w:sz w:val="28"/>
          <w:szCs w:val="28"/>
          <w:lang w:eastAsia="ru-RU"/>
        </w:rPr>
        <w:t>9.1. таблицу 14.6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14.6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площади Верхне-Курьинского участкового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лесничества по типам существующих ландшафтов</w:t>
      </w:r>
    </w:p>
    <w:p w:rsidR="00B75121" w:rsidRDefault="00B75121">
      <w:pPr>
        <w:pStyle w:val="ConsPlusNormal"/>
        <w:jc w:val="both"/>
      </w:pPr>
    </w:p>
    <w:tbl>
      <w:tblPr>
        <w:tblW w:w="10137" w:type="dxa"/>
        <w:tblLayout w:type="fixed"/>
        <w:tblCellMar>
          <w:top w:w="57" w:type="dxa"/>
          <w:left w:w="51" w:type="dxa"/>
          <w:bottom w:w="57" w:type="dxa"/>
          <w:right w:w="51" w:type="dxa"/>
        </w:tblCellMar>
        <w:tblLook w:val="04A0"/>
      </w:tblPr>
      <w:tblGrid>
        <w:gridCol w:w="1764"/>
        <w:gridCol w:w="5796"/>
        <w:gridCol w:w="1288"/>
        <w:gridCol w:w="1289"/>
      </w:tblGrid>
      <w:tr w:rsidR="00B75121">
        <w:trPr>
          <w:trHeight w:val="585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Группы ландшафтов</w:t>
            </w:r>
          </w:p>
        </w:tc>
        <w:tc>
          <w:tcPr>
            <w:tcW w:w="5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Типы ландшафтов</w:t>
            </w:r>
          </w:p>
        </w:tc>
        <w:tc>
          <w:tcPr>
            <w:tcW w:w="2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Площадь</w:t>
            </w:r>
          </w:p>
        </w:tc>
      </w:tr>
      <w:tr w:rsidR="00B75121">
        <w:trPr>
          <w:trHeight w:val="315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57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га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%</w:t>
            </w: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10137" w:type="dxa"/>
        <w:tblLayout w:type="fixed"/>
        <w:tblCellMar>
          <w:top w:w="57" w:type="dxa"/>
          <w:left w:w="51" w:type="dxa"/>
          <w:bottom w:w="57" w:type="dxa"/>
          <w:right w:w="51" w:type="dxa"/>
        </w:tblCellMar>
        <w:tblLook w:val="04A0"/>
      </w:tblPr>
      <w:tblGrid>
        <w:gridCol w:w="1764"/>
        <w:gridCol w:w="5796"/>
        <w:gridCol w:w="1288"/>
        <w:gridCol w:w="1289"/>
      </w:tblGrid>
      <w:tr w:rsidR="00B75121">
        <w:trPr>
          <w:trHeight w:val="315"/>
          <w:tblHeader/>
        </w:trPr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</w:tr>
      <w:tr w:rsidR="00B75121">
        <w:trPr>
          <w:trHeight w:val="224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1. Закрытые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1а – древостой горизонтальной сомкнутости 0,6-1,0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6 208,8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79,3</w:t>
            </w:r>
          </w:p>
        </w:tc>
      </w:tr>
      <w:tr w:rsidR="00B75121">
        <w:trPr>
          <w:trHeight w:val="363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1б – древостой вертикальной сомкнутости 0,6-1,0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21,3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0,3</w:t>
            </w:r>
          </w:p>
        </w:tc>
      </w:tr>
      <w:tr w:rsidR="00B75121">
        <w:trPr>
          <w:trHeight w:val="315"/>
        </w:trPr>
        <w:tc>
          <w:tcPr>
            <w:tcW w:w="7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Итого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6 230,1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79,6</w:t>
            </w:r>
          </w:p>
        </w:tc>
      </w:tr>
      <w:tr w:rsidR="00B75121">
        <w:trPr>
          <w:trHeight w:val="426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2. Полуоткрытые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2а – изреженные древостои сомкнутостью 0,3-0,5 </w:t>
            </w:r>
            <w:r>
              <w:rPr>
                <w:rFonts w:eastAsia="Times New Roman"/>
                <w:color w:val="000000"/>
                <w:lang w:eastAsia="ru-RU"/>
              </w:rPr>
              <w:br/>
              <w:t>с равномерным размещением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916,5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11,7</w:t>
            </w:r>
          </w:p>
        </w:tc>
      </w:tr>
      <w:tr w:rsidR="00B75121">
        <w:trPr>
          <w:trHeight w:val="552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2б – изреженные древостои сомкнутостью 0,3-0,5 </w:t>
            </w:r>
            <w:r>
              <w:rPr>
                <w:rFonts w:eastAsia="Times New Roman"/>
                <w:color w:val="000000"/>
                <w:lang w:eastAsia="ru-RU"/>
              </w:rPr>
              <w:br/>
              <w:t>с групповым размещением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27,2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0,3</w:t>
            </w:r>
          </w:p>
        </w:tc>
      </w:tr>
      <w:tr w:rsidR="00B75121">
        <w:trPr>
          <w:trHeight w:val="315"/>
        </w:trPr>
        <w:tc>
          <w:tcPr>
            <w:tcW w:w="7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Итого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943,7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12</w:t>
            </w:r>
          </w:p>
        </w:tc>
      </w:tr>
      <w:tr w:rsidR="00B75121">
        <w:trPr>
          <w:trHeight w:val="572"/>
        </w:trPr>
        <w:tc>
          <w:tcPr>
            <w:tcW w:w="17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3. Открытые</w:t>
            </w: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3а – рединные древостои, древостои с единичными деревьями сомкнутостью 0,1-0,2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1,9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0,1</w:t>
            </w:r>
          </w:p>
        </w:tc>
      </w:tr>
      <w:tr w:rsidR="00B75121">
        <w:trPr>
          <w:trHeight w:val="353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3б – участки с древесной растительностью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141,9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1,8</w:t>
            </w:r>
          </w:p>
        </w:tc>
      </w:tr>
      <w:tr w:rsidR="00B75121">
        <w:trPr>
          <w:trHeight w:val="252"/>
        </w:trPr>
        <w:tc>
          <w:tcPr>
            <w:tcW w:w="17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5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3в – участки без древесной растительности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505,6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6,5</w:t>
            </w:r>
          </w:p>
        </w:tc>
      </w:tr>
      <w:tr w:rsidR="00B75121">
        <w:trPr>
          <w:trHeight w:val="315"/>
        </w:trPr>
        <w:tc>
          <w:tcPr>
            <w:tcW w:w="7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Итого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649,4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8,4</w:t>
            </w:r>
          </w:p>
        </w:tc>
      </w:tr>
      <w:tr w:rsidR="00B75121">
        <w:trPr>
          <w:trHeight w:val="315"/>
        </w:trPr>
        <w:tc>
          <w:tcPr>
            <w:tcW w:w="7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</w:pPr>
            <w:r>
              <w:rPr>
                <w:rFonts w:eastAsia="Times New Roman"/>
                <w:color w:val="000000"/>
                <w:lang w:eastAsia="ru-RU"/>
              </w:rPr>
              <w:t>Всего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7 823,2</w:t>
            </w: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100</w:t>
            </w: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9.2. таблицу 14.7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14.7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площади Верхне-Курьинского участкового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лесничества по классам эстетической оценки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Look w:val="04A0"/>
      </w:tblPr>
      <w:tblGrid>
        <w:gridCol w:w="523"/>
        <w:gridCol w:w="2807"/>
        <w:gridCol w:w="1306"/>
        <w:gridCol w:w="1309"/>
        <w:gridCol w:w="1306"/>
        <w:gridCol w:w="1316"/>
        <w:gridCol w:w="1570"/>
      </w:tblGrid>
      <w:tr w:rsidR="00B75121">
        <w:trPr>
          <w:trHeight w:val="1185"/>
        </w:trPr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№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Состав земель</w:t>
            </w:r>
          </w:p>
        </w:tc>
        <w:tc>
          <w:tcPr>
            <w:tcW w:w="51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Площадь по классам эстетической оценки</w:t>
            </w:r>
          </w:p>
        </w:tc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Средний класс эстетической оценки</w:t>
            </w:r>
          </w:p>
        </w:tc>
      </w:tr>
      <w:tr w:rsidR="00B75121">
        <w:trPr>
          <w:trHeight w:val="315"/>
        </w:trPr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итого</w:t>
            </w:r>
          </w:p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Look w:val="04A0"/>
      </w:tblPr>
      <w:tblGrid>
        <w:gridCol w:w="525"/>
        <w:gridCol w:w="2808"/>
        <w:gridCol w:w="1306"/>
        <w:gridCol w:w="1309"/>
        <w:gridCol w:w="1306"/>
        <w:gridCol w:w="1314"/>
        <w:gridCol w:w="1569"/>
      </w:tblGrid>
      <w:tr w:rsidR="00B75121">
        <w:trPr>
          <w:trHeight w:val="315"/>
          <w:tblHeader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7</w:t>
            </w:r>
          </w:p>
        </w:tc>
      </w:tr>
      <w:tr w:rsidR="00B75121">
        <w:trPr>
          <w:trHeight w:val="365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Лесные земли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1403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5 460,1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310,2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7 173,3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1,8</w:t>
            </w:r>
          </w:p>
        </w:tc>
      </w:tr>
      <w:tr w:rsidR="00B75121">
        <w:trPr>
          <w:trHeight w:val="370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2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Нелесные земли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180,5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173,2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296,2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649,9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2,2</w:t>
            </w:r>
          </w:p>
        </w:tc>
      </w:tr>
      <w:tr w:rsidR="00B75121">
        <w:trPr>
          <w:trHeight w:val="315"/>
        </w:trPr>
        <w:tc>
          <w:tcPr>
            <w:tcW w:w="3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Итого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1 583,5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5 633,3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606,4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7 823,2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1,9</w:t>
            </w: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9</w:t>
      </w:r>
      <w:r>
        <w:rPr>
          <w:rFonts w:eastAsia="Times New Roman"/>
          <w:sz w:val="28"/>
          <w:szCs w:val="28"/>
          <w:lang w:eastAsia="ru-RU"/>
        </w:rPr>
        <w:t>.3. таблицу 14.8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14.8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покрытых лесной растительностью земель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Верхне-Курьинского участкового лесничества по классам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устойчивости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Look w:val="04A0"/>
      </w:tblPr>
      <w:tblGrid>
        <w:gridCol w:w="463"/>
        <w:gridCol w:w="2834"/>
        <w:gridCol w:w="1042"/>
        <w:gridCol w:w="1043"/>
        <w:gridCol w:w="1044"/>
        <w:gridCol w:w="1045"/>
        <w:gridCol w:w="1048"/>
        <w:gridCol w:w="1618"/>
      </w:tblGrid>
      <w:tr w:rsidR="00B75121">
        <w:trPr>
          <w:trHeight w:val="885"/>
        </w:trPr>
        <w:tc>
          <w:tcPr>
            <w:tcW w:w="4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2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Преобладающая порода</w:t>
            </w:r>
          </w:p>
        </w:tc>
        <w:tc>
          <w:tcPr>
            <w:tcW w:w="51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Площадь по классам устойчивости (га)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Средний класс устойчивости</w:t>
            </w:r>
          </w:p>
        </w:tc>
      </w:tr>
      <w:tr w:rsidR="00B75121">
        <w:trPr>
          <w:trHeight w:val="315"/>
        </w:trPr>
        <w:tc>
          <w:tcPr>
            <w:tcW w:w="4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spacing w:line="240" w:lineRule="auto"/>
              <w:rPr>
                <w:rFonts w:eastAsia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  <w:lang w:eastAsia="ru-RU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12"/>
              <w:rPr>
                <w:szCs w:val="28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Look w:val="04A0"/>
      </w:tblPr>
      <w:tblGrid>
        <w:gridCol w:w="466"/>
        <w:gridCol w:w="2838"/>
        <w:gridCol w:w="1045"/>
        <w:gridCol w:w="1049"/>
        <w:gridCol w:w="1049"/>
        <w:gridCol w:w="1049"/>
        <w:gridCol w:w="1051"/>
        <w:gridCol w:w="1590"/>
      </w:tblGrid>
      <w:tr w:rsidR="00B75121">
        <w:trPr>
          <w:trHeight w:val="315"/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</w:tr>
      <w:tr w:rsidR="00B75121">
        <w:trPr>
          <w:trHeight w:val="6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Лиственница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11,5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</w:pPr>
            <w:r>
              <w:rPr>
                <w:rFonts w:eastAsia="Times New Roman"/>
                <w:lang w:eastAsia="ru-RU"/>
              </w:rPr>
              <w:t>Сосна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1 483,5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813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7,7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2 304,2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1,4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Ель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654,5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884,3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70,6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1 611,7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4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Пихта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5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Вяз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6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Береза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1 194,7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1 160,1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53,1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21,3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2 429,2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1,5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7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Осина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92,9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132,4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225,3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351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8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Ольха серая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10,6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13,8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1,4</w:t>
            </w:r>
          </w:p>
        </w:tc>
      </w:tr>
      <w:tr w:rsidR="00B75121">
        <w:trPr>
          <w:trHeight w:val="273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9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Ольха черная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4,7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3,3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10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Липа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248,1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303,8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8,7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560,6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1,6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11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Тополь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</w:t>
            </w:r>
          </w:p>
        </w:tc>
      </w:tr>
      <w:tr w:rsidR="00B75121">
        <w:trPr>
          <w:trHeight w:val="31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12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Ива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2,4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8,1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2,5</w:t>
            </w:r>
          </w:p>
        </w:tc>
      </w:tr>
      <w:tr w:rsidR="00B75121">
        <w:trPr>
          <w:trHeight w:val="315"/>
        </w:trPr>
        <w:tc>
          <w:tcPr>
            <w:tcW w:w="3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Итого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3 693,7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3 306,9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147,6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7 173,2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1,9</w:t>
            </w:r>
          </w:p>
        </w:tc>
      </w:tr>
      <w:tr w:rsidR="00B75121">
        <w:trPr>
          <w:trHeight w:val="315"/>
        </w:trPr>
        <w:tc>
          <w:tcPr>
            <w:tcW w:w="3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A24CAE">
            <w:pPr>
              <w:pStyle w:val="12"/>
              <w:spacing w:line="240" w:lineRule="auto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%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51,5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46,1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2,1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</w:rPr>
              <w:t>0,3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A24CAE">
            <w:pPr>
              <w:pStyle w:val="12"/>
              <w:spacing w:line="240" w:lineRule="auto"/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  <w:lang w:eastAsia="ru-RU"/>
              </w:rPr>
              <w:t>100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75121" w:rsidRDefault="00B75121">
            <w:pPr>
              <w:pStyle w:val="12"/>
              <w:spacing w:line="240" w:lineRule="auto"/>
              <w:jc w:val="center"/>
              <w:rPr>
                <w:color w:val="000000"/>
              </w:rPr>
            </w:pP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9.4. таблицу 14.9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 xml:space="preserve"> «Таблица 14.9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покрытых лесной растительностью земель </w:t>
      </w:r>
      <w:r>
        <w:rPr>
          <w:rFonts w:ascii="Times New Roman" w:hAnsi="Times New Roman" w:cs="Times New Roman"/>
          <w:sz w:val="28"/>
          <w:szCs w:val="28"/>
        </w:rPr>
        <w:br/>
        <w:t>Верхне-Курьинского участкового лесничества по стадиям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рекреационной дигрессии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369"/>
        <w:gridCol w:w="2645"/>
        <w:gridCol w:w="890"/>
        <w:gridCol w:w="890"/>
        <w:gridCol w:w="890"/>
        <w:gridCol w:w="890"/>
        <w:gridCol w:w="898"/>
        <w:gridCol w:w="1241"/>
        <w:gridCol w:w="1332"/>
      </w:tblGrid>
      <w:tr w:rsidR="00B75121">
        <w:tc>
          <w:tcPr>
            <w:tcW w:w="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Преобладающая порода</w:t>
            </w:r>
          </w:p>
        </w:tc>
        <w:tc>
          <w:tcPr>
            <w:tcW w:w="44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Площадь по стадии рекреационной </w:t>
            </w:r>
            <w:r>
              <w:rPr>
                <w:sz w:val="24"/>
              </w:rPr>
              <w:br/>
              <w:t>дигрессии, га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Итого, га</w:t>
            </w:r>
          </w:p>
        </w:tc>
        <w:tc>
          <w:tcPr>
            <w:tcW w:w="1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Средняя оценка</w:t>
            </w:r>
          </w:p>
        </w:tc>
      </w:tr>
      <w:tr w:rsidR="00B75121">
        <w:tc>
          <w:tcPr>
            <w:tcW w:w="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2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</w:rPr>
            </w:pPr>
          </w:p>
        </w:tc>
        <w:tc>
          <w:tcPr>
            <w:tcW w:w="1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1"/>
        <w:gridCol w:w="2644"/>
        <w:gridCol w:w="894"/>
        <w:gridCol w:w="891"/>
        <w:gridCol w:w="890"/>
        <w:gridCol w:w="890"/>
        <w:gridCol w:w="894"/>
        <w:gridCol w:w="1241"/>
        <w:gridCol w:w="1330"/>
      </w:tblGrid>
      <w:tr w:rsidR="00B75121">
        <w:trPr>
          <w:tblHeader/>
        </w:trPr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Лиственница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11,5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2 201,3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102,9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2 304,2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Ель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1 283,2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324,1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4,4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1 611,7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Пихта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2 000,4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426,3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2 429,2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Осина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45,9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225,3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серая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13,8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черная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4,7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471,4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89,2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560,6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Тополь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7,6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</w:tr>
      <w:tr w:rsidR="00B75121"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6 176,5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989,8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6,9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7 173,2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</w:tr>
      <w:tr w:rsidR="00B75121"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B7512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13,8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B751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9.5. таблицу 14.10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14.10</w:t>
      </w:r>
    </w:p>
    <w:p w:rsidR="00B75121" w:rsidRDefault="00B75121">
      <w:pPr>
        <w:pStyle w:val="12"/>
        <w:rPr>
          <w:sz w:val="28"/>
          <w:szCs w:val="28"/>
        </w:rPr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Распределение покрытых лесной растительностью земель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Верхне-Курьинского</w:t>
      </w:r>
      <w:r>
        <w:rPr>
          <w:rFonts w:ascii="Times New Roman" w:hAnsi="Times New Roman" w:cs="Times New Roman"/>
          <w:sz w:val="28"/>
          <w:szCs w:val="28"/>
        </w:rPr>
        <w:t xml:space="preserve"> участкового лесничества по степени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проходимости</w:t>
      </w:r>
    </w:p>
    <w:p w:rsidR="00B75121" w:rsidRDefault="00B75121">
      <w:pPr>
        <w:pStyle w:val="ConsPlusNormal"/>
        <w:jc w:val="both"/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574"/>
        <w:gridCol w:w="2687"/>
        <w:gridCol w:w="1774"/>
        <w:gridCol w:w="1555"/>
        <w:gridCol w:w="1674"/>
        <w:gridCol w:w="1781"/>
      </w:tblGrid>
      <w:tr w:rsidR="00B75121"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Преобладающая порода</w:t>
            </w:r>
          </w:p>
        </w:tc>
        <w:tc>
          <w:tcPr>
            <w:tcW w:w="49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по степени проходимости, га</w:t>
            </w:r>
          </w:p>
        </w:tc>
        <w:tc>
          <w:tcPr>
            <w:tcW w:w="1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хорошая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средняя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плохая</w:t>
            </w:r>
          </w:p>
        </w:tc>
        <w:tc>
          <w:tcPr>
            <w:tcW w:w="1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573"/>
        <w:gridCol w:w="2688"/>
        <w:gridCol w:w="1774"/>
        <w:gridCol w:w="1555"/>
        <w:gridCol w:w="1674"/>
        <w:gridCol w:w="1781"/>
      </w:tblGrid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Лиственница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11,5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11,5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995,8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1 271,3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37,1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2 304,2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Ель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35,9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1 427,2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148,6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1 611,7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Пихта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84,9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2 137,4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206,9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2 429,2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Осина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3,5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218,8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225,3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серая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10,5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13,8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черная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4,5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4,7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28,8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512,6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19,2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560,6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Тополь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3,1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3,1</w:t>
            </w:r>
          </w:p>
        </w:tc>
      </w:tr>
      <w:tr w:rsidR="00B75121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3,9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3,8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8,1</w:t>
            </w:r>
          </w:p>
        </w:tc>
      </w:tr>
      <w:tr w:rsidR="00B75121"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1 149,3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5 590,3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433,6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7 173,2</w:t>
            </w:r>
          </w:p>
        </w:tc>
      </w:tr>
      <w:tr w:rsidR="00B75121">
        <w:tc>
          <w:tcPr>
            <w:tcW w:w="3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77,9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9.6. таблицу 14.11 изложить в следующей редакции:</w:t>
      </w:r>
    </w:p>
    <w:p w:rsidR="00B75121" w:rsidRDefault="00A24CAE">
      <w:pPr>
        <w:pStyle w:val="ConsPlusNormal"/>
        <w:jc w:val="right"/>
        <w:outlineLvl w:val="2"/>
      </w:pPr>
      <w:r>
        <w:t>«Таблица 14.11</w:t>
      </w:r>
    </w:p>
    <w:p w:rsidR="00B75121" w:rsidRDefault="00B75121">
      <w:pPr>
        <w:pStyle w:val="ConsPlusNormal"/>
        <w:jc w:val="both"/>
      </w:pP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Распределение покрытых лесной растительностью земель </w:t>
      </w:r>
      <w:r>
        <w:rPr>
          <w:rFonts w:ascii="Times New Roman" w:hAnsi="Times New Roman" w:cs="Times New Roman"/>
          <w:sz w:val="28"/>
          <w:szCs w:val="28"/>
        </w:rPr>
        <w:br/>
        <w:t>Верхне-Курьинского участкового лесничества по степени</w:t>
      </w:r>
    </w:p>
    <w:p w:rsidR="00B75121" w:rsidRDefault="00A24CA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просматриваемости</w:t>
      </w:r>
    </w:p>
    <w:p w:rsidR="00B75121" w:rsidRDefault="00B75121">
      <w:pPr>
        <w:pStyle w:val="ConsPlusNormal"/>
        <w:jc w:val="both"/>
      </w:pPr>
    </w:p>
    <w:tbl>
      <w:tblPr>
        <w:tblW w:w="9911" w:type="dxa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22"/>
        <w:gridCol w:w="2708"/>
        <w:gridCol w:w="1806"/>
        <w:gridCol w:w="1540"/>
        <w:gridCol w:w="1659"/>
        <w:gridCol w:w="1776"/>
      </w:tblGrid>
      <w:tr w:rsidR="00B75121"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Преобладающая порода</w:t>
            </w:r>
          </w:p>
        </w:tc>
        <w:tc>
          <w:tcPr>
            <w:tcW w:w="5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Площадь по степени просматриваемости, га</w:t>
            </w:r>
          </w:p>
        </w:tc>
        <w:tc>
          <w:tcPr>
            <w:tcW w:w="1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</w:tr>
      <w:tr w:rsidR="00B75121"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2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хорошая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</w:rPr>
            </w:pPr>
            <w:r>
              <w:rPr>
                <w:sz w:val="24"/>
              </w:rPr>
              <w:t>плохая</w:t>
            </w:r>
          </w:p>
        </w:tc>
        <w:tc>
          <w:tcPr>
            <w:tcW w:w="1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5121" w:rsidRDefault="00B75121">
            <w:pPr>
              <w:pStyle w:val="ConsPlusNormal"/>
              <w:rPr>
                <w:sz w:val="24"/>
              </w:rPr>
            </w:pPr>
          </w:p>
        </w:tc>
      </w:tr>
    </w:tbl>
    <w:p w:rsidR="00B75121" w:rsidRDefault="00B75121">
      <w:pPr>
        <w:pStyle w:val="12"/>
        <w:spacing w:line="240" w:lineRule="auto"/>
        <w:rPr>
          <w:sz w:val="2"/>
          <w:szCs w:val="2"/>
        </w:rPr>
      </w:pPr>
    </w:p>
    <w:tbl>
      <w:tblPr>
        <w:tblW w:w="9911" w:type="dxa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422"/>
        <w:gridCol w:w="2708"/>
        <w:gridCol w:w="1806"/>
        <w:gridCol w:w="1540"/>
        <w:gridCol w:w="1659"/>
        <w:gridCol w:w="1776"/>
      </w:tblGrid>
      <w:tr w:rsidR="00B75121">
        <w:trPr>
          <w:tblHeader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Лиственница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11,2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11,5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Сосна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839,5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1 279,7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185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2 304,2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Ель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27,7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1 274,8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309,2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1 611,7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Пихта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0,8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58,1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1 960,8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410,3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2 429,2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Осина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10,2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197,6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17,5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225,3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серая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3,3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10,5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13,8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Ольха черная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0,2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4,7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46,8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475,1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38,7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560,6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Тополь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3,1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-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3,1</w:t>
            </w:r>
          </w:p>
        </w:tc>
      </w:tr>
      <w:tr w:rsidR="00B75121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0,4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3,9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3,8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8,1</w:t>
            </w:r>
          </w:p>
        </w:tc>
      </w:tr>
      <w:tr w:rsidR="00B75121"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983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5 210,7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979,5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jc w:val="center"/>
            </w:pPr>
            <w:r>
              <w:rPr>
                <w:color w:val="000000"/>
                <w:sz w:val="24"/>
              </w:rPr>
              <w:t>7 173,2</w:t>
            </w:r>
          </w:p>
        </w:tc>
      </w:tr>
      <w:tr w:rsidR="00B75121"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13,7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72,6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13,7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B75121" w:rsidRDefault="00B75121">
      <w:pPr>
        <w:pStyle w:val="ConsPlusNormal"/>
        <w:ind w:firstLine="720"/>
        <w:jc w:val="both"/>
      </w:pPr>
    </w:p>
    <w:p w:rsidR="00B75121" w:rsidRDefault="00A24CAE">
      <w:pPr>
        <w:pStyle w:val="ConsPlusNormal"/>
        <w:ind w:firstLine="720"/>
        <w:jc w:val="both"/>
      </w:pPr>
      <w:r>
        <w:t xml:space="preserve">10. В абзаце втором пункта 2.10 слова «Рослесхоза от 28 июля 2020 г. </w:t>
      </w:r>
      <w:r>
        <w:br/>
        <w:t>№ 497» заменить словами «Министерства природных ресурсов и экологии Российской Федерации от 17 марта 2026 г. № 139».</w:t>
      </w:r>
    </w:p>
    <w:p w:rsidR="00B75121" w:rsidRDefault="00A24CAE">
      <w:pPr>
        <w:pStyle w:val="ConsPlusNormal"/>
        <w:ind w:firstLine="720"/>
        <w:jc w:val="both"/>
      </w:pPr>
      <w:r>
        <w:t>11. В абзаце третьем пункта 2.12 слова «от 07 июля 2020 г. № 41</w:t>
      </w:r>
      <w:r>
        <w:t>7» заменить словами «от 09 апреля 2026 г. № 198».</w:t>
      </w:r>
    </w:p>
    <w:p w:rsidR="00B75121" w:rsidRDefault="00A24CAE">
      <w:pPr>
        <w:pStyle w:val="ConsPlusNormal"/>
        <w:ind w:firstLine="720"/>
        <w:jc w:val="both"/>
      </w:pPr>
      <w:r>
        <w:t xml:space="preserve">12.Абзац третий пункта 2.14 изложить в </w:t>
      </w:r>
      <w:r>
        <w:t xml:space="preserve">следующей </w:t>
      </w:r>
      <w:r>
        <w:t>редакции:</w:t>
      </w:r>
    </w:p>
    <w:p w:rsidR="00B75121" w:rsidRDefault="00A24CAE">
      <w:pPr>
        <w:pStyle w:val="ConsPlusNormal"/>
        <w:ind w:firstLine="720"/>
        <w:jc w:val="both"/>
      </w:pPr>
      <w:r>
        <w:t>«Правила использования лесов для строительства, реконструкции, эксплуатации линейных объектов и Перечень случаев использования лесов в указанных це</w:t>
      </w:r>
      <w:r>
        <w:t>лях без предоставления лесного участка, с установлением или без установления сервитута, публичного сервитута установлены приказом Министерства природных ресурсов и экологии Российской Федерации от 27 марта 2026 г. № 170.».</w:t>
      </w:r>
    </w:p>
    <w:p w:rsidR="00B75121" w:rsidRDefault="00A24CAE">
      <w:pPr>
        <w:pStyle w:val="ConsPlusNormal"/>
        <w:ind w:firstLine="720"/>
        <w:jc w:val="both"/>
      </w:pPr>
      <w:r>
        <w:t>13. В пункте 2.17.1:</w:t>
      </w:r>
    </w:p>
    <w:p w:rsidR="00B75121" w:rsidRDefault="00A24CAE">
      <w:pPr>
        <w:pStyle w:val="ConsPlusNormal"/>
        <w:ind w:firstLine="720"/>
        <w:jc w:val="both"/>
      </w:pPr>
      <w:r>
        <w:t>13.1</w:t>
      </w:r>
      <w:r>
        <w:t>. в абзаце четвертом слова «от 07 октября 2020 г. № 1614» заменить словами «от 23 мая 2026 г. № 591»;</w:t>
      </w:r>
    </w:p>
    <w:p w:rsidR="00B75121" w:rsidRDefault="00A24CAE">
      <w:pPr>
        <w:pStyle w:val="12"/>
        <w:spacing w:line="240" w:lineRule="auto"/>
        <w:ind w:firstLine="72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13.2. строку 1 таблицы 14.48 изложить в следующей редакции: </w:t>
      </w:r>
    </w:p>
    <w:tbl>
      <w:tblPr>
        <w:tblW w:w="5000" w:type="pct"/>
        <w:tblLayout w:type="fixed"/>
        <w:tblCellMar>
          <w:top w:w="45" w:type="dxa"/>
          <w:left w:w="62" w:type="dxa"/>
          <w:bottom w:w="45" w:type="dxa"/>
          <w:right w:w="62" w:type="dxa"/>
        </w:tblCellMar>
        <w:tblLook w:val="0000"/>
      </w:tblPr>
      <w:tblGrid>
        <w:gridCol w:w="354"/>
        <w:gridCol w:w="2684"/>
        <w:gridCol w:w="567"/>
        <w:gridCol w:w="850"/>
        <w:gridCol w:w="1134"/>
        <w:gridCol w:w="1123"/>
        <w:gridCol w:w="1005"/>
        <w:gridCol w:w="1195"/>
        <w:gridCol w:w="1133"/>
      </w:tblGrid>
      <w:tr w:rsidR="00B75121"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Верхне-Курьинское участковое лесничество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3902,73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3153,6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7823,23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75121" w:rsidRDefault="00A24CAE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</w:t>
            </w:r>
          </w:p>
        </w:tc>
      </w:tr>
    </w:tbl>
    <w:p w:rsidR="00B75121" w:rsidRDefault="00B75121">
      <w:pPr>
        <w:pStyle w:val="12"/>
        <w:spacing w:line="240" w:lineRule="auto"/>
        <w:ind w:firstLine="720"/>
        <w:jc w:val="both"/>
        <w:rPr>
          <w:b/>
          <w:bCs/>
          <w:sz w:val="28"/>
          <w:szCs w:val="28"/>
        </w:rPr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13.3. </w:t>
      </w:r>
      <w:r>
        <w:rPr>
          <w:rFonts w:eastAsia="Times New Roman"/>
          <w:sz w:val="28"/>
          <w:szCs w:val="28"/>
        </w:rPr>
        <w:t xml:space="preserve">в графе 3 строки 2.15.3 таблицы 14.49 слова «от 22 декабря 2008 г. </w:t>
      </w:r>
      <w:r>
        <w:rPr>
          <w:rFonts w:eastAsia="Times New Roman"/>
          <w:sz w:val="28"/>
          <w:szCs w:val="28"/>
        </w:rPr>
        <w:br/>
        <w:t>№ 761-п «Об утверждении Правил пользования водными объектами, расположенными на территории Пермского края, для плавания на маломерных судах» заменить словами «от 11 июня 2026 г. № 381-п «О</w:t>
      </w:r>
      <w:r>
        <w:rPr>
          <w:rFonts w:eastAsia="Times New Roman"/>
          <w:sz w:val="28"/>
          <w:szCs w:val="28"/>
        </w:rPr>
        <w:t>б утверждении Правил пользования маломерными судами на водных объектах на территории Пермского края».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14. В пункте 2.17.2: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14.1. таблицу 15 изложить в редакции:</w:t>
      </w:r>
    </w:p>
    <w:p w:rsidR="00B75121" w:rsidRDefault="00A24CAE">
      <w:pPr>
        <w:pStyle w:val="ConsPlusNormal"/>
        <w:jc w:val="right"/>
      </w:pPr>
      <w:r>
        <w:t>«Таблица 15</w:t>
      </w:r>
    </w:p>
    <w:p w:rsidR="00B75121" w:rsidRDefault="00B75121">
      <w:pPr>
        <w:pStyle w:val="ConsPlusNormal"/>
        <w:jc w:val="right"/>
      </w:pPr>
    </w:p>
    <w:p w:rsidR="00B75121" w:rsidRDefault="00A24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Нормативы и параметры санитарно-оздоровительных мероприятий</w:t>
      </w:r>
    </w:p>
    <w:p w:rsidR="00B75121" w:rsidRDefault="00B75121">
      <w:pPr>
        <w:pStyle w:val="ConsPlusNormal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3"/>
        <w:gridCol w:w="2479"/>
        <w:gridCol w:w="850"/>
        <w:gridCol w:w="850"/>
        <w:gridCol w:w="709"/>
        <w:gridCol w:w="952"/>
        <w:gridCol w:w="1233"/>
        <w:gridCol w:w="1219"/>
        <w:gridCol w:w="1156"/>
      </w:tblGrid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№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Показатели</w:t>
            </w:r>
          </w:p>
        </w:tc>
        <w:tc>
          <w:tcPr>
            <w:tcW w:w="850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Ед. изм.</w:t>
            </w:r>
          </w:p>
        </w:tc>
        <w:tc>
          <w:tcPr>
            <w:tcW w:w="2511" w:type="dxa"/>
            <w:gridSpan w:val="3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Рубка погибших и поврежденных лесных насаждений</w:t>
            </w:r>
          </w:p>
        </w:tc>
        <w:tc>
          <w:tcPr>
            <w:tcW w:w="123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8"/>
              </w:rPr>
              <w:t xml:space="preserve">Уборка аварийных </w:t>
            </w:r>
          </w:p>
          <w:p w:rsidR="00B75121" w:rsidRDefault="00A24CA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8"/>
              </w:rPr>
              <w:t>деревьев</w:t>
            </w:r>
          </w:p>
        </w:tc>
        <w:tc>
          <w:tcPr>
            <w:tcW w:w="1219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Уборка неликвидной древесины</w:t>
            </w:r>
          </w:p>
        </w:tc>
        <w:tc>
          <w:tcPr>
            <w:tcW w:w="1156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Итого</w:t>
            </w:r>
          </w:p>
        </w:tc>
      </w:tr>
      <w:tr w:rsidR="00B75121">
        <w:trPr>
          <w:trHeight w:val="276"/>
        </w:trPr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всего</w:t>
            </w:r>
          </w:p>
        </w:tc>
        <w:tc>
          <w:tcPr>
            <w:tcW w:w="1660" w:type="dxa"/>
            <w:gridSpan w:val="2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в том числе</w:t>
            </w:r>
          </w:p>
        </w:tc>
        <w:tc>
          <w:tcPr>
            <w:tcW w:w="123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9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6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сплошная</w:t>
            </w:r>
          </w:p>
        </w:tc>
        <w:tc>
          <w:tcPr>
            <w:tcW w:w="952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выборочная</w:t>
            </w:r>
          </w:p>
        </w:tc>
        <w:tc>
          <w:tcPr>
            <w:tcW w:w="123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9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6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</w:tbl>
    <w:p w:rsidR="00B75121" w:rsidRDefault="00B75121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3"/>
        <w:gridCol w:w="2479"/>
        <w:gridCol w:w="850"/>
        <w:gridCol w:w="850"/>
        <w:gridCol w:w="709"/>
        <w:gridCol w:w="952"/>
        <w:gridCol w:w="1233"/>
        <w:gridCol w:w="1217"/>
        <w:gridCol w:w="1158"/>
      </w:tblGrid>
      <w:tr w:rsidR="00B75121">
        <w:trPr>
          <w:tblHeader/>
        </w:trPr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52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3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58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Всего по лесничеству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Хвойные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</w:t>
            </w:r>
            <w:r>
              <w:rPr>
                <w:color w:val="000000"/>
                <w:sz w:val="24"/>
                <w:szCs w:val="24"/>
              </w:rPr>
              <w:t xml:space="preserve">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136,44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136,44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10 297,16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10 316,90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68,22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68,22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5 148,58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5 168,32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Мягколиственные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5,76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5,76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383,77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383,77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2,88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2,88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191,88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191,88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27,00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</w:t>
            </w:r>
            <w:r>
              <w:rPr>
                <w:color w:val="000000"/>
                <w:sz w:val="24"/>
                <w:szCs w:val="24"/>
              </w:rPr>
              <w:t>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142,20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142,20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10 680,93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10700,67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/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/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/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71,10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71,10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5 340,47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5 360,21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/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/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/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Черняевское участковое лесничество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Хвойные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12,46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2 697,47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2 697,47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11,4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1348,735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1348,735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Мягколиственные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22,8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2697,47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2697,47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11,4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1348,735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1348,735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Мотовилихинское участковое лесничество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Хвойные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25,04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25,04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1522,58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1522,58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</w:t>
            </w:r>
            <w:r>
              <w:rPr>
                <w:color w:val="000000"/>
                <w:sz w:val="24"/>
                <w:szCs w:val="24"/>
              </w:rPr>
              <w:t>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12,52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12,52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761,29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761,29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Мягколиственные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</w:t>
            </w:r>
            <w:r>
              <w:rPr>
                <w:color w:val="000000"/>
                <w:sz w:val="24"/>
                <w:szCs w:val="24"/>
              </w:rPr>
              <w:t>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1,66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1,66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100,11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100,11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0,83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0,83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50,05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26,7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26,7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1622,69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1622,69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</w:t>
            </w:r>
            <w:r>
              <w:rPr>
                <w:color w:val="000000"/>
                <w:sz w:val="24"/>
                <w:szCs w:val="24"/>
              </w:rPr>
              <w:t>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13,35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13,35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811,34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811,34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952" w:type="dxa"/>
            <w:vAlign w:val="center"/>
          </w:tcPr>
          <w:p w:rsidR="00B75121" w:rsidRDefault="00B75121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shd w:val="clear" w:color="FFFFFF" w:fill="FFFFFF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Верхне-Курьинское участковое лесничество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Хвойные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Мягколиственные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</w:t>
            </w:r>
            <w:r>
              <w:rPr>
                <w:color w:val="000000"/>
                <w:sz w:val="24"/>
                <w:szCs w:val="24"/>
              </w:rPr>
              <w:t>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Левшинское</w:t>
            </w:r>
            <w:r>
              <w:rPr>
                <w:bCs/>
                <w:color w:val="000000"/>
                <w:sz w:val="24"/>
                <w:szCs w:val="24"/>
              </w:rPr>
              <w:t xml:space="preserve"> участковое лесничество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Хвойные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24,37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24,37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1973,73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1973,73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12,19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12,19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986,87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986,87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Мягколиственные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1,93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1,93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118,185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118,185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0,96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0,96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59,09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59,09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26,3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26,3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2091,92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2091,92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13,15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13,15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1045,96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1045,96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Ново-Лядовское участковое лесничество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Хвойные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9,35</w:t>
            </w:r>
          </w:p>
        </w:tc>
        <w:tc>
          <w:tcPr>
            <w:tcW w:w="1158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9,35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811,16</w:t>
            </w:r>
          </w:p>
        </w:tc>
        <w:tc>
          <w:tcPr>
            <w:tcW w:w="1158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811,16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58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4,67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405,58</w:t>
            </w:r>
          </w:p>
        </w:tc>
        <w:tc>
          <w:tcPr>
            <w:tcW w:w="1158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405,58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Мягколиственные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1,35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1,35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116,93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116,93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0,67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58,46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58,46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10,7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928,09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928,09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5,35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464,045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464,045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bCs/>
                <w:color w:val="000000"/>
                <w:sz w:val="24"/>
                <w:szCs w:val="28"/>
              </w:rPr>
            </w:pPr>
            <w:r>
              <w:rPr>
                <w:bCs/>
                <w:color w:val="000000"/>
                <w:sz w:val="24"/>
                <w:szCs w:val="24"/>
              </w:rPr>
              <w:t>Нижне-Курьинское участковое лесничество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Хвойные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54,88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54,88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3292,222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3311,96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vAlign w:val="center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27,44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27,44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1646,11</w:t>
            </w:r>
          </w:p>
        </w:tc>
        <w:tc>
          <w:tcPr>
            <w:tcW w:w="1158" w:type="dxa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1665,85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52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17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58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Мягколиственные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</w:t>
            </w:r>
            <w:r>
              <w:rPr>
                <w:color w:val="000000"/>
                <w:sz w:val="24"/>
                <w:szCs w:val="24"/>
              </w:rPr>
              <w:t xml:space="preserve">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0,82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0,82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48,54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48,54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0,41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24,27</w:t>
            </w:r>
          </w:p>
        </w:tc>
        <w:tc>
          <w:tcPr>
            <w:tcW w:w="1158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24,27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9911" w:type="dxa"/>
            <w:gridSpan w:val="9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</w:tr>
      <w:tr w:rsidR="00B75121">
        <w:tc>
          <w:tcPr>
            <w:tcW w:w="463" w:type="dxa"/>
            <w:vMerge w:val="restart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479" w:type="dxa"/>
            <w:vMerge w:val="restart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Выявленный фонд по лесоводственным требованиям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55,7</w:t>
            </w:r>
          </w:p>
        </w:tc>
      </w:tr>
      <w:tr w:rsidR="00B75121">
        <w:tc>
          <w:tcPr>
            <w:tcW w:w="463" w:type="dxa"/>
            <w:vMerge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2479" w:type="dxa"/>
            <w:vMerge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3340,76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3360,5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Срок вырубки или уборки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лет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Ежегодный допустимый объем изъятия древесины: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sz w:val="24"/>
                <w:szCs w:val="24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площадь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га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27,85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27,85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выбираемый запас, всего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19,74</w:t>
            </w: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1670,38</w:t>
            </w: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A24CA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1690,12</w:t>
            </w: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корневой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  <w:vAlign w:val="center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ликвидные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jc w:val="center"/>
              <w:rPr>
                <w:color w:val="000000"/>
                <w:sz w:val="24"/>
                <w:szCs w:val="28"/>
              </w:rPr>
            </w:pPr>
          </w:p>
        </w:tc>
      </w:tr>
      <w:tr w:rsidR="00B75121">
        <w:tc>
          <w:tcPr>
            <w:tcW w:w="463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479" w:type="dxa"/>
          </w:tcPr>
          <w:p w:rsidR="00B75121" w:rsidRDefault="00A24CAE">
            <w:pPr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деловой</w:t>
            </w:r>
          </w:p>
        </w:tc>
        <w:tc>
          <w:tcPr>
            <w:tcW w:w="850" w:type="dxa"/>
          </w:tcPr>
          <w:p w:rsidR="00B75121" w:rsidRDefault="00A24CAE">
            <w:pPr>
              <w:jc w:val="center"/>
              <w:rPr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куб. м</w:t>
            </w:r>
          </w:p>
        </w:tc>
        <w:tc>
          <w:tcPr>
            <w:tcW w:w="850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709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952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33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217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  <w:tc>
          <w:tcPr>
            <w:tcW w:w="1158" w:type="dxa"/>
            <w:shd w:val="clear" w:color="FFFFFF" w:fill="FFFFFF"/>
          </w:tcPr>
          <w:p w:rsidR="00B75121" w:rsidRDefault="00B75121">
            <w:pPr>
              <w:rPr>
                <w:color w:val="000000"/>
                <w:sz w:val="24"/>
                <w:szCs w:val="28"/>
              </w:rPr>
            </w:pPr>
          </w:p>
        </w:tc>
      </w:tr>
    </w:tbl>
    <w:p w:rsidR="00B75121" w:rsidRDefault="00B75121">
      <w:pPr>
        <w:pStyle w:val="Caption"/>
      </w:pP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14.2. абзац шестой изложить в следующей редакции: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«По</w:t>
      </w:r>
      <w:r>
        <w:rPr>
          <w:rFonts w:eastAsia="Times New Roman"/>
          <w:sz w:val="28"/>
          <w:szCs w:val="28"/>
          <w:lang w:eastAsia="ru-RU"/>
        </w:rPr>
        <w:t xml:space="preserve">рядок и условия организации защиты лесов от вредных организмов, </w:t>
      </w:r>
      <w:r>
        <w:rPr>
          <w:rFonts w:eastAsia="Times New Roman"/>
          <w:sz w:val="28"/>
          <w:szCs w:val="28"/>
          <w:lang w:eastAsia="ru-RU"/>
        </w:rPr>
        <w:br/>
        <w:t>а также от негативных воздействий на леса и санитарные требования к использованию лесов, направленные на обеспечение санитарной безопасности в лесах, осуществляются в соответствии с Правилами</w:t>
      </w:r>
      <w:r>
        <w:rPr>
          <w:rFonts w:eastAsia="Times New Roman"/>
          <w:sz w:val="28"/>
          <w:szCs w:val="28"/>
          <w:lang w:eastAsia="ru-RU"/>
        </w:rPr>
        <w:t xml:space="preserve"> санитарной безопасности в лесах, утвержденными постановлением Правительства Российской Федерации от 30 мая 2026 г. № 652, и Правилами осуществления мероприятий по предупреждению распространения вредных организмов, утвержденными приказом Министерства приро</w:t>
      </w:r>
      <w:r>
        <w:rPr>
          <w:rFonts w:eastAsia="Times New Roman"/>
          <w:sz w:val="28"/>
          <w:szCs w:val="28"/>
          <w:lang w:eastAsia="ru-RU"/>
        </w:rPr>
        <w:t xml:space="preserve">дных ресурсов и экологии Российской Федерации от 25 марта 2026 г. </w:t>
      </w:r>
      <w:r>
        <w:rPr>
          <w:rFonts w:eastAsia="Times New Roman"/>
          <w:sz w:val="28"/>
          <w:szCs w:val="28"/>
          <w:lang w:eastAsia="ru-RU"/>
        </w:rPr>
        <w:br/>
        <w:t>№ 162.»;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14.3. в абзаце пятидесятом слова «от 09 ноября 2020 г. № 910» заменить словами «от 24 февраля 2026 г. № 97»;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14.4. в абзаце пятьдесят первом слова «пункту 10» заменить словами «пун</w:t>
      </w:r>
      <w:r>
        <w:rPr>
          <w:rFonts w:eastAsia="Times New Roman"/>
          <w:sz w:val="28"/>
          <w:szCs w:val="28"/>
        </w:rPr>
        <w:t>кту 11».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15. В абзаце третьем 2.17.3 слова </w:t>
      </w:r>
      <w:r>
        <w:rPr>
          <w:rFonts w:eastAsia="Times New Roman"/>
          <w:sz w:val="28"/>
          <w:szCs w:val="28"/>
          <w:lang w:eastAsia="ru-RU"/>
        </w:rPr>
        <w:t>«от 30 июля 2020 г. № 534» заменить словами «от 09 апреля 2026 г. № 200».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16. В таблице 20 пункта 3.3: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16.1. в строке 1 </w:t>
      </w:r>
      <w:r>
        <w:rPr>
          <w:rFonts w:eastAsia="Times New Roman"/>
          <w:sz w:val="28"/>
          <w:lang w:eastAsia="ru-RU"/>
        </w:rPr>
        <w:t xml:space="preserve">слова «от 01 декабря 2020 г. № 993» заменить словами </w:t>
      </w:r>
      <w:r>
        <w:rPr>
          <w:rFonts w:eastAsia="Times New Roman"/>
          <w:sz w:val="28"/>
          <w:lang w:eastAsia="ru-RU"/>
        </w:rPr>
        <w:br/>
        <w:t>«от 13 апреля 2026 г. № 211»;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lang w:eastAsia="ru-RU"/>
        </w:rPr>
        <w:t>16.2. в строке 2 слова «от 09 ноября 2020 г. № 911» заменить словами «от 05 марта 2026 г. № 117»;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16.3. в строке 11 слова «от 28 июля 2020 г. № 497» заменить словами «от 17 марта 2026 г. № 139»;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16.4. в строке 14 слова «от 10 июля 2020 г. № 434 «Об утвержд</w:t>
      </w:r>
      <w:r>
        <w:rPr>
          <w:rFonts w:eastAsia="Times New Roman"/>
          <w:sz w:val="28"/>
          <w:szCs w:val="28"/>
          <w:lang w:eastAsia="ru-RU"/>
        </w:rPr>
        <w:t xml:space="preserve">ении Правил использования лесов для строительства, реконструкции, эксплуатации линейных объектов и Перечня случаев использования лесов для строительства, реконструкции, эксплуатации линейных объектов» заменить словами «от 27 марта 2026 г. </w:t>
      </w:r>
      <w:r>
        <w:rPr>
          <w:rFonts w:eastAsia="Times New Roman"/>
          <w:sz w:val="28"/>
          <w:szCs w:val="28"/>
          <w:lang w:eastAsia="ru-RU"/>
        </w:rPr>
        <w:br/>
        <w:t>№ 170 «Об утверж</w:t>
      </w:r>
      <w:r>
        <w:rPr>
          <w:rFonts w:eastAsia="Times New Roman"/>
          <w:sz w:val="28"/>
          <w:szCs w:val="28"/>
          <w:lang w:eastAsia="ru-RU"/>
        </w:rPr>
        <w:t>дении Правил использования лесов для строительства, реконструкции, эксплуатации линейных объектов и Перечня случаев использования лесов в указанных целях».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17. В приложении 1: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17.1. в абзаце пятом слова «от 07 октября 2020 г. № 1614» заменить словами «от 2</w:t>
      </w:r>
      <w:r>
        <w:rPr>
          <w:rFonts w:eastAsia="Times New Roman"/>
          <w:sz w:val="28"/>
          <w:szCs w:val="28"/>
        </w:rPr>
        <w:t>3 мая 2026 г. № 591»;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17.2. в абзаце шестом слова «от 09 декабря 2020 г. № 2047» заменить словами «от 30 мая 2026 г. № 652»;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17.3. в абзаце двадцатом слова «от 27 июля 2020 г. № 488» заменить словами «от 06 марта 2026 г. № 122»;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17.4. в абзаце двадцать пер</w:t>
      </w:r>
      <w:r>
        <w:rPr>
          <w:rFonts w:eastAsia="Times New Roman"/>
          <w:sz w:val="28"/>
          <w:szCs w:val="28"/>
        </w:rPr>
        <w:t>вом слова «от 28 июля 2020 г. № 494» заменить словами «от 23 марта 2026 г. № 154»;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17.5. в абзаце двадцать втором слова </w:t>
      </w:r>
      <w:r>
        <w:rPr>
          <w:rFonts w:eastAsia="Times New Roman"/>
          <w:sz w:val="28"/>
          <w:szCs w:val="28"/>
          <w:lang w:eastAsia="ru-RU"/>
        </w:rPr>
        <w:t>«от 28 июля 2020 г. № 497» заменить словами «от 17 марта 2026 г. № 139»;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17.6. в абзаце двадцать четвертом слова  </w:t>
      </w:r>
      <w:r>
        <w:rPr>
          <w:rFonts w:eastAsia="Times New Roman"/>
          <w:sz w:val="28"/>
          <w:szCs w:val="28"/>
          <w:lang w:eastAsia="ru-RU"/>
        </w:rPr>
        <w:t xml:space="preserve">«от 30 июля 2020 г. № </w:t>
      </w:r>
      <w:r>
        <w:rPr>
          <w:rFonts w:eastAsia="Times New Roman"/>
          <w:sz w:val="28"/>
          <w:szCs w:val="28"/>
          <w:lang w:eastAsia="ru-RU"/>
        </w:rPr>
        <w:t>534» заменить словами «от 09 апреля 2026 г. № 200»;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17.7. в абзаце двадцать шестом слова «от 30 июля 2020 г. № 542» заменить словами «от 10 апреля 2026 г. № 208»;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17.8. в абзаце двадцать седьмом слова «от 30 июля 2020 г. № 513» заменить словами «от 03 март</w:t>
      </w:r>
      <w:r>
        <w:rPr>
          <w:rFonts w:eastAsia="Times New Roman"/>
          <w:sz w:val="28"/>
          <w:szCs w:val="28"/>
          <w:lang w:eastAsia="ru-RU"/>
        </w:rPr>
        <w:t>а 2026 г. № 113»;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17.9. в абзаце тридцатом слова </w:t>
      </w:r>
      <w:r>
        <w:rPr>
          <w:rFonts w:eastAsia="Times New Roman"/>
          <w:sz w:val="28"/>
          <w:lang w:eastAsia="ru-RU"/>
        </w:rPr>
        <w:t>от 01 декабря 2020 г. № 993» заменить словами «от 13 апреля 2026 г. № 211»;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17.10. абзац тридцать восьмой изложить в следующей редакции: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«приказ Министерства природных ресурсов и экологии Российской Федераци</w:t>
      </w:r>
      <w:r>
        <w:rPr>
          <w:rFonts w:eastAsia="Times New Roman"/>
          <w:sz w:val="28"/>
          <w:szCs w:val="28"/>
          <w:lang w:eastAsia="ru-RU"/>
        </w:rPr>
        <w:t>и от 27 марта 2026 г. № 170 «Об утверждении Правил использования лесов для строительства, реконструкции, эксплуатации линейных объектов и Перечня случаев использования лесов в указанных целях без предоставления лесного участка, с установлением или без уста</w:t>
      </w:r>
      <w:r>
        <w:rPr>
          <w:rFonts w:eastAsia="Times New Roman"/>
          <w:sz w:val="28"/>
          <w:szCs w:val="28"/>
          <w:lang w:eastAsia="ru-RU"/>
        </w:rPr>
        <w:t>новления сервитута, публичного сервитута»;».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18. Приложение 3 изложить в редакции согласно приложению 1 к настоящим изменениям.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19. Приложение 5 изложить в редакции согласно приложению 2 к настоящим изменениям.</w:t>
      </w:r>
    </w:p>
    <w:p w:rsidR="00B75121" w:rsidRDefault="00A24CAE">
      <w:pPr>
        <w:pStyle w:val="12"/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20. Приложение 6 изложить в редакции согласно</w:t>
      </w:r>
      <w:r>
        <w:rPr>
          <w:rFonts w:eastAsia="Times New Roman"/>
          <w:sz w:val="28"/>
          <w:szCs w:val="28"/>
          <w:lang w:eastAsia="ru-RU"/>
        </w:rPr>
        <w:t xml:space="preserve"> приложению 3 к настоящим изменениям.</w:t>
      </w:r>
    </w:p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  <w:sectPr w:rsidR="00B75121">
          <w:pgSz w:w="11906" w:h="16838"/>
          <w:pgMar w:top="1134" w:right="567" w:bottom="1134" w:left="1418" w:header="363" w:footer="709" w:gutter="0"/>
          <w:pgNumType w:start="1"/>
          <w:cols w:space="720"/>
          <w:titlePg/>
          <w:docGrid w:linePitch="360"/>
        </w:sectPr>
      </w:pPr>
    </w:p>
    <w:p w:rsidR="00B75121" w:rsidRDefault="00A24CAE">
      <w:pPr>
        <w:pStyle w:val="ConsPlusTitle"/>
        <w:spacing w:line="240" w:lineRule="exact"/>
        <w:ind w:left="10488" w:hanging="567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1</w:t>
      </w:r>
    </w:p>
    <w:p w:rsidR="00B75121" w:rsidRDefault="00A24CAE">
      <w:pPr>
        <w:pStyle w:val="ConsPlusTitle"/>
        <w:spacing w:line="240" w:lineRule="exact"/>
        <w:ind w:left="10488" w:hanging="567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 изменениям в Лесохозяйственный </w:t>
      </w:r>
    </w:p>
    <w:p w:rsidR="00B75121" w:rsidRDefault="00A24CAE">
      <w:pPr>
        <w:pStyle w:val="ConsPlusTitle"/>
        <w:spacing w:line="240" w:lineRule="exact"/>
        <w:ind w:left="10488" w:hanging="567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регламент Пермского городского </w:t>
      </w:r>
    </w:p>
    <w:p w:rsidR="00B75121" w:rsidRDefault="00A24CAE">
      <w:pPr>
        <w:pStyle w:val="ConsPlusTitle"/>
        <w:spacing w:line="240" w:lineRule="exact"/>
        <w:ind w:left="10488" w:hanging="567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лесничества, утвержденный </w:t>
      </w:r>
    </w:p>
    <w:p w:rsidR="00B75121" w:rsidRDefault="00A24CAE">
      <w:pPr>
        <w:pStyle w:val="ConsPlusTitle"/>
        <w:spacing w:line="240" w:lineRule="exact"/>
        <w:ind w:left="10488" w:hanging="567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постановлением администрации города </w:t>
      </w:r>
    </w:p>
    <w:p w:rsidR="00B75121" w:rsidRDefault="00A24CAE">
      <w:pPr>
        <w:pStyle w:val="ConsPlusTitle"/>
        <w:spacing w:line="240" w:lineRule="exact"/>
        <w:ind w:left="10488" w:hanging="567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Перми от 25.04.2022 № 312</w:t>
      </w:r>
    </w:p>
    <w:p w:rsidR="00B75121" w:rsidRDefault="00B75121">
      <w:pPr>
        <w:pStyle w:val="ConsPlusTitle"/>
        <w:spacing w:line="240" w:lineRule="exact"/>
        <w:ind w:left="10206" w:firstLine="9639"/>
        <w:rPr>
          <w:rFonts w:ascii="Times New Roman" w:hAnsi="Times New Roman" w:cs="Times New Roman"/>
          <w:b w:val="0"/>
          <w:sz w:val="28"/>
          <w:szCs w:val="28"/>
        </w:rPr>
      </w:pPr>
    </w:p>
    <w:p w:rsidR="00B75121" w:rsidRDefault="00B75121">
      <w:pPr>
        <w:pStyle w:val="12"/>
        <w:spacing w:line="240" w:lineRule="auto"/>
        <w:ind w:firstLine="709"/>
        <w:jc w:val="both"/>
        <w:rPr>
          <w:sz w:val="28"/>
          <w:szCs w:val="28"/>
        </w:rPr>
      </w:pPr>
    </w:p>
    <w:p w:rsidR="00B75121" w:rsidRDefault="00A24CAE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СХЕМАТИЧЕСКАЯ КАРТА</w:t>
      </w:r>
    </w:p>
    <w:p w:rsidR="00B75121" w:rsidRDefault="00A24CAE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территории лесничества с распределением территории лесничества и участковых лесничеств </w:t>
      </w:r>
      <w:r>
        <w:rPr>
          <w:rFonts w:eastAsia="Times New Roman"/>
          <w:b/>
          <w:sz w:val="28"/>
          <w:szCs w:val="28"/>
          <w:lang w:eastAsia="ru-RU"/>
        </w:rPr>
        <w:br/>
        <w:t>по лесорастительным зонам и лесным районам</w:t>
      </w:r>
    </w:p>
    <w:p w:rsidR="00B75121" w:rsidRDefault="00B75121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</w:p>
    <w:p w:rsidR="00B75121" w:rsidRDefault="00B75121">
      <w:pPr>
        <w:pStyle w:val="12"/>
        <w:spacing w:line="240" w:lineRule="auto"/>
        <w:ind w:firstLine="709"/>
        <w:jc w:val="center"/>
        <w:rPr>
          <w:b/>
          <w:sz w:val="28"/>
          <w:szCs w:val="28"/>
        </w:rPr>
        <w:sectPr w:rsidR="00B75121">
          <w:pgSz w:w="16838" w:h="11906" w:orient="landscape"/>
          <w:pgMar w:top="1134" w:right="567" w:bottom="1134" w:left="1418" w:header="709" w:footer="709" w:gutter="0"/>
          <w:pgNumType w:start="1"/>
          <w:cols w:space="720"/>
          <w:titlePg/>
          <w:docGrid w:linePitch="360"/>
        </w:sectPr>
      </w:pPr>
      <w:r w:rsidRPr="00B75121">
        <w:pict>
          <v:shape id="_x0000_s1031" type="#_x0000_t75" style="position:absolute;left:0;text-align:left;margin-left:0;margin-top:0;width:50pt;height:50pt;z-index:251654656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31DE6">
        <w:pict>
          <v:shape id="_x0000_i1025" type="#_x0000_t75" style="width:470.25pt;height:333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B75121" w:rsidRDefault="00A24CAE">
      <w:pPr>
        <w:pStyle w:val="ConsPlusTitle"/>
        <w:spacing w:line="240" w:lineRule="exact"/>
        <w:ind w:left="992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2</w:t>
      </w:r>
    </w:p>
    <w:p w:rsidR="00B75121" w:rsidRDefault="00A24CAE">
      <w:pPr>
        <w:pStyle w:val="12"/>
        <w:spacing w:line="240" w:lineRule="exact"/>
        <w:ind w:left="9921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 изменениям в Лесохозяйственный </w:t>
      </w:r>
      <w:r>
        <w:rPr>
          <w:rFonts w:eastAsia="Times New Roman"/>
          <w:sz w:val="28"/>
          <w:szCs w:val="28"/>
        </w:rPr>
        <w:br/>
        <w:t xml:space="preserve">регламент Пермского городского 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z w:val="28"/>
          <w:szCs w:val="28"/>
        </w:rPr>
        <w:t xml:space="preserve">лесничества, утвержденный </w:t>
      </w:r>
      <w:r>
        <w:rPr>
          <w:rFonts w:eastAsia="Times New Roman"/>
          <w:sz w:val="28"/>
          <w:szCs w:val="28"/>
        </w:rPr>
        <w:br/>
        <w:t>постановлением администрации города Перми от 25.04.2022 № 312</w:t>
      </w:r>
    </w:p>
    <w:p w:rsidR="00B75121" w:rsidRDefault="00B75121">
      <w:pPr>
        <w:pStyle w:val="ConsPlusTitle"/>
        <w:spacing w:line="240" w:lineRule="exact"/>
        <w:ind w:left="9639"/>
        <w:rPr>
          <w:rFonts w:ascii="Times New Roman" w:hAnsi="Times New Roman" w:cs="Times New Roman"/>
          <w:b w:val="0"/>
          <w:sz w:val="28"/>
          <w:szCs w:val="28"/>
        </w:rPr>
      </w:pPr>
    </w:p>
    <w:p w:rsidR="00B75121" w:rsidRDefault="00B75121">
      <w:pPr>
        <w:pStyle w:val="ConsPlusTitle"/>
        <w:spacing w:line="240" w:lineRule="exact"/>
        <w:ind w:left="10206"/>
        <w:rPr>
          <w:rFonts w:ascii="Times New Roman" w:hAnsi="Times New Roman" w:cs="Times New Roman"/>
          <w:b w:val="0"/>
          <w:sz w:val="28"/>
          <w:szCs w:val="28"/>
        </w:rPr>
      </w:pPr>
    </w:p>
    <w:p w:rsidR="00B75121" w:rsidRDefault="00A24CAE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СХЕМАТИЧЕСКАЯ КАРТА</w:t>
      </w:r>
    </w:p>
    <w:p w:rsidR="00B75121" w:rsidRDefault="00A24CAE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 xml:space="preserve">подразделения лесов по целевому назначению с нанесением местоположения существующих ООПТ </w:t>
      </w:r>
      <w:r>
        <w:rPr>
          <w:rFonts w:eastAsia="Times New Roman"/>
          <w:b/>
          <w:sz w:val="28"/>
          <w:szCs w:val="28"/>
          <w:lang w:eastAsia="ru-RU"/>
        </w:rPr>
        <w:br/>
        <w:t>и объектов, объектов лесной, лесоперерабатывающей инфра</w:t>
      </w:r>
      <w:r>
        <w:rPr>
          <w:rFonts w:eastAsia="Times New Roman"/>
          <w:b/>
          <w:sz w:val="28"/>
          <w:szCs w:val="28"/>
          <w:lang w:eastAsia="ru-RU"/>
        </w:rPr>
        <w:t xml:space="preserve">структуры, объектов, </w:t>
      </w:r>
      <w:r>
        <w:rPr>
          <w:rFonts w:eastAsia="Times New Roman"/>
          <w:b/>
          <w:sz w:val="28"/>
          <w:szCs w:val="28"/>
          <w:lang w:eastAsia="ru-RU"/>
        </w:rPr>
        <w:br/>
        <w:t>не связанных с созданием лесной инфраструктуры</w:t>
      </w:r>
    </w:p>
    <w:p w:rsidR="00B75121" w:rsidRDefault="00B75121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</w:p>
    <w:p w:rsidR="00B75121" w:rsidRDefault="00B75121">
      <w:pPr>
        <w:pStyle w:val="caption1"/>
        <w:jc w:val="center"/>
        <w:rPr>
          <w:b w:val="0"/>
        </w:rPr>
        <w:sectPr w:rsidR="00B75121">
          <w:pgSz w:w="16838" w:h="11906" w:orient="landscape"/>
          <w:pgMar w:top="1134" w:right="567" w:bottom="1134" w:left="1418" w:header="709" w:footer="709" w:gutter="0"/>
          <w:pgNumType w:start="1"/>
          <w:cols w:space="720"/>
          <w:titlePg/>
          <w:docGrid w:linePitch="360"/>
        </w:sectPr>
      </w:pPr>
      <w:r w:rsidRPr="00B75121">
        <w:pict>
          <v:shape id="_x0000_s1029" type="#_x0000_t75" style="position:absolute;left:0;text-align:left;margin-left:0;margin-top:0;width:50pt;height:50pt;z-index:251655680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31DE6">
        <w:pict>
          <v:shape id="_x0000_i1026" type="#_x0000_t75" style="width:445.5pt;height:315pt;mso-wrap-distance-left:0;mso-wrap-distance-top:0;mso-wrap-distance-right:0;mso-wrap-distance-bottom:0">
            <v:imagedata r:id="rId11" o:title=""/>
            <v:path textboxrect="0,0,0,0"/>
          </v:shape>
        </w:pict>
      </w:r>
    </w:p>
    <w:p w:rsidR="00B75121" w:rsidRDefault="00A24CAE">
      <w:pPr>
        <w:pStyle w:val="ConsPlusTitle"/>
        <w:spacing w:line="240" w:lineRule="exact"/>
        <w:ind w:left="992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3</w:t>
      </w:r>
    </w:p>
    <w:p w:rsidR="00B75121" w:rsidRDefault="00A24CAE">
      <w:pPr>
        <w:pStyle w:val="12"/>
        <w:spacing w:line="240" w:lineRule="exact"/>
        <w:ind w:left="9921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 изменениям в Лесохозяйственный </w:t>
      </w:r>
      <w:r>
        <w:rPr>
          <w:rFonts w:eastAsia="Times New Roman"/>
          <w:sz w:val="28"/>
          <w:szCs w:val="28"/>
        </w:rPr>
        <w:br/>
        <w:t xml:space="preserve">регламент Пермского городского </w:t>
      </w:r>
      <w:r>
        <w:rPr>
          <w:rFonts w:eastAsia="Times New Roman"/>
          <w:sz w:val="28"/>
          <w:szCs w:val="28"/>
        </w:rPr>
        <w:br/>
        <w:t xml:space="preserve">лесничества, утвержденный </w:t>
      </w:r>
      <w:r>
        <w:rPr>
          <w:rFonts w:eastAsia="Times New Roman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постановлением администрации города Перми от 25.04.2022 № 312</w:t>
      </w:r>
    </w:p>
    <w:p w:rsidR="00B75121" w:rsidRDefault="00B75121">
      <w:pPr>
        <w:pStyle w:val="ConsPlusTitle"/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B75121" w:rsidRDefault="00A24CAE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КАРТА-СХЕМА</w:t>
      </w:r>
    </w:p>
    <w:p w:rsidR="00B75121" w:rsidRDefault="00A24CAE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lang w:eastAsia="ru-RU"/>
        </w:rPr>
        <w:t>функциональных зон рекреации</w:t>
      </w:r>
    </w:p>
    <w:p w:rsidR="00B75121" w:rsidRDefault="00B75121">
      <w:pPr>
        <w:pStyle w:val="12"/>
        <w:spacing w:line="240" w:lineRule="exact"/>
        <w:ind w:firstLine="709"/>
        <w:jc w:val="center"/>
        <w:rPr>
          <w:b/>
          <w:sz w:val="28"/>
          <w:szCs w:val="28"/>
        </w:rPr>
      </w:pPr>
    </w:p>
    <w:p w:rsidR="00B75121" w:rsidRDefault="00B75121">
      <w:pPr>
        <w:pStyle w:val="caption1"/>
        <w:jc w:val="center"/>
      </w:pPr>
      <w:r>
        <w:pict>
          <v:shape id="_x0000_s1027" type="#_x0000_t75" style="position:absolute;left:0;text-align:left;margin-left:0;margin-top:0;width:50pt;height:50pt;z-index:251656704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931DE6">
        <w:pict>
          <v:shape id="_x0000_i1027" type="#_x0000_t75" style="width:495pt;height:350.25pt;mso-wrap-distance-left:0;mso-wrap-distance-top:0;mso-wrap-distance-right:0;mso-wrap-distance-bottom:0">
            <v:imagedata r:id="rId12" o:title=""/>
            <v:path textboxrect="0,0,0,0"/>
          </v:shape>
        </w:pict>
      </w:r>
    </w:p>
    <w:sectPr w:rsidR="00B75121" w:rsidSect="00B75121">
      <w:headerReference w:type="even" r:id="rId13"/>
      <w:headerReference w:type="default" r:id="rId14"/>
      <w:footerReference w:type="default" r:id="rId15"/>
      <w:pgSz w:w="16838" w:h="11906" w:orient="landscape"/>
      <w:pgMar w:top="1134" w:right="567" w:bottom="1134" w:left="1417" w:header="363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CAE" w:rsidRDefault="00A24CAE">
      <w:r>
        <w:separator/>
      </w:r>
    </w:p>
  </w:endnote>
  <w:endnote w:type="continuationSeparator" w:id="0">
    <w:p w:rsidR="00A24CAE" w:rsidRDefault="00A24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21" w:rsidRDefault="00B7512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21" w:rsidRDefault="00B75121">
    <w:pPr>
      <w:pStyle w:val="Footer"/>
      <w:ind w:right="36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CAE" w:rsidRDefault="00A24CAE">
      <w:r>
        <w:separator/>
      </w:r>
    </w:p>
  </w:footnote>
  <w:footnote w:type="continuationSeparator" w:id="0">
    <w:p w:rsidR="00A24CAE" w:rsidRDefault="00A24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21" w:rsidRDefault="00B75121">
    <w:pPr>
      <w:pStyle w:val="Header"/>
      <w:jc w:val="center"/>
      <w:rPr>
        <w:sz w:val="28"/>
        <w:szCs w:val="28"/>
      </w:rPr>
    </w:pPr>
    <w:r w:rsidRPr="00B75121">
      <w:fldChar w:fldCharType="begin"/>
    </w:r>
    <w:r w:rsidR="00A24CAE">
      <w:instrText>PAGE \* MERGEFORMAT</w:instrText>
    </w:r>
    <w:r w:rsidRPr="00B75121">
      <w:fldChar w:fldCharType="separate"/>
    </w:r>
    <w:r w:rsidR="00931DE6" w:rsidRPr="00931DE6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B75121" w:rsidRDefault="00B7512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21" w:rsidRDefault="00B7512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21" w:rsidRDefault="00B75121">
    <w:pPr>
      <w:pStyle w:val="Header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A24CAE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B75121" w:rsidRDefault="00B75121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21" w:rsidRDefault="00B7512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A24CAE"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A24CAE">
      <w:rPr>
        <w:sz w:val="28"/>
        <w:szCs w:val="28"/>
      </w:rPr>
      <w:t>5</w:t>
    </w:r>
    <w:r>
      <w:rPr>
        <w:sz w:val="28"/>
        <w:szCs w:val="28"/>
      </w:rPr>
      <w:fldChar w:fldCharType="end"/>
    </w:r>
  </w:p>
  <w:p w:rsidR="00B75121" w:rsidRDefault="00B7512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5121"/>
    <w:rsid w:val="00931DE6"/>
    <w:rsid w:val="00A24CAE"/>
    <w:rsid w:val="00B75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B75121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75121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B75121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B75121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B75121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B75121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B75121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B75121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B75121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B75121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B75121"/>
    <w:rPr>
      <w:sz w:val="24"/>
      <w:szCs w:val="24"/>
    </w:rPr>
  </w:style>
  <w:style w:type="character" w:customStyle="1" w:styleId="QuoteChar">
    <w:name w:val="Quote Char"/>
    <w:link w:val="2"/>
    <w:uiPriority w:val="29"/>
    <w:rsid w:val="00B75121"/>
    <w:rPr>
      <w:i/>
    </w:rPr>
  </w:style>
  <w:style w:type="character" w:customStyle="1" w:styleId="IntenseQuoteChar">
    <w:name w:val="Intense Quote Char"/>
    <w:link w:val="a5"/>
    <w:uiPriority w:val="30"/>
    <w:rsid w:val="00B75121"/>
    <w:rPr>
      <w:i/>
    </w:rPr>
  </w:style>
  <w:style w:type="character" w:customStyle="1" w:styleId="CaptionChar">
    <w:name w:val="Caption Char"/>
    <w:basedOn w:val="a0"/>
    <w:link w:val="Caption"/>
    <w:uiPriority w:val="35"/>
    <w:rsid w:val="00B75121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B75121"/>
    <w:rPr>
      <w:sz w:val="18"/>
    </w:rPr>
  </w:style>
  <w:style w:type="character" w:customStyle="1" w:styleId="EndnoteTextChar">
    <w:name w:val="Endnote Text Char"/>
    <w:link w:val="a7"/>
    <w:uiPriority w:val="99"/>
    <w:rsid w:val="00B75121"/>
    <w:rPr>
      <w:sz w:val="20"/>
    </w:rPr>
  </w:style>
  <w:style w:type="paragraph" w:customStyle="1" w:styleId="Heading1">
    <w:name w:val="Heading 1"/>
    <w:basedOn w:val="a"/>
    <w:next w:val="a"/>
    <w:link w:val="1"/>
    <w:qFormat/>
    <w:rsid w:val="00B75121"/>
    <w:pPr>
      <w:keepNext/>
      <w:ind w:right="-1" w:firstLine="709"/>
      <w:jc w:val="both"/>
      <w:outlineLvl w:val="0"/>
    </w:pPr>
    <w:rPr>
      <w:sz w:val="24"/>
    </w:rPr>
  </w:style>
  <w:style w:type="paragraph" w:customStyle="1" w:styleId="Heading2">
    <w:name w:val="Heading 2"/>
    <w:basedOn w:val="a"/>
    <w:next w:val="a"/>
    <w:link w:val="20"/>
    <w:qFormat/>
    <w:rsid w:val="00B75121"/>
    <w:pPr>
      <w:keepNext/>
      <w:ind w:right="-1"/>
      <w:jc w:val="both"/>
      <w:outlineLvl w:val="1"/>
    </w:pPr>
    <w:rPr>
      <w:sz w:val="2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B7512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B7512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B7512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B75121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B7512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B75121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B7512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Heading1"/>
    <w:uiPriority w:val="9"/>
    <w:rsid w:val="00B75121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Heading2"/>
    <w:uiPriority w:val="9"/>
    <w:rsid w:val="00B75121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Heading3"/>
    <w:uiPriority w:val="9"/>
    <w:rsid w:val="00B75121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Heading4"/>
    <w:uiPriority w:val="9"/>
    <w:rsid w:val="00B75121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Heading5"/>
    <w:uiPriority w:val="9"/>
    <w:rsid w:val="00B75121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Heading6"/>
    <w:uiPriority w:val="9"/>
    <w:rsid w:val="00B75121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Heading7"/>
    <w:uiPriority w:val="9"/>
    <w:rsid w:val="00B7512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Heading8"/>
    <w:uiPriority w:val="9"/>
    <w:rsid w:val="00B75121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Heading9"/>
    <w:uiPriority w:val="9"/>
    <w:rsid w:val="00B75121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B75121"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3"/>
    <w:uiPriority w:val="10"/>
    <w:rsid w:val="00B75121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B75121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4"/>
    <w:uiPriority w:val="11"/>
    <w:rsid w:val="00B75121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B75121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B75121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B7512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B75121"/>
    <w:rPr>
      <w:i/>
    </w:rPr>
  </w:style>
  <w:style w:type="character" w:customStyle="1" w:styleId="HeaderChar">
    <w:name w:val="Header Char"/>
    <w:basedOn w:val="a0"/>
    <w:uiPriority w:val="99"/>
    <w:rsid w:val="00B75121"/>
  </w:style>
  <w:style w:type="character" w:customStyle="1" w:styleId="FooterChar">
    <w:name w:val="Footer Char"/>
    <w:basedOn w:val="a0"/>
    <w:uiPriority w:val="99"/>
    <w:rsid w:val="00B75121"/>
  </w:style>
  <w:style w:type="character" w:customStyle="1" w:styleId="ab">
    <w:name w:val="Название объекта Знак"/>
    <w:basedOn w:val="a0"/>
    <w:link w:val="Caption"/>
    <w:uiPriority w:val="35"/>
    <w:rsid w:val="00B75121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7512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7512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75121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7512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75121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7512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7512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7512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75121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7512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75121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7512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75121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75121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75121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75121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75121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75121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75121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75121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75121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c"/>
    <w:uiPriority w:val="99"/>
    <w:semiHidden/>
    <w:unhideWhenUsed/>
    <w:rsid w:val="00B75121"/>
    <w:pPr>
      <w:spacing w:after="40"/>
    </w:pPr>
    <w:rPr>
      <w:sz w:val="18"/>
    </w:rPr>
  </w:style>
  <w:style w:type="character" w:customStyle="1" w:styleId="ac">
    <w:name w:val="Текст сноски Знак"/>
    <w:link w:val="a6"/>
    <w:uiPriority w:val="99"/>
    <w:rsid w:val="00B75121"/>
    <w:rPr>
      <w:sz w:val="18"/>
    </w:rPr>
  </w:style>
  <w:style w:type="character" w:styleId="ad">
    <w:name w:val="footnote reference"/>
    <w:basedOn w:val="a0"/>
    <w:uiPriority w:val="99"/>
    <w:unhideWhenUsed/>
    <w:rsid w:val="00B75121"/>
    <w:rPr>
      <w:vertAlign w:val="superscript"/>
    </w:rPr>
  </w:style>
  <w:style w:type="paragraph" w:styleId="a7">
    <w:name w:val="endnote text"/>
    <w:basedOn w:val="a"/>
    <w:link w:val="ae"/>
    <w:uiPriority w:val="99"/>
    <w:semiHidden/>
    <w:unhideWhenUsed/>
    <w:rsid w:val="00B75121"/>
  </w:style>
  <w:style w:type="character" w:customStyle="1" w:styleId="ae">
    <w:name w:val="Текст концевой сноски Знак"/>
    <w:link w:val="a7"/>
    <w:uiPriority w:val="99"/>
    <w:rsid w:val="00B75121"/>
    <w:rPr>
      <w:sz w:val="20"/>
    </w:rPr>
  </w:style>
  <w:style w:type="character" w:styleId="af">
    <w:name w:val="endnote reference"/>
    <w:basedOn w:val="a0"/>
    <w:uiPriority w:val="99"/>
    <w:semiHidden/>
    <w:unhideWhenUsed/>
    <w:rsid w:val="00B75121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B75121"/>
    <w:pPr>
      <w:spacing w:after="57"/>
    </w:pPr>
  </w:style>
  <w:style w:type="paragraph" w:styleId="22">
    <w:name w:val="toc 2"/>
    <w:basedOn w:val="a"/>
    <w:next w:val="a"/>
    <w:uiPriority w:val="39"/>
    <w:unhideWhenUsed/>
    <w:rsid w:val="00B75121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B75121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B75121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B75121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B75121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B75121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B75121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B75121"/>
    <w:pPr>
      <w:spacing w:after="57"/>
      <w:ind w:left="2268"/>
    </w:pPr>
  </w:style>
  <w:style w:type="paragraph" w:styleId="af0">
    <w:name w:val="TOC Heading"/>
    <w:uiPriority w:val="39"/>
    <w:unhideWhenUsed/>
    <w:rsid w:val="00B75121"/>
  </w:style>
  <w:style w:type="paragraph" w:styleId="af1">
    <w:name w:val="table of figures"/>
    <w:basedOn w:val="a"/>
    <w:next w:val="a"/>
    <w:uiPriority w:val="99"/>
    <w:unhideWhenUsed/>
    <w:rsid w:val="00B75121"/>
  </w:style>
  <w:style w:type="paragraph" w:customStyle="1" w:styleId="Caption">
    <w:name w:val="Caption"/>
    <w:basedOn w:val="a"/>
    <w:next w:val="a"/>
    <w:link w:val="ab"/>
    <w:qFormat/>
    <w:rsid w:val="00B75121"/>
    <w:pPr>
      <w:widowControl w:val="0"/>
      <w:spacing w:line="360" w:lineRule="exact"/>
      <w:jc w:val="center"/>
    </w:pPr>
    <w:rPr>
      <w:b/>
      <w:sz w:val="32"/>
    </w:rPr>
  </w:style>
  <w:style w:type="paragraph" w:styleId="af2">
    <w:name w:val="Body Text"/>
    <w:basedOn w:val="a"/>
    <w:link w:val="af3"/>
    <w:rsid w:val="00B75121"/>
    <w:pPr>
      <w:ind w:right="3117"/>
    </w:pPr>
    <w:rPr>
      <w:rFonts w:ascii="Courier New" w:hAnsi="Courier New"/>
      <w:sz w:val="26"/>
    </w:rPr>
  </w:style>
  <w:style w:type="paragraph" w:styleId="af4">
    <w:name w:val="Body Text Indent"/>
    <w:basedOn w:val="a"/>
    <w:rsid w:val="00B75121"/>
    <w:pPr>
      <w:ind w:right="-1"/>
      <w:jc w:val="both"/>
    </w:pPr>
    <w:rPr>
      <w:sz w:val="26"/>
    </w:rPr>
  </w:style>
  <w:style w:type="paragraph" w:customStyle="1" w:styleId="Footer">
    <w:name w:val="Footer"/>
    <w:basedOn w:val="a"/>
    <w:link w:val="af5"/>
    <w:uiPriority w:val="99"/>
    <w:rsid w:val="00B75121"/>
    <w:pPr>
      <w:tabs>
        <w:tab w:val="center" w:pos="4153"/>
        <w:tab w:val="right" w:pos="8306"/>
      </w:tabs>
    </w:pPr>
  </w:style>
  <w:style w:type="character" w:styleId="af6">
    <w:name w:val="page number"/>
    <w:basedOn w:val="a0"/>
    <w:rsid w:val="00B75121"/>
  </w:style>
  <w:style w:type="paragraph" w:customStyle="1" w:styleId="Header">
    <w:name w:val="Header"/>
    <w:basedOn w:val="a"/>
    <w:link w:val="af7"/>
    <w:uiPriority w:val="99"/>
    <w:rsid w:val="00B75121"/>
    <w:pPr>
      <w:tabs>
        <w:tab w:val="center" w:pos="4153"/>
        <w:tab w:val="right" w:pos="8306"/>
      </w:tabs>
    </w:pPr>
  </w:style>
  <w:style w:type="paragraph" w:styleId="af8">
    <w:name w:val="Balloon Text"/>
    <w:basedOn w:val="a"/>
    <w:link w:val="af9"/>
    <w:uiPriority w:val="99"/>
    <w:rsid w:val="00B75121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link w:val="af8"/>
    <w:uiPriority w:val="99"/>
    <w:rsid w:val="00B75121"/>
    <w:rPr>
      <w:rFonts w:ascii="Segoe UI" w:hAnsi="Segoe UI" w:cs="Segoe UI"/>
      <w:sz w:val="18"/>
      <w:szCs w:val="18"/>
    </w:rPr>
  </w:style>
  <w:style w:type="character" w:customStyle="1" w:styleId="af7">
    <w:name w:val="Верхний колонтитул Знак"/>
    <w:link w:val="Header"/>
    <w:uiPriority w:val="99"/>
    <w:rsid w:val="00B75121"/>
  </w:style>
  <w:style w:type="numbering" w:customStyle="1" w:styleId="11">
    <w:name w:val="Нет списка1"/>
    <w:next w:val="a2"/>
    <w:uiPriority w:val="99"/>
    <w:semiHidden/>
    <w:unhideWhenUsed/>
    <w:rsid w:val="00B75121"/>
  </w:style>
  <w:style w:type="paragraph" w:styleId="afa">
    <w:name w:val="No Spacing"/>
    <w:uiPriority w:val="1"/>
    <w:qFormat/>
    <w:rsid w:val="00B75121"/>
    <w:rPr>
      <w:rFonts w:ascii="Calibri" w:eastAsia="Calibri" w:hAnsi="Calibri"/>
      <w:sz w:val="22"/>
      <w:szCs w:val="22"/>
      <w:lang w:eastAsia="en-US"/>
    </w:rPr>
  </w:style>
  <w:style w:type="character" w:styleId="afb">
    <w:name w:val="Hyperlink"/>
    <w:uiPriority w:val="99"/>
    <w:unhideWhenUsed/>
    <w:rsid w:val="00B75121"/>
    <w:rPr>
      <w:color w:val="0000FF"/>
      <w:u w:val="single"/>
    </w:rPr>
  </w:style>
  <w:style w:type="character" w:styleId="afc">
    <w:name w:val="FollowedHyperlink"/>
    <w:uiPriority w:val="99"/>
    <w:unhideWhenUsed/>
    <w:rsid w:val="00B75121"/>
    <w:rPr>
      <w:color w:val="800080"/>
      <w:u w:val="single"/>
    </w:rPr>
  </w:style>
  <w:style w:type="paragraph" w:customStyle="1" w:styleId="xl65">
    <w:name w:val="xl65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B7512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B7512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B7512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B7512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d">
    <w:name w:val="Форма"/>
    <w:rsid w:val="00B75121"/>
    <w:rPr>
      <w:sz w:val="28"/>
      <w:szCs w:val="28"/>
    </w:rPr>
  </w:style>
  <w:style w:type="character" w:customStyle="1" w:styleId="af3">
    <w:name w:val="Основной текст Знак"/>
    <w:link w:val="af2"/>
    <w:rsid w:val="00B75121"/>
    <w:rPr>
      <w:rFonts w:ascii="Courier New" w:hAnsi="Courier New"/>
      <w:sz w:val="26"/>
    </w:rPr>
  </w:style>
  <w:style w:type="paragraph" w:customStyle="1" w:styleId="ConsPlusNormal">
    <w:name w:val="ConsPlusNormal"/>
    <w:rsid w:val="00B75121"/>
    <w:rPr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B75121"/>
  </w:style>
  <w:style w:type="numbering" w:customStyle="1" w:styleId="111">
    <w:name w:val="Нет списка111"/>
    <w:next w:val="a2"/>
    <w:uiPriority w:val="99"/>
    <w:semiHidden/>
    <w:unhideWhenUsed/>
    <w:rsid w:val="00B75121"/>
  </w:style>
  <w:style w:type="paragraph" w:customStyle="1" w:styleId="font5">
    <w:name w:val="font5"/>
    <w:basedOn w:val="a"/>
    <w:rsid w:val="00B75121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B7512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75121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75121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e">
    <w:name w:val="Table Grid"/>
    <w:basedOn w:val="a1"/>
    <w:uiPriority w:val="59"/>
    <w:rsid w:val="00B7512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83">
    <w:name w:val="xl83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B7512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B7512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B7512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B7512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B7512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B7512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B75121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B7512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B75121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B75121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B7512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B75121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link w:val="caption1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B7512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B7512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B75121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B75121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B75121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B75121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B75121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B75121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3">
    <w:name w:val="Нет списка2"/>
    <w:next w:val="a2"/>
    <w:uiPriority w:val="99"/>
    <w:semiHidden/>
    <w:unhideWhenUsed/>
    <w:rsid w:val="00B75121"/>
  </w:style>
  <w:style w:type="numbering" w:customStyle="1" w:styleId="31">
    <w:name w:val="Нет списка3"/>
    <w:next w:val="a2"/>
    <w:uiPriority w:val="99"/>
    <w:semiHidden/>
    <w:unhideWhenUsed/>
    <w:rsid w:val="00B75121"/>
  </w:style>
  <w:style w:type="paragraph" w:customStyle="1" w:styleId="font6">
    <w:name w:val="font6"/>
    <w:basedOn w:val="a"/>
    <w:rsid w:val="00B751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B751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B7512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1">
    <w:name w:val="Нет списка4"/>
    <w:next w:val="a2"/>
    <w:uiPriority w:val="99"/>
    <w:semiHidden/>
    <w:unhideWhenUsed/>
    <w:rsid w:val="00B75121"/>
  </w:style>
  <w:style w:type="paragraph" w:styleId="aff">
    <w:name w:val="List Paragraph"/>
    <w:basedOn w:val="a"/>
    <w:uiPriority w:val="34"/>
    <w:qFormat/>
    <w:rsid w:val="00B751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Нижний колонтитул Знак"/>
    <w:link w:val="Footer"/>
    <w:uiPriority w:val="99"/>
    <w:rsid w:val="00B75121"/>
  </w:style>
  <w:style w:type="paragraph" w:customStyle="1" w:styleId="12">
    <w:name w:val="Обычный1"/>
    <w:qFormat/>
    <w:rsid w:val="00B7512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</w:tabs>
      <w:spacing w:line="100" w:lineRule="atLeast"/>
    </w:pPr>
    <w:rPr>
      <w:rFonts w:eastAsia="Andale Sans UI"/>
      <w:sz w:val="24"/>
      <w:szCs w:val="24"/>
      <w:lang w:eastAsia="zh-CN"/>
    </w:rPr>
  </w:style>
  <w:style w:type="paragraph" w:customStyle="1" w:styleId="ConsPlusTitle">
    <w:name w:val="ConsPlusTitle"/>
    <w:qFormat/>
    <w:rsid w:val="00B7512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hAnsiTheme="minorHAnsi" w:cs="Calibri"/>
      <w:b/>
      <w:sz w:val="22"/>
    </w:rPr>
  </w:style>
  <w:style w:type="paragraph" w:customStyle="1" w:styleId="caption1">
    <w:name w:val="caption1"/>
    <w:basedOn w:val="12"/>
    <w:next w:val="xl98"/>
    <w:link w:val="xl114"/>
    <w:unhideWhenUsed/>
    <w:qFormat/>
    <w:rsid w:val="00B75121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4114</Words>
  <Characters>23453</Characters>
  <Application>Microsoft Office Word</Application>
  <DocSecurity>0</DocSecurity>
  <Lines>195</Lines>
  <Paragraphs>55</Paragraphs>
  <ScaleCrop>false</ScaleCrop>
  <Company>Администрация г. Перми</Company>
  <LinksUpToDate>false</LinksUpToDate>
  <CharactersWithSpaces>27512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ivanova-tn</cp:lastModifiedBy>
  <cp:revision>2</cp:revision>
  <dcterms:created xsi:type="dcterms:W3CDTF">2026-09-30T05:13:00Z</dcterms:created>
  <dcterms:modified xsi:type="dcterms:W3CDTF">2026-09-30T05:13:00Z</dcterms:modified>
</cp:coreProperties>
</file>