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F6ABC" w:rsidRDefault="001F6ABC">
      <w:pPr>
        <w:rPr>
          <w:highlight w:val="yellow"/>
        </w:rPr>
      </w:pPr>
    </w:p>
    <w:tbl>
      <w:tblPr>
        <w:tblW w:w="10173" w:type="dxa"/>
        <w:tblLayout w:type="fixed"/>
        <w:tblLook w:val="04A0"/>
      </w:tblPr>
      <w:tblGrid>
        <w:gridCol w:w="10173"/>
      </w:tblGrid>
      <w:tr w:rsidR="001F6ABC">
        <w:trPr>
          <w:trHeight w:val="1180"/>
        </w:trPr>
        <w:tc>
          <w:tcPr>
            <w:tcW w:w="10173" w:type="dxa"/>
          </w:tcPr>
          <w:p w:rsidR="001F6ABC" w:rsidRDefault="00DF281E">
            <w:pPr>
              <w:jc w:val="center"/>
              <w:rPr>
                <w:b/>
                <w:bCs/>
              </w:rPr>
            </w:pPr>
            <w:r>
              <w:rPr>
                <w:b/>
                <w:bCs/>
                <w:sz w:val="28"/>
                <w:szCs w:val="28"/>
              </w:rPr>
              <w:t>ПЕРЕЧЕНЬ ВОПРОСОВ</w:t>
            </w:r>
          </w:p>
          <w:p w:rsidR="001F6ABC" w:rsidRDefault="00DF281E">
            <w:pPr>
              <w:jc w:val="center"/>
              <w:rPr>
                <w:b/>
                <w:bCs/>
              </w:rPr>
            </w:pPr>
            <w:r>
              <w:rPr>
                <w:b/>
                <w:bCs/>
                <w:sz w:val="28"/>
                <w:szCs w:val="28"/>
              </w:rPr>
              <w:t>по проекту нормативного правового акта города Перми -</w:t>
            </w:r>
          </w:p>
          <w:p w:rsidR="001F6ABC" w:rsidRDefault="00DF281E">
            <w:pPr>
              <w:pStyle w:val="ConsPlusTitle"/>
              <w:ind w:firstLine="720"/>
              <w:jc w:val="both"/>
              <w:rPr>
                <w:bCs/>
              </w:rPr>
            </w:pPr>
            <w:r>
              <w:rPr>
                <w:bCs/>
                <w:szCs w:val="28"/>
              </w:rPr>
              <w:t xml:space="preserve">постановления администрации города Перми  «Об определении границ прилегающих территорий, на которых запрещается розничная торговля табачной продукцией или </w:t>
            </w:r>
            <w:proofErr w:type="spellStart"/>
            <w:r>
              <w:rPr>
                <w:bCs/>
                <w:szCs w:val="28"/>
              </w:rPr>
              <w:t>никотинсодержащей</w:t>
            </w:r>
            <w:proofErr w:type="spellEnd"/>
            <w:r>
              <w:rPr>
                <w:bCs/>
                <w:szCs w:val="28"/>
              </w:rPr>
              <w:t xml:space="preserve"> </w:t>
            </w:r>
            <w:r>
              <w:rPr>
                <w:bCs/>
                <w:szCs w:val="28"/>
              </w:rPr>
              <w:t xml:space="preserve">продукцией, кальянами и устройствами для потребления </w:t>
            </w:r>
            <w:proofErr w:type="spellStart"/>
            <w:r>
              <w:rPr>
                <w:bCs/>
                <w:szCs w:val="28"/>
              </w:rPr>
              <w:t>никотинсодержащей</w:t>
            </w:r>
            <w:proofErr w:type="spellEnd"/>
            <w:r>
              <w:rPr>
                <w:bCs/>
                <w:szCs w:val="28"/>
              </w:rPr>
              <w:t xml:space="preserve"> продукции на территории города Перми»</w:t>
            </w:r>
          </w:p>
          <w:p w:rsidR="001F6ABC" w:rsidRDefault="001F6ABC">
            <w:pPr>
              <w:pStyle w:val="ConsPlusTitle"/>
              <w:ind w:firstLine="720"/>
              <w:jc w:val="both"/>
              <w:rPr>
                <w:szCs w:val="28"/>
              </w:rPr>
            </w:pPr>
          </w:p>
          <w:p w:rsidR="001F6ABC" w:rsidRDefault="00DF281E">
            <w:pPr>
              <w:ind w:firstLine="540"/>
              <w:jc w:val="both"/>
            </w:pPr>
            <w:r>
              <w:rPr>
                <w:sz w:val="28"/>
                <w:szCs w:val="28"/>
              </w:rPr>
              <w:t xml:space="preserve">Пожалуйста, заполните и направьте данную форму по адресу электронной почты: </w:t>
            </w:r>
            <w:proofErr w:type="spellStart"/>
            <w:r>
              <w:rPr>
                <w:b/>
                <w:sz w:val="28"/>
                <w:szCs w:val="28"/>
                <w:u w:val="single"/>
                <w:lang w:val="en-US"/>
              </w:rPr>
              <w:t>depp</w:t>
            </w:r>
            <w:proofErr w:type="spellEnd"/>
            <w:r w:rsidRPr="005E3C9E">
              <w:rPr>
                <w:b/>
                <w:sz w:val="28"/>
                <w:szCs w:val="28"/>
                <w:u w:val="single"/>
              </w:rPr>
              <w:t>@</w:t>
            </w:r>
            <w:r>
              <w:rPr>
                <w:b/>
                <w:sz w:val="28"/>
                <w:szCs w:val="28"/>
                <w:u w:val="single"/>
                <w:lang w:val="en-US"/>
              </w:rPr>
              <w:t>perm</w:t>
            </w:r>
            <w:r w:rsidRPr="005E3C9E">
              <w:rPr>
                <w:b/>
                <w:sz w:val="28"/>
                <w:szCs w:val="28"/>
                <w:u w:val="single"/>
              </w:rPr>
              <w:t>.</w:t>
            </w:r>
            <w:proofErr w:type="spellStart"/>
            <w:r>
              <w:rPr>
                <w:b/>
                <w:sz w:val="28"/>
                <w:szCs w:val="28"/>
                <w:u w:val="single"/>
                <w:lang w:val="en-US"/>
              </w:rPr>
              <w:t>permkrai</w:t>
            </w:r>
            <w:proofErr w:type="spellEnd"/>
            <w:r w:rsidRPr="005E3C9E">
              <w:rPr>
                <w:b/>
                <w:sz w:val="28"/>
                <w:szCs w:val="28"/>
                <w:u w:val="single"/>
              </w:rPr>
              <w:t>.</w:t>
            </w:r>
            <w:proofErr w:type="spellStart"/>
            <w:r>
              <w:rPr>
                <w:b/>
                <w:sz w:val="28"/>
                <w:szCs w:val="28"/>
                <w:u w:val="single"/>
                <w:lang w:val="en-US"/>
              </w:rPr>
              <w:t>ru</w:t>
            </w:r>
            <w:proofErr w:type="spellEnd"/>
            <w:r>
              <w:rPr>
                <w:sz w:val="28"/>
                <w:szCs w:val="28"/>
              </w:rPr>
              <w:t xml:space="preserve"> не позднее 7 календарных дней со дня размещения </w:t>
            </w:r>
            <w:r w:rsidR="002942B2">
              <w:rPr>
                <w:sz w:val="28"/>
                <w:szCs w:val="28"/>
              </w:rPr>
              <w:t xml:space="preserve">уведомления </w:t>
            </w:r>
            <w:r>
              <w:rPr>
                <w:sz w:val="28"/>
                <w:szCs w:val="28"/>
              </w:rPr>
              <w:t>на официальном сайте</w:t>
            </w:r>
            <w:r w:rsidR="002942B2">
              <w:rPr>
                <w:sz w:val="28"/>
                <w:szCs w:val="28"/>
              </w:rPr>
              <w:t xml:space="preserve"> города Перми</w:t>
            </w:r>
            <w:r>
              <w:rPr>
                <w:sz w:val="28"/>
                <w:szCs w:val="28"/>
              </w:rPr>
              <w:t>. Разработчик правового акта не будет иметь возможности проанализировать предложения (замечания), направленные ему после указанного срока, а также направленные не в соответствии с настоящей формой.</w:t>
            </w:r>
          </w:p>
          <w:p w:rsidR="001F6ABC" w:rsidRDefault="001F6ABC">
            <w:pPr>
              <w:pBdr>
                <w:top w:val="single" w:sz="4" w:space="1" w:color="000000"/>
                <w:left w:val="single" w:sz="4" w:space="4" w:color="000000"/>
                <w:bottom w:val="single" w:sz="4" w:space="1" w:color="000000"/>
                <w:right w:val="single" w:sz="4" w:space="4" w:color="000000"/>
              </w:pBdr>
              <w:shd w:val="clear" w:color="auto" w:fill="E6E6E6"/>
              <w:jc w:val="both"/>
              <w:rPr>
                <w:b/>
                <w:sz w:val="28"/>
                <w:szCs w:val="28"/>
                <w:highlight w:val="yellow"/>
              </w:rPr>
            </w:pPr>
          </w:p>
          <w:p w:rsidR="001F6ABC" w:rsidRDefault="001F6ABC">
            <w:pPr>
              <w:jc w:val="both"/>
              <w:rPr>
                <w:b/>
                <w:sz w:val="28"/>
                <w:szCs w:val="28"/>
                <w:highlight w:val="yellow"/>
              </w:rPr>
            </w:pPr>
          </w:p>
        </w:tc>
      </w:tr>
    </w:tbl>
    <w:p w:rsidR="001F6ABC" w:rsidRDefault="00DF281E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Контактная информация</w:t>
      </w:r>
    </w:p>
    <w:p w:rsidR="001F6ABC" w:rsidRDefault="00DF281E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Название </w:t>
      </w:r>
      <w:r>
        <w:rPr>
          <w:sz w:val="28"/>
          <w:szCs w:val="28"/>
        </w:rPr>
        <w:t>организации</w:t>
      </w:r>
      <w:r>
        <w:rPr>
          <w:sz w:val="28"/>
          <w:szCs w:val="28"/>
        </w:rPr>
        <w:tab/>
        <w:t xml:space="preserve"> </w:t>
      </w:r>
    </w:p>
    <w:p w:rsidR="001F6ABC" w:rsidRDefault="00DF281E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Сфера деятельности </w:t>
      </w:r>
    </w:p>
    <w:p w:rsidR="001F6ABC" w:rsidRDefault="00DF281E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jc w:val="both"/>
        <w:rPr>
          <w:sz w:val="28"/>
          <w:szCs w:val="28"/>
        </w:rPr>
      </w:pPr>
      <w:r>
        <w:rPr>
          <w:sz w:val="28"/>
          <w:szCs w:val="28"/>
        </w:rPr>
        <w:t xml:space="preserve">Ф.И.О. контактного лица </w:t>
      </w:r>
    </w:p>
    <w:p w:rsidR="001F6ABC" w:rsidRDefault="00DF281E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Номер контактного телефона </w:t>
      </w:r>
    </w:p>
    <w:p w:rsidR="001F6ABC" w:rsidRDefault="00DF281E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Адрес электронной почты </w:t>
      </w:r>
    </w:p>
    <w:p w:rsidR="001F6ABC" w:rsidRDefault="001F6ABC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jc w:val="both"/>
        <w:rPr>
          <w:sz w:val="28"/>
          <w:szCs w:val="28"/>
          <w:highlight w:val="yellow"/>
        </w:rPr>
      </w:pPr>
    </w:p>
    <w:tbl>
      <w:tblPr>
        <w:tblW w:w="10206" w:type="dxa"/>
        <w:tblLayout w:type="fixed"/>
        <w:tblLook w:val="04A0"/>
      </w:tblPr>
      <w:tblGrid>
        <w:gridCol w:w="10206"/>
      </w:tblGrid>
      <w:tr w:rsidR="001F6ABC">
        <w:trPr>
          <w:trHeight w:val="397"/>
        </w:trPr>
        <w:tc>
          <w:tcPr>
            <w:tcW w:w="10206" w:type="dxa"/>
            <w:tcBorders>
              <w:bottom w:val="single" w:sz="4" w:space="0" w:color="000000"/>
            </w:tcBorders>
            <w:vAlign w:val="bottom"/>
          </w:tcPr>
          <w:p w:rsidR="001F6ABC" w:rsidRDefault="00DF281E">
            <w:pPr>
              <w:numPr>
                <w:ilvl w:val="0"/>
                <w:numId w:val="2"/>
              </w:numPr>
              <w:tabs>
                <w:tab w:val="left" w:pos="0"/>
              </w:tabs>
              <w:ind w:left="0" w:firstLine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На решение какой проблемы, на Ваш взгляд, направлено предлагаемое регулирование? Актуальна ли данная проблема сегодня?</w:t>
            </w:r>
          </w:p>
        </w:tc>
      </w:tr>
      <w:tr w:rsidR="001F6ABC">
        <w:trPr>
          <w:trHeight w:val="236"/>
        </w:trPr>
        <w:tc>
          <w:tcPr>
            <w:tcW w:w="10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1F6ABC" w:rsidRDefault="001F6ABC">
            <w:pPr>
              <w:snapToGrid w:val="0"/>
              <w:ind w:left="720"/>
              <w:jc w:val="both"/>
              <w:rPr>
                <w:i/>
                <w:sz w:val="28"/>
                <w:szCs w:val="28"/>
                <w:highlight w:val="yellow"/>
              </w:rPr>
            </w:pPr>
          </w:p>
        </w:tc>
      </w:tr>
      <w:tr w:rsidR="001F6ABC">
        <w:tc>
          <w:tcPr>
            <w:tcW w:w="10206" w:type="dxa"/>
            <w:tcBorders>
              <w:top w:val="single" w:sz="4" w:space="0" w:color="000000"/>
              <w:bottom w:val="single" w:sz="4" w:space="0" w:color="000000"/>
            </w:tcBorders>
            <w:vAlign w:val="bottom"/>
          </w:tcPr>
          <w:p w:rsidR="001F6ABC" w:rsidRDefault="00DF281E">
            <w:pPr>
              <w:numPr>
                <w:ilvl w:val="0"/>
                <w:numId w:val="2"/>
              </w:numPr>
              <w:tabs>
                <w:tab w:val="left" w:pos="0"/>
              </w:tabs>
              <w:ind w:left="0" w:firstLine="0"/>
              <w:jc w:val="both"/>
            </w:pPr>
            <w:r>
              <w:rPr>
                <w:sz w:val="28"/>
                <w:szCs w:val="28"/>
              </w:rPr>
              <w:t xml:space="preserve">Насколько корректно </w:t>
            </w:r>
            <w:r>
              <w:rPr>
                <w:sz w:val="28"/>
                <w:szCs w:val="28"/>
              </w:rPr>
              <w:t>Разработчик определил те факторы, которые обуславливают необходимость вмешательства на уровне муниципалитета? Насколько цель предлагаемого регулирования соотносится с проблемой, на решение которой оно направлено? Достигнет ли, на Ваш взгляд, предлагаемое н</w:t>
            </w:r>
            <w:r>
              <w:rPr>
                <w:sz w:val="28"/>
                <w:szCs w:val="28"/>
              </w:rPr>
              <w:t>ормативное правовое регулирование тех целей, на которые оно направлено?</w:t>
            </w:r>
          </w:p>
        </w:tc>
      </w:tr>
      <w:tr w:rsidR="001F6ABC">
        <w:trPr>
          <w:trHeight w:val="274"/>
        </w:trPr>
        <w:tc>
          <w:tcPr>
            <w:tcW w:w="10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1F6ABC" w:rsidRDefault="001F6ABC">
            <w:pPr>
              <w:snapToGrid w:val="0"/>
              <w:rPr>
                <w:i/>
                <w:sz w:val="28"/>
                <w:szCs w:val="28"/>
                <w:highlight w:val="yellow"/>
              </w:rPr>
            </w:pPr>
          </w:p>
        </w:tc>
      </w:tr>
      <w:tr w:rsidR="001F6ABC">
        <w:trPr>
          <w:trHeight w:val="397"/>
        </w:trPr>
        <w:tc>
          <w:tcPr>
            <w:tcW w:w="10206" w:type="dxa"/>
            <w:tcBorders>
              <w:top w:val="single" w:sz="4" w:space="0" w:color="000000"/>
              <w:bottom w:val="single" w:sz="4" w:space="0" w:color="000000"/>
            </w:tcBorders>
            <w:vAlign w:val="bottom"/>
          </w:tcPr>
          <w:p w:rsidR="001F6ABC" w:rsidRDefault="00DF281E">
            <w:pPr>
              <w:numPr>
                <w:ilvl w:val="0"/>
                <w:numId w:val="2"/>
              </w:numPr>
              <w:tabs>
                <w:tab w:val="left" w:pos="0"/>
              </w:tabs>
              <w:ind w:left="0" w:firstLine="0"/>
              <w:jc w:val="both"/>
            </w:pPr>
            <w:r>
              <w:rPr>
                <w:sz w:val="28"/>
                <w:szCs w:val="28"/>
              </w:rPr>
              <w:t xml:space="preserve">Является ли выбранный вариант решения проблемы оптимальным (в т.ч. с точки зрения выгод и издержек для общества в целом)? Существуют ли иные варианты достижения заявленных целей </w:t>
            </w:r>
            <w:r>
              <w:rPr>
                <w:sz w:val="28"/>
                <w:szCs w:val="28"/>
              </w:rPr>
              <w:t xml:space="preserve">муниципального  регулирования? Если да, выделите те из них, которые, по Вашему мнению, были бы менее </w:t>
            </w:r>
            <w:proofErr w:type="spellStart"/>
            <w:r>
              <w:rPr>
                <w:sz w:val="28"/>
                <w:szCs w:val="28"/>
              </w:rPr>
              <w:t>затратны</w:t>
            </w:r>
            <w:proofErr w:type="spellEnd"/>
            <w:r>
              <w:rPr>
                <w:sz w:val="28"/>
                <w:szCs w:val="28"/>
              </w:rPr>
              <w:t xml:space="preserve"> и/или более эффективны?</w:t>
            </w:r>
          </w:p>
        </w:tc>
      </w:tr>
      <w:tr w:rsidR="001F6ABC">
        <w:trPr>
          <w:trHeight w:val="298"/>
        </w:trPr>
        <w:tc>
          <w:tcPr>
            <w:tcW w:w="10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1F6ABC" w:rsidRDefault="001F6ABC">
            <w:pPr>
              <w:snapToGrid w:val="0"/>
              <w:ind w:left="720"/>
              <w:jc w:val="both"/>
              <w:rPr>
                <w:i/>
                <w:sz w:val="28"/>
                <w:szCs w:val="28"/>
                <w:highlight w:val="yellow"/>
              </w:rPr>
            </w:pPr>
          </w:p>
        </w:tc>
      </w:tr>
      <w:tr w:rsidR="001F6ABC">
        <w:trPr>
          <w:trHeight w:val="397"/>
        </w:trPr>
        <w:tc>
          <w:tcPr>
            <w:tcW w:w="10206" w:type="dxa"/>
            <w:tcBorders>
              <w:top w:val="single" w:sz="4" w:space="0" w:color="000000"/>
              <w:bottom w:val="single" w:sz="4" w:space="0" w:color="000000"/>
            </w:tcBorders>
            <w:vAlign w:val="bottom"/>
          </w:tcPr>
          <w:p w:rsidR="001F6ABC" w:rsidRDefault="00DF281E">
            <w:pPr>
              <w:numPr>
                <w:ilvl w:val="0"/>
                <w:numId w:val="2"/>
              </w:numPr>
              <w:tabs>
                <w:tab w:val="left" w:pos="0"/>
              </w:tabs>
              <w:ind w:left="0" w:firstLine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Какие, по Вашей оценке, субъекты предпринимательской и иной деятельности будут затронуты предлагаемым регулированием  (</w:t>
            </w:r>
            <w:r>
              <w:rPr>
                <w:sz w:val="28"/>
                <w:szCs w:val="28"/>
              </w:rPr>
              <w:t>по видам субъектов, по отраслям, количество в Вашем районе или городе и проч.)?</w:t>
            </w:r>
          </w:p>
        </w:tc>
      </w:tr>
      <w:tr w:rsidR="001F6ABC">
        <w:trPr>
          <w:trHeight w:val="272"/>
        </w:trPr>
        <w:tc>
          <w:tcPr>
            <w:tcW w:w="10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1F6ABC" w:rsidRDefault="001F6ABC">
            <w:pPr>
              <w:snapToGrid w:val="0"/>
              <w:ind w:left="720"/>
              <w:jc w:val="both"/>
              <w:rPr>
                <w:i/>
                <w:sz w:val="28"/>
                <w:szCs w:val="28"/>
                <w:highlight w:val="yellow"/>
              </w:rPr>
            </w:pPr>
          </w:p>
        </w:tc>
      </w:tr>
      <w:tr w:rsidR="001F6ABC">
        <w:trPr>
          <w:trHeight w:val="397"/>
        </w:trPr>
        <w:tc>
          <w:tcPr>
            <w:tcW w:w="10206" w:type="dxa"/>
            <w:tcBorders>
              <w:top w:val="single" w:sz="4" w:space="0" w:color="000000"/>
              <w:bottom w:val="single" w:sz="4" w:space="0" w:color="000000"/>
            </w:tcBorders>
            <w:vAlign w:val="bottom"/>
          </w:tcPr>
          <w:p w:rsidR="001F6ABC" w:rsidRDefault="00DF281E">
            <w:pPr>
              <w:numPr>
                <w:ilvl w:val="0"/>
                <w:numId w:val="2"/>
              </w:numPr>
              <w:tabs>
                <w:tab w:val="left" w:pos="0"/>
              </w:tabs>
              <w:ind w:left="0" w:firstLine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Повлияет ли введение предлагаемого регулирования на конкурентную среду в отрасли, будет ли способствовать необоснованному изменению расстановки сил в отрасли? Если да, то </w:t>
            </w:r>
            <w:r>
              <w:rPr>
                <w:sz w:val="28"/>
                <w:szCs w:val="28"/>
              </w:rPr>
              <w:t xml:space="preserve">как? Приведите, по возможности, </w:t>
            </w:r>
            <w:r>
              <w:rPr>
                <w:sz w:val="28"/>
                <w:szCs w:val="28"/>
              </w:rPr>
              <w:lastRenderedPageBreak/>
              <w:t>количественные оценки.</w:t>
            </w:r>
          </w:p>
        </w:tc>
      </w:tr>
      <w:tr w:rsidR="001F6ABC">
        <w:trPr>
          <w:trHeight w:val="274"/>
        </w:trPr>
        <w:tc>
          <w:tcPr>
            <w:tcW w:w="10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1F6ABC" w:rsidRDefault="001F6ABC">
            <w:pPr>
              <w:snapToGrid w:val="0"/>
              <w:ind w:left="720"/>
              <w:jc w:val="both"/>
              <w:rPr>
                <w:i/>
                <w:sz w:val="28"/>
                <w:szCs w:val="28"/>
                <w:highlight w:val="yellow"/>
              </w:rPr>
            </w:pPr>
          </w:p>
        </w:tc>
      </w:tr>
      <w:tr w:rsidR="001F6ABC">
        <w:trPr>
          <w:trHeight w:val="397"/>
        </w:trPr>
        <w:tc>
          <w:tcPr>
            <w:tcW w:w="10206" w:type="dxa"/>
            <w:tcBorders>
              <w:top w:val="single" w:sz="4" w:space="0" w:color="000000"/>
              <w:bottom w:val="single" w:sz="4" w:space="0" w:color="000000"/>
            </w:tcBorders>
            <w:vAlign w:val="bottom"/>
          </w:tcPr>
          <w:p w:rsidR="001F6ABC" w:rsidRDefault="00DF281E">
            <w:pPr>
              <w:numPr>
                <w:ilvl w:val="0"/>
                <w:numId w:val="2"/>
              </w:numPr>
              <w:tabs>
                <w:tab w:val="left" w:pos="0"/>
              </w:tabs>
              <w:ind w:left="0" w:firstLine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Оцените, насколько полно и точно отражены обязанности, ответственность субъектов регулирования, а также насколько понятно прописаны  административные процедуры, реализуемые ответственными органами </w:t>
            </w:r>
            <w:r>
              <w:rPr>
                <w:sz w:val="28"/>
                <w:szCs w:val="28"/>
              </w:rPr>
              <w:t>исполнительной власти, насколько точно и недвусмысленно прописаны властные функции и полномочия? Считаете ли Вы, что предлагаемые нормы не соответствуют или противоречат иным действующим нормативным правовым актам? Если да, укажите такие нормы и нормативны</w:t>
            </w:r>
            <w:r>
              <w:rPr>
                <w:sz w:val="28"/>
                <w:szCs w:val="28"/>
              </w:rPr>
              <w:t>е правовые акты.</w:t>
            </w:r>
          </w:p>
        </w:tc>
      </w:tr>
      <w:tr w:rsidR="001F6ABC">
        <w:trPr>
          <w:trHeight w:val="276"/>
        </w:trPr>
        <w:tc>
          <w:tcPr>
            <w:tcW w:w="10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1F6ABC" w:rsidRDefault="001F6ABC">
            <w:pPr>
              <w:snapToGrid w:val="0"/>
              <w:ind w:left="720"/>
              <w:jc w:val="both"/>
              <w:rPr>
                <w:i/>
                <w:sz w:val="28"/>
                <w:szCs w:val="28"/>
                <w:highlight w:val="yellow"/>
              </w:rPr>
            </w:pPr>
          </w:p>
        </w:tc>
      </w:tr>
      <w:tr w:rsidR="001F6ABC">
        <w:tc>
          <w:tcPr>
            <w:tcW w:w="10206" w:type="dxa"/>
            <w:tcBorders>
              <w:top w:val="single" w:sz="4" w:space="0" w:color="000000"/>
              <w:bottom w:val="single" w:sz="4" w:space="0" w:color="000000"/>
            </w:tcBorders>
            <w:vAlign w:val="bottom"/>
          </w:tcPr>
          <w:p w:rsidR="001F6ABC" w:rsidRDefault="00DF281E">
            <w:pPr>
              <w:numPr>
                <w:ilvl w:val="0"/>
                <w:numId w:val="2"/>
              </w:numPr>
              <w:tabs>
                <w:tab w:val="left" w:pos="0"/>
              </w:tabs>
              <w:ind w:left="0" w:firstLine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Существуют ли в предлагаемом проекте нового регулирования положения, которые необоснованно затрудняют ведение предпринимательской и инвестиционной деятельности? </w:t>
            </w:r>
            <w:proofErr w:type="gramStart"/>
            <w:r>
              <w:rPr>
                <w:sz w:val="28"/>
                <w:szCs w:val="28"/>
              </w:rPr>
              <w:t>Приведите обоснования по каждому указанному положению, дополнительно опреде</w:t>
            </w:r>
            <w:r>
              <w:rPr>
                <w:sz w:val="28"/>
                <w:szCs w:val="28"/>
              </w:rPr>
              <w:t>лив</w:t>
            </w:r>
            <w:proofErr w:type="gramEnd"/>
            <w:r>
              <w:rPr>
                <w:sz w:val="28"/>
                <w:szCs w:val="28"/>
              </w:rPr>
              <w:t>:</w:t>
            </w:r>
          </w:p>
          <w:p w:rsidR="001F6ABC" w:rsidRDefault="00DF281E">
            <w:pPr>
              <w:tabs>
                <w:tab w:val="left" w:pos="0"/>
              </w:tabs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 имеется ли смысловое противоречие с целями регулирования или существующей проблемой либо положение не способствует достижению целей регулирования;</w:t>
            </w:r>
          </w:p>
          <w:p w:rsidR="001F6ABC" w:rsidRDefault="00DF281E">
            <w:pPr>
              <w:tabs>
                <w:tab w:val="left" w:pos="0"/>
              </w:tabs>
              <w:jc w:val="both"/>
            </w:pPr>
            <w:r>
              <w:rPr>
                <w:sz w:val="28"/>
                <w:szCs w:val="28"/>
              </w:rPr>
              <w:t>- имеются ли технические ошибки;</w:t>
            </w:r>
          </w:p>
          <w:p w:rsidR="001F6ABC" w:rsidRDefault="00DF281E">
            <w:pPr>
              <w:tabs>
                <w:tab w:val="left" w:pos="0"/>
              </w:tabs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- приводит ли исполнение положений регулирования к избыточным </w:t>
            </w:r>
            <w:r>
              <w:rPr>
                <w:sz w:val="28"/>
                <w:szCs w:val="28"/>
              </w:rPr>
              <w:t>действиям или, наоборот, ограничивает действия субъектов предпринимательской и инвестиционной деятельности;</w:t>
            </w:r>
          </w:p>
          <w:p w:rsidR="001F6ABC" w:rsidRDefault="00DF281E">
            <w:pPr>
              <w:tabs>
                <w:tab w:val="left" w:pos="0"/>
              </w:tabs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 создает ли исполнение положений регулирования существенные риски ведения предпринимательской и инвестиционной деятельности, способствует ли возник</w:t>
            </w:r>
            <w:r>
              <w:rPr>
                <w:sz w:val="28"/>
                <w:szCs w:val="28"/>
              </w:rPr>
              <w:t>новению необоснованных прав органов государственной власти и должностных лиц, допускает ли возможность избирательного применения норм;</w:t>
            </w:r>
          </w:p>
          <w:p w:rsidR="001F6ABC" w:rsidRDefault="00DF281E">
            <w:pPr>
              <w:tabs>
                <w:tab w:val="left" w:pos="0"/>
              </w:tabs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 приводит ли к невозможности совершения законных действий предпринимателей или инвесторов (например, в связи с отсутстви</w:t>
            </w:r>
            <w:r>
              <w:rPr>
                <w:sz w:val="28"/>
                <w:szCs w:val="28"/>
              </w:rPr>
              <w:t>ем требуемой новым регулированием инфраструктуры, организационных или технических условий, технологий), вводит ли неоптимальный режим осуществления операционной деятельности;</w:t>
            </w:r>
          </w:p>
          <w:p w:rsidR="001F6ABC" w:rsidRDefault="00DF281E">
            <w:pPr>
              <w:tabs>
                <w:tab w:val="left" w:pos="0"/>
              </w:tabs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 соответствует ли обычаям деловой практики, сложившейся в отрасли, либо существу</w:t>
            </w:r>
            <w:r>
              <w:rPr>
                <w:sz w:val="28"/>
                <w:szCs w:val="28"/>
              </w:rPr>
              <w:t>ющим международным практикам, используемым в данный момент.</w:t>
            </w:r>
          </w:p>
        </w:tc>
      </w:tr>
      <w:tr w:rsidR="001F6ABC">
        <w:trPr>
          <w:trHeight w:val="260"/>
        </w:trPr>
        <w:tc>
          <w:tcPr>
            <w:tcW w:w="10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1F6ABC" w:rsidRDefault="001F6ABC">
            <w:pPr>
              <w:snapToGrid w:val="0"/>
              <w:rPr>
                <w:i/>
                <w:sz w:val="28"/>
                <w:szCs w:val="28"/>
                <w:highlight w:val="yellow"/>
              </w:rPr>
            </w:pPr>
          </w:p>
        </w:tc>
      </w:tr>
      <w:tr w:rsidR="001F6ABC">
        <w:tc>
          <w:tcPr>
            <w:tcW w:w="10206" w:type="dxa"/>
            <w:tcBorders>
              <w:top w:val="single" w:sz="4" w:space="0" w:color="000000"/>
              <w:bottom w:val="single" w:sz="4" w:space="0" w:color="000000"/>
            </w:tcBorders>
            <w:vAlign w:val="bottom"/>
          </w:tcPr>
          <w:p w:rsidR="001F6ABC" w:rsidRDefault="00DF281E">
            <w:pPr>
              <w:numPr>
                <w:ilvl w:val="0"/>
                <w:numId w:val="2"/>
              </w:numPr>
              <w:tabs>
                <w:tab w:val="left" w:pos="0"/>
              </w:tabs>
              <w:ind w:left="0" w:firstLine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 каким последствиям может привести принятие нового регулирования в части невозможности исполнения юридическими лицами и индивидуальными предпринимателями дополнительных обязанностей, возникнов</w:t>
            </w:r>
            <w:r>
              <w:rPr>
                <w:sz w:val="28"/>
                <w:szCs w:val="28"/>
              </w:rPr>
              <w:t>ения избыточных административных и иных ограничений и обязанностей для субъектов предпринимательской и иной деятельности?  Приведите конкретные примеры.</w:t>
            </w:r>
          </w:p>
        </w:tc>
      </w:tr>
      <w:tr w:rsidR="001F6ABC">
        <w:tc>
          <w:tcPr>
            <w:tcW w:w="1020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bottom"/>
          </w:tcPr>
          <w:p w:rsidR="001F6ABC" w:rsidRDefault="001F6ABC">
            <w:pPr>
              <w:snapToGrid w:val="0"/>
              <w:rPr>
                <w:i/>
                <w:sz w:val="28"/>
                <w:szCs w:val="28"/>
                <w:highlight w:val="yellow"/>
              </w:rPr>
            </w:pPr>
          </w:p>
        </w:tc>
      </w:tr>
      <w:tr w:rsidR="001F6ABC">
        <w:trPr>
          <w:trHeight w:val="397"/>
        </w:trPr>
        <w:tc>
          <w:tcPr>
            <w:tcW w:w="10206" w:type="dxa"/>
            <w:tcBorders>
              <w:top w:val="single" w:sz="4" w:space="0" w:color="000000"/>
              <w:bottom w:val="single" w:sz="4" w:space="0" w:color="000000"/>
            </w:tcBorders>
            <w:vAlign w:val="bottom"/>
          </w:tcPr>
          <w:p w:rsidR="001F6ABC" w:rsidRDefault="00DF281E">
            <w:pPr>
              <w:numPr>
                <w:ilvl w:val="0"/>
                <w:numId w:val="2"/>
              </w:numPr>
              <w:tabs>
                <w:tab w:val="left" w:pos="0"/>
              </w:tabs>
              <w:ind w:left="0" w:firstLine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Оцените издержки/упущенную выгоду (прямого, административного характера) субъектов </w:t>
            </w:r>
            <w:r>
              <w:rPr>
                <w:sz w:val="28"/>
                <w:szCs w:val="28"/>
              </w:rPr>
              <w:t>предпринимательской деятельности, возникающие при введении предлагаемого регулирования (оценка может быть представлена в терминах РСБУ). Отдельно укажите временные издержки, которые понесут субъекты предпринимательской деятельности как следствие необходимо</w:t>
            </w:r>
            <w:r>
              <w:rPr>
                <w:sz w:val="28"/>
                <w:szCs w:val="28"/>
              </w:rPr>
              <w:t xml:space="preserve">сти соблюдения административных процедур, предусмотренных проектом предлагаемого регулирования. Какие из указанных издержек Вы считаете избыточными/бесполезными и почему? Если возможно, оцените затраты по </w:t>
            </w:r>
            <w:r>
              <w:rPr>
                <w:sz w:val="28"/>
                <w:szCs w:val="28"/>
              </w:rPr>
              <w:lastRenderedPageBreak/>
              <w:t xml:space="preserve">выполнению вновь вводимых требований количественно </w:t>
            </w:r>
            <w:r>
              <w:rPr>
                <w:sz w:val="28"/>
                <w:szCs w:val="28"/>
              </w:rPr>
              <w:t>(в часах рабочего времени, в денежном эквиваленте и проч.).</w:t>
            </w:r>
          </w:p>
        </w:tc>
      </w:tr>
      <w:tr w:rsidR="001F6ABC">
        <w:trPr>
          <w:trHeight w:val="228"/>
        </w:trPr>
        <w:tc>
          <w:tcPr>
            <w:tcW w:w="10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1F6ABC" w:rsidRDefault="001F6ABC">
            <w:pPr>
              <w:snapToGrid w:val="0"/>
              <w:ind w:left="720"/>
              <w:jc w:val="both"/>
              <w:rPr>
                <w:i/>
                <w:sz w:val="28"/>
                <w:szCs w:val="28"/>
                <w:highlight w:val="yellow"/>
              </w:rPr>
            </w:pPr>
          </w:p>
        </w:tc>
      </w:tr>
      <w:tr w:rsidR="001F6ABC">
        <w:trPr>
          <w:trHeight w:val="397"/>
        </w:trPr>
        <w:tc>
          <w:tcPr>
            <w:tcW w:w="10206" w:type="dxa"/>
            <w:tcBorders>
              <w:top w:val="single" w:sz="4" w:space="0" w:color="000000"/>
              <w:bottom w:val="single" w:sz="4" w:space="0" w:color="000000"/>
            </w:tcBorders>
          </w:tcPr>
          <w:p w:rsidR="001F6ABC" w:rsidRDefault="00DF281E">
            <w:pPr>
              <w:numPr>
                <w:ilvl w:val="0"/>
                <w:numId w:val="2"/>
              </w:numPr>
              <w:tabs>
                <w:tab w:val="left" w:pos="0"/>
              </w:tabs>
              <w:ind w:left="0" w:firstLine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Какие, на Ваш взгляд, могут возникнуть проблемы и трудности с контролем соблюдения требований и норм, вводимых данным нормативным актом? Является ли предлагаемое регулирование </w:t>
            </w:r>
            <w:proofErr w:type="spellStart"/>
            <w:r>
              <w:rPr>
                <w:sz w:val="28"/>
                <w:szCs w:val="28"/>
              </w:rPr>
              <w:t>недискриминационным</w:t>
            </w:r>
            <w:proofErr w:type="spellEnd"/>
            <w:r>
              <w:rPr>
                <w:sz w:val="28"/>
                <w:szCs w:val="28"/>
              </w:rPr>
              <w:t xml:space="preserve"> по отношению ко всем его адресатам, то есть все ли потенциальные адресаты регулирования окажутся в одинаковых условиях после его введения? Предусмотрен ли в нем механизм защиты прав хозяйствующих субъектов? Существуют ли, на Ваш взгляд,</w:t>
            </w:r>
            <w:r>
              <w:rPr>
                <w:sz w:val="28"/>
                <w:szCs w:val="28"/>
              </w:rPr>
              <w:t xml:space="preserve"> особенности при контроле соблюдения требований вновь вводимого регулирования различными группами адресатов регулирования?</w:t>
            </w:r>
          </w:p>
        </w:tc>
      </w:tr>
      <w:tr w:rsidR="001F6ABC">
        <w:trPr>
          <w:trHeight w:val="244"/>
        </w:trPr>
        <w:tc>
          <w:tcPr>
            <w:tcW w:w="10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F6ABC" w:rsidRDefault="001F6ABC">
            <w:pPr>
              <w:snapToGrid w:val="0"/>
              <w:rPr>
                <w:i/>
                <w:sz w:val="28"/>
                <w:szCs w:val="28"/>
                <w:highlight w:val="yellow"/>
              </w:rPr>
            </w:pPr>
          </w:p>
        </w:tc>
      </w:tr>
      <w:tr w:rsidR="001F6ABC">
        <w:trPr>
          <w:trHeight w:val="397"/>
        </w:trPr>
        <w:tc>
          <w:tcPr>
            <w:tcW w:w="10206" w:type="dxa"/>
            <w:tcBorders>
              <w:top w:val="single" w:sz="4" w:space="0" w:color="000000"/>
              <w:bottom w:val="single" w:sz="4" w:space="0" w:color="000000"/>
            </w:tcBorders>
            <w:vAlign w:val="bottom"/>
          </w:tcPr>
          <w:p w:rsidR="001F6ABC" w:rsidRDefault="00DF281E">
            <w:pPr>
              <w:numPr>
                <w:ilvl w:val="0"/>
                <w:numId w:val="2"/>
              </w:numPr>
              <w:tabs>
                <w:tab w:val="left" w:pos="0"/>
              </w:tabs>
              <w:ind w:left="0" w:firstLine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Требуется ли переходный период для вступления в силу предлагаемого регулирования (если да, какова его продолжительность), какие ог</w:t>
            </w:r>
            <w:r>
              <w:rPr>
                <w:sz w:val="28"/>
                <w:szCs w:val="28"/>
              </w:rPr>
              <w:t>раничения по срокам введения нового регулирования необходимо учесть?</w:t>
            </w:r>
          </w:p>
        </w:tc>
      </w:tr>
      <w:tr w:rsidR="001F6ABC">
        <w:trPr>
          <w:trHeight w:val="244"/>
        </w:trPr>
        <w:tc>
          <w:tcPr>
            <w:tcW w:w="10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1F6ABC" w:rsidRDefault="001F6ABC">
            <w:pPr>
              <w:snapToGrid w:val="0"/>
              <w:ind w:left="720"/>
              <w:rPr>
                <w:i/>
                <w:sz w:val="28"/>
                <w:szCs w:val="28"/>
                <w:highlight w:val="yellow"/>
              </w:rPr>
            </w:pPr>
          </w:p>
        </w:tc>
      </w:tr>
      <w:tr w:rsidR="001F6ABC">
        <w:trPr>
          <w:trHeight w:val="397"/>
        </w:trPr>
        <w:tc>
          <w:tcPr>
            <w:tcW w:w="10206" w:type="dxa"/>
            <w:tcBorders>
              <w:top w:val="single" w:sz="4" w:space="0" w:color="000000"/>
              <w:bottom w:val="single" w:sz="4" w:space="0" w:color="000000"/>
            </w:tcBorders>
            <w:vAlign w:val="bottom"/>
          </w:tcPr>
          <w:p w:rsidR="001F6ABC" w:rsidRDefault="00DF281E">
            <w:pPr>
              <w:numPr>
                <w:ilvl w:val="0"/>
                <w:numId w:val="2"/>
              </w:numPr>
              <w:tabs>
                <w:tab w:val="left" w:pos="0"/>
              </w:tabs>
              <w:ind w:left="0" w:firstLine="0"/>
              <w:jc w:val="both"/>
            </w:pPr>
            <w:r>
              <w:rPr>
                <w:sz w:val="28"/>
                <w:szCs w:val="28"/>
              </w:rPr>
              <w:t>Какие, на Ваш взгляд, исключения по введению регулирования в отношении отдельных групп лиц целесообразно применить, приведите соответствующее обоснование.</w:t>
            </w:r>
          </w:p>
        </w:tc>
      </w:tr>
      <w:tr w:rsidR="001F6ABC">
        <w:trPr>
          <w:trHeight w:val="260"/>
        </w:trPr>
        <w:tc>
          <w:tcPr>
            <w:tcW w:w="10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1F6ABC" w:rsidRDefault="001F6ABC">
            <w:pPr>
              <w:snapToGrid w:val="0"/>
              <w:ind w:left="720"/>
              <w:rPr>
                <w:i/>
                <w:sz w:val="28"/>
                <w:szCs w:val="28"/>
                <w:highlight w:val="yellow"/>
              </w:rPr>
            </w:pPr>
          </w:p>
        </w:tc>
      </w:tr>
      <w:tr w:rsidR="001F6ABC">
        <w:trPr>
          <w:trHeight w:val="397"/>
        </w:trPr>
        <w:tc>
          <w:tcPr>
            <w:tcW w:w="10206" w:type="dxa"/>
            <w:tcBorders>
              <w:top w:val="single" w:sz="4" w:space="0" w:color="000000"/>
              <w:bottom w:val="single" w:sz="4" w:space="0" w:color="000000"/>
            </w:tcBorders>
          </w:tcPr>
          <w:p w:rsidR="001F6ABC" w:rsidRDefault="00DF281E">
            <w:pPr>
              <w:numPr>
                <w:ilvl w:val="0"/>
                <w:numId w:val="2"/>
              </w:numPr>
              <w:tabs>
                <w:tab w:val="left" w:pos="0"/>
              </w:tabs>
              <w:ind w:left="0" w:firstLine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Специальные вопросы, </w:t>
            </w:r>
            <w:r>
              <w:rPr>
                <w:sz w:val="28"/>
                <w:szCs w:val="28"/>
              </w:rPr>
              <w:t>касающиеся конкретных положений и норм рассматриваемого проекта, отношение к которым разработчику необходимо прояснить.</w:t>
            </w:r>
          </w:p>
        </w:tc>
      </w:tr>
      <w:tr w:rsidR="001F6ABC">
        <w:trPr>
          <w:trHeight w:val="276"/>
        </w:trPr>
        <w:tc>
          <w:tcPr>
            <w:tcW w:w="10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F6ABC" w:rsidRDefault="001F6ABC">
            <w:pPr>
              <w:snapToGrid w:val="0"/>
              <w:rPr>
                <w:i/>
                <w:sz w:val="28"/>
                <w:szCs w:val="28"/>
              </w:rPr>
            </w:pPr>
          </w:p>
        </w:tc>
      </w:tr>
      <w:tr w:rsidR="001F6ABC">
        <w:trPr>
          <w:trHeight w:val="397"/>
        </w:trPr>
        <w:tc>
          <w:tcPr>
            <w:tcW w:w="10206" w:type="dxa"/>
            <w:tcBorders>
              <w:top w:val="single" w:sz="4" w:space="0" w:color="000000"/>
              <w:bottom w:val="single" w:sz="4" w:space="0" w:color="000000"/>
            </w:tcBorders>
          </w:tcPr>
          <w:p w:rsidR="001F6ABC" w:rsidRDefault="00DF281E">
            <w:pPr>
              <w:numPr>
                <w:ilvl w:val="0"/>
                <w:numId w:val="2"/>
              </w:numPr>
              <w:tabs>
                <w:tab w:val="left" w:pos="0"/>
              </w:tabs>
              <w:ind w:left="0" w:firstLine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Иные предложения и замечания, которые, по Вашему мнению, целесообразно учесть в рамках оценки регулирующего воздействия.</w:t>
            </w:r>
          </w:p>
        </w:tc>
      </w:tr>
      <w:tr w:rsidR="001F6ABC">
        <w:trPr>
          <w:trHeight w:val="274"/>
        </w:trPr>
        <w:tc>
          <w:tcPr>
            <w:tcW w:w="10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F6ABC" w:rsidRDefault="001F6ABC">
            <w:pPr>
              <w:snapToGrid w:val="0"/>
              <w:rPr>
                <w:i/>
                <w:sz w:val="28"/>
                <w:szCs w:val="28"/>
              </w:rPr>
            </w:pPr>
          </w:p>
        </w:tc>
      </w:tr>
    </w:tbl>
    <w:p w:rsidR="001F6ABC" w:rsidRDefault="001F6ABC">
      <w:pPr>
        <w:rPr>
          <w:sz w:val="28"/>
          <w:szCs w:val="28"/>
        </w:rPr>
      </w:pPr>
    </w:p>
    <w:p w:rsidR="001F6ABC" w:rsidRDefault="001F6ABC">
      <w:pPr>
        <w:rPr>
          <w:sz w:val="28"/>
          <w:szCs w:val="28"/>
        </w:rPr>
      </w:pPr>
    </w:p>
    <w:sectPr w:rsidR="001F6ABC" w:rsidSect="001F6ABC">
      <w:headerReference w:type="default" r:id="rId7"/>
      <w:headerReference w:type="first" r:id="rId8"/>
      <w:pgSz w:w="11906" w:h="16838"/>
      <w:pgMar w:top="851" w:right="567" w:bottom="737" w:left="1276" w:header="709" w:footer="0" w:gutter="0"/>
      <w:cols w:space="720"/>
      <w:formProt w:val="0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F281E" w:rsidRDefault="00DF281E" w:rsidP="001F6ABC">
      <w:r>
        <w:separator/>
      </w:r>
    </w:p>
  </w:endnote>
  <w:endnote w:type="continuationSeparator" w:id="0">
    <w:p w:rsidR="00DF281E" w:rsidRDefault="00DF281E" w:rsidP="001F6ABC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empora LGC Uni">
    <w:altName w:val="Times New Roman"/>
    <w:charset w:val="01"/>
    <w:family w:val="roman"/>
    <w:pitch w:val="variable"/>
    <w:sig w:usb0="00000000" w:usb1="00000000" w:usb2="00000000" w:usb3="00000000" w:csb0="00000000" w:csb1="00000000"/>
  </w:font>
  <w:font w:name="Droid Sans Fallback"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Lohit Devanagari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Open Sans">
    <w:altName w:val="Times New Roman"/>
    <w:charset w:val="01"/>
    <w:family w:val="roman"/>
    <w:pitch w:val="variable"/>
    <w:sig w:usb0="00000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F281E" w:rsidRDefault="00DF281E" w:rsidP="001F6ABC">
      <w:r>
        <w:separator/>
      </w:r>
    </w:p>
  </w:footnote>
  <w:footnote w:type="continuationSeparator" w:id="0">
    <w:p w:rsidR="00DF281E" w:rsidRDefault="00DF281E" w:rsidP="001F6ABC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F6ABC" w:rsidRDefault="001F6ABC">
    <w:pPr>
      <w:pStyle w:val="Header"/>
    </w:pPr>
    <w:r>
      <w:pict/>
    </w:r>
    <w:r>
      <w:pict>
        <v:shape id="Врезка1" o:spid="_x0000_s1025" type="#_x0000_m1026" style="position:absolute;margin-left:0;margin-top:.05pt;width:7pt;height:16.05pt;z-index:251658240;mso-wrap-style:square;mso-position-horizontal:center;mso-position-horizontal-relative:margin;v-text-anchor:top" coordsize="" o:allowincell="f" path="m,l-127,r,-127l,-127xe" filled="f" stroked="f" strokecolor="#3465a4">
          <v:fill o:detectmouseclick="t"/>
          <v:stroke joinstyle="round" endcap="flat"/>
          <w10:wrap anchorx="margin"/>
        </v:shape>
      </w:pict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F6ABC" w:rsidRDefault="001F6ABC">
    <w:pPr>
      <w:pStyle w:val="Head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9A0264D"/>
    <w:multiLevelType w:val="multilevel"/>
    <w:tmpl w:val="2F145BB0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">
    <w:nsid w:val="3AC5501E"/>
    <w:multiLevelType w:val="multilevel"/>
    <w:tmpl w:val="8EFE37CE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proofState w:spelling="clean" w:grammar="clean"/>
  <w:defaultTabStop w:val="708"/>
  <w:autoHyphenation/>
  <w:characterSpacingControl w:val="doNotCompress"/>
  <w:hdrShapeDefaults>
    <o:shapedefaults v:ext="edit" spidmax="3074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/>
  <w:rsids>
    <w:rsidRoot w:val="001F6ABC"/>
    <w:rsid w:val="001F6ABC"/>
    <w:rsid w:val="002942B2"/>
    <w:rsid w:val="005E3C9E"/>
    <w:rsid w:val="00DF281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empora LGC Uni" w:eastAsia="Droid Sans Fallback" w:hAnsi="Tempora LGC Uni" w:cs="Lohit Devanagari"/>
        <w:sz w:val="24"/>
        <w:szCs w:val="24"/>
        <w:lang w:val="ru-RU" w:eastAsia="zh-CN" w:bidi="hi-IN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F6ABC"/>
    <w:rPr>
      <w:rFonts w:ascii="Times New Roman" w:eastAsia="Times New Roman" w:hAnsi="Times New Roman" w:cs="Times New Roman"/>
      <w:lang w:bidi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  <w:qFormat/>
    <w:rsid w:val="001F6ABC"/>
  </w:style>
  <w:style w:type="character" w:customStyle="1" w:styleId="PageNumber">
    <w:name w:val="Page Number"/>
    <w:basedOn w:val="a0"/>
    <w:rsid w:val="001F6ABC"/>
  </w:style>
  <w:style w:type="paragraph" w:customStyle="1" w:styleId="a3">
    <w:name w:val="Заголовок"/>
    <w:basedOn w:val="a"/>
    <w:next w:val="a4"/>
    <w:qFormat/>
    <w:rsid w:val="001F6ABC"/>
    <w:pPr>
      <w:keepNext/>
      <w:spacing w:before="240" w:after="120"/>
    </w:pPr>
    <w:rPr>
      <w:rFonts w:ascii="Open Sans" w:eastAsia="Droid Sans Fallback" w:hAnsi="Open Sans" w:cs="Lohit Devanagari"/>
      <w:sz w:val="28"/>
      <w:szCs w:val="28"/>
    </w:rPr>
  </w:style>
  <w:style w:type="paragraph" w:styleId="a4">
    <w:name w:val="Body Text"/>
    <w:basedOn w:val="a"/>
    <w:rsid w:val="001F6ABC"/>
    <w:pPr>
      <w:spacing w:after="140" w:line="276" w:lineRule="auto"/>
    </w:pPr>
  </w:style>
  <w:style w:type="paragraph" w:styleId="a5">
    <w:name w:val="List"/>
    <w:basedOn w:val="a4"/>
    <w:rsid w:val="001F6ABC"/>
    <w:rPr>
      <w:rFonts w:cs="Lohit Devanagari"/>
    </w:rPr>
  </w:style>
  <w:style w:type="paragraph" w:customStyle="1" w:styleId="Caption">
    <w:name w:val="Caption"/>
    <w:basedOn w:val="a"/>
    <w:qFormat/>
    <w:rsid w:val="001F6ABC"/>
    <w:pPr>
      <w:suppressLineNumbers/>
      <w:spacing w:before="120" w:after="120"/>
    </w:pPr>
    <w:rPr>
      <w:rFonts w:cs="Lohit Devanagari"/>
      <w:i/>
      <w:iCs/>
    </w:rPr>
  </w:style>
  <w:style w:type="paragraph" w:styleId="a6">
    <w:name w:val="index heading"/>
    <w:basedOn w:val="a"/>
    <w:qFormat/>
    <w:rsid w:val="001F6ABC"/>
    <w:pPr>
      <w:suppressLineNumbers/>
    </w:pPr>
    <w:rPr>
      <w:rFonts w:cs="Lohit Devanagari"/>
    </w:rPr>
  </w:style>
  <w:style w:type="paragraph" w:customStyle="1" w:styleId="a7">
    <w:name w:val="Колонтитул"/>
    <w:basedOn w:val="a"/>
    <w:qFormat/>
    <w:rsid w:val="001F6ABC"/>
    <w:pPr>
      <w:suppressLineNumbers/>
      <w:tabs>
        <w:tab w:val="center" w:pos="4819"/>
        <w:tab w:val="right" w:pos="9638"/>
      </w:tabs>
    </w:pPr>
  </w:style>
  <w:style w:type="paragraph" w:customStyle="1" w:styleId="Header">
    <w:name w:val="Header"/>
    <w:basedOn w:val="a"/>
    <w:rsid w:val="001F6ABC"/>
    <w:pPr>
      <w:tabs>
        <w:tab w:val="center" w:pos="4677"/>
        <w:tab w:val="right" w:pos="9355"/>
      </w:tabs>
    </w:pPr>
  </w:style>
  <w:style w:type="paragraph" w:customStyle="1" w:styleId="Footer">
    <w:name w:val="Footer"/>
    <w:basedOn w:val="a"/>
    <w:rsid w:val="001F6ABC"/>
    <w:pPr>
      <w:tabs>
        <w:tab w:val="center" w:pos="4677"/>
        <w:tab w:val="right" w:pos="9355"/>
      </w:tabs>
    </w:pPr>
  </w:style>
  <w:style w:type="paragraph" w:customStyle="1" w:styleId="ConsPlusTitle">
    <w:name w:val="ConsPlusTitle"/>
    <w:qFormat/>
    <w:rsid w:val="001F6ABC"/>
    <w:pPr>
      <w:widowControl w:val="0"/>
    </w:pPr>
    <w:rPr>
      <w:rFonts w:ascii="Times New Roman" w:eastAsia="Times New Roman" w:hAnsi="Times New Roman" w:cs="Times New Roman"/>
      <w:b/>
      <w:sz w:val="28"/>
      <w:szCs w:val="20"/>
      <w:lang w:bidi="ar-SA"/>
    </w:rPr>
  </w:style>
  <w:style w:type="paragraph" w:customStyle="1" w:styleId="a8">
    <w:name w:val="Содержимое таблицы"/>
    <w:basedOn w:val="a"/>
    <w:qFormat/>
    <w:rsid w:val="001F6ABC"/>
    <w:pPr>
      <w:widowControl w:val="0"/>
      <w:suppressLineNumbers/>
    </w:pPr>
  </w:style>
  <w:style w:type="paragraph" w:customStyle="1" w:styleId="a9">
    <w:name w:val="Заголовок таблицы"/>
    <w:basedOn w:val="a8"/>
    <w:qFormat/>
    <w:rsid w:val="001F6ABC"/>
    <w:pPr>
      <w:jc w:val="center"/>
    </w:pPr>
    <w:rPr>
      <w:b/>
      <w:bCs/>
    </w:rPr>
  </w:style>
  <w:style w:type="paragraph" w:customStyle="1" w:styleId="aa">
    <w:name w:val="Содержимое врезки"/>
    <w:basedOn w:val="a"/>
    <w:qFormat/>
    <w:rsid w:val="001F6ABC"/>
  </w:style>
  <w:style w:type="numbering" w:customStyle="1" w:styleId="WW8Num1">
    <w:name w:val="WW8Num1"/>
    <w:qFormat/>
    <w:rsid w:val="001F6ABC"/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/>
        <a:ea typeface="DejaVu Sans"/>
        <a:cs typeface="DejaVu Sans"/>
      </a:majorFont>
      <a:minorFont>
        <a:latin typeface="Arial"/>
        <a:ea typeface="DejaVu Sans"/>
        <a:cs typeface="DejaVu Sans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909</Words>
  <Characters>5186</Characters>
  <Application>Microsoft Office Word</Application>
  <DocSecurity>0</DocSecurity>
  <Lines>43</Lines>
  <Paragraphs>12</Paragraphs>
  <ScaleCrop>false</ScaleCrop>
  <Company/>
  <LinksUpToDate>false</LinksUpToDate>
  <CharactersWithSpaces>6083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ПРИМЕРНЫЙ ПЕРЕЧЕНЬ ВОПРОСОВ</dc:title>
  <dc:creator>Иванова Татьяна Николаевна</dc:creator>
  <cp:lastModifiedBy>ivanova-tn</cp:lastModifiedBy>
  <cp:revision>2</cp:revision>
  <cp:lastPrinted>2025-05-26T10:17:00Z</cp:lastPrinted>
  <dcterms:created xsi:type="dcterms:W3CDTF">2026-10-02T12:05:00Z</dcterms:created>
  <dcterms:modified xsi:type="dcterms:W3CDTF">2026-10-02T12:05:00Z</dcterms:modified>
  <dc:language>ru-RU</dc:language>
</cp:coreProperties>
</file>