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5993" w:rsidRDefault="00A25993">
      <w:pPr>
        <w:rPr>
          <w:highlight w:val="yellow"/>
        </w:rPr>
      </w:pPr>
    </w:p>
    <w:tbl>
      <w:tblPr>
        <w:tblW w:w="0" w:type="auto"/>
        <w:tblInd w:w="-108" w:type="dxa"/>
        <w:tblLayout w:type="fixed"/>
        <w:tblLook w:val="04A0"/>
      </w:tblPr>
      <w:tblGrid>
        <w:gridCol w:w="9648"/>
      </w:tblGrid>
      <w:tr w:rsidR="00A25993">
        <w:trPr>
          <w:trHeight w:val="1180"/>
        </w:trPr>
        <w:tc>
          <w:tcPr>
            <w:tcW w:w="96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25993" w:rsidRDefault="00A25993">
            <w:pPr>
              <w:ind w:firstLine="540"/>
              <w:jc w:val="both"/>
              <w:rPr>
                <w:b/>
                <w:sz w:val="28"/>
                <w:szCs w:val="28"/>
              </w:rPr>
            </w:pPr>
          </w:p>
          <w:p w:rsidR="00A25993" w:rsidRDefault="0050059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ПРИМЕРНЫЙ ПЕРЕЧЕНЬ ВОПРОСОВ </w:t>
            </w:r>
          </w:p>
          <w:p w:rsidR="00A25993" w:rsidRDefault="0050059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к проекту решения Пермской городской Думы «О внесении изменений в решение Пермской городской Думы от 15.12.2020 № 277 «Об утверждении </w:t>
            </w:r>
            <w:proofErr w:type="gramStart"/>
            <w:r>
              <w:rPr>
                <w:b/>
                <w:sz w:val="28"/>
                <w:szCs w:val="28"/>
              </w:rPr>
              <w:t>Правил благоустройства территории города Перми</w:t>
            </w:r>
            <w:proofErr w:type="gramEnd"/>
            <w:r>
              <w:rPr>
                <w:b/>
                <w:sz w:val="28"/>
                <w:szCs w:val="28"/>
              </w:rPr>
              <w:t>»</w:t>
            </w:r>
          </w:p>
          <w:p w:rsidR="00A25993" w:rsidRDefault="00A25993">
            <w:pPr>
              <w:jc w:val="center"/>
              <w:rPr>
                <w:b/>
                <w:sz w:val="28"/>
                <w:szCs w:val="28"/>
              </w:rPr>
            </w:pPr>
          </w:p>
          <w:p w:rsidR="00A25993" w:rsidRDefault="00A25993">
            <w:pPr>
              <w:ind w:firstLine="540"/>
              <w:jc w:val="center"/>
              <w:rPr>
                <w:b/>
                <w:bCs/>
                <w:sz w:val="28"/>
                <w:szCs w:val="28"/>
              </w:rPr>
            </w:pPr>
          </w:p>
          <w:p w:rsidR="00A25993" w:rsidRDefault="0050059C">
            <w:pPr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Пожалуйста, заполните и направьте данную форму по адресу электронной почты</w:t>
            </w:r>
            <w:r>
              <w:t xml:space="preserve"> </w:t>
            </w:r>
            <w:hyperlink r:id="rId7" w:history="1">
              <w:r>
                <w:rPr>
                  <w:rStyle w:val="af4"/>
                  <w:sz w:val="28"/>
                  <w:szCs w:val="28"/>
                  <w:lang w:val="en-US"/>
                </w:rPr>
                <w:t>ddb</w:t>
              </w:r>
              <w:r w:rsidRPr="0062289B">
                <w:rPr>
                  <w:rStyle w:val="af4"/>
                  <w:sz w:val="28"/>
                  <w:szCs w:val="28"/>
                </w:rPr>
                <w:t>@</w:t>
              </w:r>
              <w:r>
                <w:rPr>
                  <w:rStyle w:val="af4"/>
                  <w:sz w:val="28"/>
                  <w:szCs w:val="28"/>
                  <w:lang w:val="en-US"/>
                </w:rPr>
                <w:t>perm</w:t>
              </w:r>
              <w:r w:rsidRPr="0062289B">
                <w:rPr>
                  <w:rStyle w:val="af4"/>
                  <w:sz w:val="28"/>
                  <w:szCs w:val="28"/>
                </w:rPr>
                <w:t>.</w:t>
              </w:r>
              <w:proofErr w:type="spellStart"/>
              <w:r>
                <w:rPr>
                  <w:rStyle w:val="af4"/>
                  <w:sz w:val="28"/>
                  <w:szCs w:val="28"/>
                  <w:lang w:val="en-US"/>
                </w:rPr>
                <w:t>permkrai</w:t>
              </w:r>
              <w:proofErr w:type="spellEnd"/>
              <w:r w:rsidRPr="0062289B">
                <w:rPr>
                  <w:rStyle w:val="af4"/>
                  <w:sz w:val="28"/>
                  <w:szCs w:val="28"/>
                </w:rPr>
                <w:t>.</w:t>
              </w:r>
              <w:proofErr w:type="spellStart"/>
              <w:r>
                <w:rPr>
                  <w:rStyle w:val="af4"/>
                  <w:sz w:val="28"/>
                  <w:szCs w:val="28"/>
                  <w:lang w:val="en-US"/>
                </w:rPr>
                <w:t>ru</w:t>
              </w:r>
              <w:proofErr w:type="spellEnd"/>
              <w:r>
                <w:rPr>
                  <w:rStyle w:val="af4"/>
                  <w:sz w:val="28"/>
                  <w:szCs w:val="28"/>
                  <w:lang w:val="en-US"/>
                </w:rPr>
                <w:t> </w:t>
              </w:r>
            </w:hyperlink>
            <w:r>
              <w:rPr>
                <w:sz w:val="28"/>
                <w:szCs w:val="28"/>
              </w:rPr>
              <w:t xml:space="preserve">не позднее 7 календарных дней со дня размещения </w:t>
            </w:r>
            <w:r w:rsidR="0062289B">
              <w:rPr>
                <w:sz w:val="28"/>
                <w:szCs w:val="28"/>
              </w:rPr>
              <w:t xml:space="preserve">уведомления </w:t>
            </w:r>
            <w:r>
              <w:rPr>
                <w:sz w:val="28"/>
                <w:szCs w:val="28"/>
              </w:rPr>
              <w:t xml:space="preserve">на официальном сайте </w:t>
            </w:r>
            <w:r w:rsidR="0062289B">
              <w:rPr>
                <w:sz w:val="28"/>
                <w:szCs w:val="28"/>
              </w:rPr>
              <w:t xml:space="preserve">города </w:t>
            </w:r>
            <w:r>
              <w:rPr>
                <w:sz w:val="28"/>
                <w:szCs w:val="28"/>
              </w:rPr>
              <w:t xml:space="preserve">Перми. </w:t>
            </w:r>
          </w:p>
          <w:p w:rsidR="00A25993" w:rsidRDefault="0050059C">
            <w:pPr>
              <w:jc w:val="both"/>
              <w:rPr>
                <w:b/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Разработчик норма</w:t>
            </w:r>
            <w:r>
              <w:rPr>
                <w:sz w:val="28"/>
                <w:szCs w:val="28"/>
              </w:rPr>
              <w:t xml:space="preserve">тивного правового акта не будет иметь возможности проанализировать предложения (замечания), направленные ему после указанного срока, а также направленные не в соответствии с настоящей формой. </w:t>
            </w:r>
          </w:p>
          <w:p w:rsidR="00A25993" w:rsidRDefault="00A25993">
            <w:pPr>
              <w:pBdr>
                <w:top w:val="single" w:sz="4" w:space="1" w:color="000000"/>
                <w:left w:val="single" w:sz="4" w:space="4" w:color="000000"/>
                <w:bottom w:val="single" w:sz="4" w:space="1" w:color="000000"/>
                <w:right w:val="single" w:sz="4" w:space="4" w:color="000000"/>
              </w:pBdr>
              <w:shd w:val="clear" w:color="auto" w:fill="E6E6E6"/>
              <w:jc w:val="both"/>
              <w:rPr>
                <w:b/>
                <w:sz w:val="28"/>
                <w:szCs w:val="28"/>
                <w:highlight w:val="yellow"/>
              </w:rPr>
            </w:pPr>
          </w:p>
          <w:p w:rsidR="00A25993" w:rsidRDefault="00A25993">
            <w:pPr>
              <w:jc w:val="both"/>
              <w:rPr>
                <w:b/>
                <w:sz w:val="28"/>
                <w:szCs w:val="28"/>
                <w:highlight w:val="yellow"/>
              </w:rPr>
            </w:pPr>
          </w:p>
        </w:tc>
      </w:tr>
    </w:tbl>
    <w:p w:rsidR="00A25993" w:rsidRDefault="0050059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sz w:val="28"/>
          <w:szCs w:val="28"/>
        </w:rPr>
      </w:pPr>
      <w:r>
        <w:rPr>
          <w:b/>
          <w:sz w:val="28"/>
          <w:szCs w:val="28"/>
        </w:rPr>
        <w:t>Контактная информация</w:t>
      </w:r>
    </w:p>
    <w:p w:rsidR="00A25993" w:rsidRDefault="0050059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sz w:val="28"/>
          <w:szCs w:val="28"/>
        </w:rPr>
      </w:pPr>
      <w:r>
        <w:rPr>
          <w:sz w:val="28"/>
          <w:szCs w:val="28"/>
        </w:rPr>
        <w:t>Название организации:</w:t>
      </w:r>
      <w:r>
        <w:rPr>
          <w:sz w:val="28"/>
          <w:szCs w:val="28"/>
        </w:rPr>
        <w:tab/>
      </w:r>
      <w:r>
        <w:rPr>
          <w:sz w:val="28"/>
          <w:szCs w:val="28"/>
        </w:rPr>
        <w:t xml:space="preserve"> Департамент дорог и благоустройства  администрации города Перми</w:t>
      </w:r>
    </w:p>
    <w:p w:rsidR="00A25993" w:rsidRDefault="0050059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sz w:val="28"/>
          <w:szCs w:val="28"/>
        </w:rPr>
      </w:pPr>
      <w:r>
        <w:rPr>
          <w:sz w:val="28"/>
          <w:szCs w:val="28"/>
        </w:rPr>
        <w:t>Сфера деятельности: Орган местного самоуправления</w:t>
      </w:r>
    </w:p>
    <w:p w:rsidR="00A25993" w:rsidRDefault="0050059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sz w:val="28"/>
          <w:szCs w:val="28"/>
        </w:rPr>
      </w:pPr>
      <w:r>
        <w:rPr>
          <w:sz w:val="28"/>
          <w:szCs w:val="28"/>
        </w:rPr>
        <w:t>Ф.И.О. контактного лица: Логинова Ольга Александровна</w:t>
      </w:r>
    </w:p>
    <w:p w:rsidR="00A25993" w:rsidRDefault="0050059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sz w:val="28"/>
          <w:szCs w:val="28"/>
        </w:rPr>
      </w:pPr>
      <w:r>
        <w:rPr>
          <w:sz w:val="28"/>
          <w:szCs w:val="28"/>
        </w:rPr>
        <w:t>Номер контактного телефона 8 (342) 212-35-99</w:t>
      </w:r>
    </w:p>
    <w:p w:rsidR="00A25993" w:rsidRDefault="0050059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sz w:val="22"/>
          <w:szCs w:val="22"/>
          <w:highlight w:val="yellow"/>
        </w:rPr>
      </w:pPr>
      <w:r>
        <w:rPr>
          <w:sz w:val="28"/>
          <w:szCs w:val="28"/>
        </w:rPr>
        <w:t xml:space="preserve">Адрес электронной почты </w:t>
      </w:r>
      <w:hyperlink r:id="rId8" w:history="1">
        <w:r>
          <w:rPr>
            <w:rStyle w:val="af4"/>
            <w:sz w:val="28"/>
            <w:szCs w:val="28"/>
            <w:lang w:val="en-US"/>
          </w:rPr>
          <w:t>ddb</w:t>
        </w:r>
        <w:r w:rsidRPr="0062289B">
          <w:rPr>
            <w:rStyle w:val="af4"/>
            <w:sz w:val="28"/>
            <w:szCs w:val="28"/>
          </w:rPr>
          <w:t>@</w:t>
        </w:r>
        <w:r>
          <w:rPr>
            <w:rStyle w:val="af4"/>
            <w:sz w:val="28"/>
            <w:szCs w:val="28"/>
            <w:lang w:val="en-US"/>
          </w:rPr>
          <w:t>perm</w:t>
        </w:r>
        <w:r w:rsidRPr="0062289B">
          <w:rPr>
            <w:rStyle w:val="af4"/>
            <w:sz w:val="28"/>
            <w:szCs w:val="28"/>
          </w:rPr>
          <w:t>.</w:t>
        </w:r>
        <w:r>
          <w:rPr>
            <w:rStyle w:val="af4"/>
            <w:sz w:val="28"/>
            <w:szCs w:val="28"/>
            <w:lang w:val="en-US"/>
          </w:rPr>
          <w:t>permkrai</w:t>
        </w:r>
        <w:r w:rsidRPr="0062289B">
          <w:rPr>
            <w:rStyle w:val="af4"/>
            <w:sz w:val="28"/>
            <w:szCs w:val="28"/>
          </w:rPr>
          <w:t>.</w:t>
        </w:r>
        <w:r>
          <w:rPr>
            <w:rStyle w:val="af4"/>
            <w:sz w:val="28"/>
            <w:szCs w:val="28"/>
            <w:lang w:val="en-US"/>
          </w:rPr>
          <w:t>ru</w:t>
        </w:r>
        <w:r>
          <w:rPr>
            <w:rStyle w:val="af4"/>
            <w:sz w:val="28"/>
            <w:szCs w:val="28"/>
            <w:lang w:val="en-US"/>
          </w:rPr>
          <w:t> </w:t>
        </w:r>
      </w:hyperlink>
      <w:r>
        <w:t xml:space="preserve">, </w:t>
      </w:r>
      <w:r>
        <w:rPr>
          <w:sz w:val="28"/>
          <w:szCs w:val="28"/>
        </w:rPr>
        <w:t>ealevina@perm.permkrai.ru</w:t>
      </w:r>
    </w:p>
    <w:p w:rsidR="00A25993" w:rsidRDefault="00A2599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sz w:val="22"/>
          <w:szCs w:val="22"/>
          <w:highlight w:val="yellow"/>
        </w:rPr>
      </w:pPr>
    </w:p>
    <w:tbl>
      <w:tblPr>
        <w:tblW w:w="0" w:type="auto"/>
        <w:tblInd w:w="-108" w:type="dxa"/>
        <w:tblLayout w:type="fixed"/>
        <w:tblLook w:val="04A0"/>
      </w:tblPr>
      <w:tblGrid>
        <w:gridCol w:w="9570"/>
      </w:tblGrid>
      <w:tr w:rsidR="00A25993">
        <w:trPr>
          <w:trHeight w:val="397"/>
        </w:trPr>
        <w:tc>
          <w:tcPr>
            <w:tcW w:w="9570" w:type="dxa"/>
            <w:tcBorders>
              <w:bottom w:val="single" w:sz="4" w:space="0" w:color="000000"/>
            </w:tcBorders>
            <w:vAlign w:val="bottom"/>
          </w:tcPr>
          <w:p w:rsidR="00A25993" w:rsidRDefault="0050059C">
            <w:pPr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both"/>
            </w:pPr>
            <w:r>
              <w:rPr>
                <w:sz w:val="28"/>
                <w:szCs w:val="28"/>
              </w:rPr>
              <w:t xml:space="preserve">На решение какой проблемы, на Ваш взгляд, направлено предлагаемое регулирование? Актуальна ли данная проблема сегодня? </w:t>
            </w:r>
          </w:p>
        </w:tc>
      </w:tr>
      <w:tr w:rsidR="00A25993">
        <w:trPr>
          <w:trHeight w:val="236"/>
        </w:trPr>
        <w:tc>
          <w:tcPr>
            <w:tcW w:w="9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25993" w:rsidRDefault="00A25993">
            <w:pPr>
              <w:ind w:left="720"/>
              <w:jc w:val="both"/>
              <w:rPr>
                <w:i/>
                <w:sz w:val="20"/>
                <w:szCs w:val="20"/>
                <w:highlight w:val="yellow"/>
              </w:rPr>
            </w:pPr>
          </w:p>
        </w:tc>
      </w:tr>
      <w:tr w:rsidR="00A25993">
        <w:tc>
          <w:tcPr>
            <w:tcW w:w="9570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:rsidR="00A25993" w:rsidRDefault="0050059C">
            <w:pPr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both"/>
            </w:pPr>
            <w:r>
              <w:rPr>
                <w:sz w:val="28"/>
                <w:szCs w:val="28"/>
              </w:rPr>
              <w:t>Насколько корректно Разработчик определил те факторы, которые обуславливают необходимость вмешательства на уровне муниципалитета? Насколько цель предлагаемого регулирования соотносится с проблемой, на решение которой оно направлено? Достигнет ли, на Ваш вз</w:t>
            </w:r>
            <w:r>
              <w:rPr>
                <w:sz w:val="28"/>
                <w:szCs w:val="28"/>
              </w:rPr>
              <w:t>гляд, предлагаемое нормативное правовое регулирование тех целей, на которые оно направлено?</w:t>
            </w:r>
          </w:p>
        </w:tc>
      </w:tr>
      <w:tr w:rsidR="00A25993">
        <w:trPr>
          <w:trHeight w:val="274"/>
        </w:trPr>
        <w:tc>
          <w:tcPr>
            <w:tcW w:w="9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25993" w:rsidRDefault="00A25993">
            <w:pPr>
              <w:rPr>
                <w:i/>
                <w:sz w:val="20"/>
                <w:szCs w:val="20"/>
                <w:highlight w:val="yellow"/>
              </w:rPr>
            </w:pPr>
          </w:p>
        </w:tc>
      </w:tr>
      <w:tr w:rsidR="00A25993">
        <w:trPr>
          <w:trHeight w:val="397"/>
        </w:trPr>
        <w:tc>
          <w:tcPr>
            <w:tcW w:w="9570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:rsidR="00A25993" w:rsidRDefault="0050059C">
            <w:pPr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both"/>
            </w:pPr>
            <w:r>
              <w:rPr>
                <w:sz w:val="28"/>
                <w:szCs w:val="28"/>
              </w:rPr>
              <w:t>Является ли выбранный вариант решения проблемы оптималь</w:t>
            </w:r>
            <w:r>
              <w:rPr>
                <w:sz w:val="28"/>
                <w:szCs w:val="28"/>
              </w:rPr>
              <w:t xml:space="preserve">ным (в т.ч. с точки зрения выгод и издержек для общества в целом)? Существуют ли иные варианты достижения заявленных целей муниципального  регулирования? Если да, выделите те из них, которые, по Вашему мнению, были бы менее </w:t>
            </w:r>
            <w:proofErr w:type="spellStart"/>
            <w:r>
              <w:rPr>
                <w:sz w:val="28"/>
                <w:szCs w:val="28"/>
              </w:rPr>
              <w:t>затратны</w:t>
            </w:r>
            <w:proofErr w:type="spellEnd"/>
            <w:r>
              <w:rPr>
                <w:sz w:val="28"/>
                <w:szCs w:val="28"/>
              </w:rPr>
              <w:t xml:space="preserve"> и/или более эффективны?</w:t>
            </w:r>
          </w:p>
        </w:tc>
      </w:tr>
      <w:tr w:rsidR="00A25993">
        <w:trPr>
          <w:trHeight w:val="298"/>
        </w:trPr>
        <w:tc>
          <w:tcPr>
            <w:tcW w:w="9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25993" w:rsidRDefault="00A25993">
            <w:pPr>
              <w:ind w:left="720"/>
              <w:jc w:val="both"/>
              <w:rPr>
                <w:i/>
                <w:sz w:val="20"/>
                <w:szCs w:val="20"/>
                <w:highlight w:val="yellow"/>
              </w:rPr>
            </w:pPr>
          </w:p>
        </w:tc>
      </w:tr>
      <w:tr w:rsidR="00A25993">
        <w:trPr>
          <w:trHeight w:val="397"/>
        </w:trPr>
        <w:tc>
          <w:tcPr>
            <w:tcW w:w="9570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:rsidR="00A25993" w:rsidRDefault="0050059C">
            <w:pPr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both"/>
            </w:pPr>
            <w:r>
              <w:rPr>
                <w:sz w:val="28"/>
                <w:szCs w:val="28"/>
              </w:rPr>
              <w:t>Какие, по Вашей оценке, субъекты предпринимательской и иной деятельности будут затронуты предлагаемым регулированием  (по видам субъектов, по отраслям, количество в Вашем районе или городе и проч.)?</w:t>
            </w:r>
          </w:p>
        </w:tc>
      </w:tr>
      <w:tr w:rsidR="00A25993">
        <w:trPr>
          <w:trHeight w:val="272"/>
        </w:trPr>
        <w:tc>
          <w:tcPr>
            <w:tcW w:w="9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25993" w:rsidRDefault="00A25993">
            <w:pPr>
              <w:ind w:left="720"/>
              <w:jc w:val="both"/>
              <w:rPr>
                <w:i/>
                <w:sz w:val="20"/>
                <w:szCs w:val="20"/>
                <w:highlight w:val="yellow"/>
              </w:rPr>
            </w:pPr>
          </w:p>
        </w:tc>
      </w:tr>
      <w:tr w:rsidR="00A25993">
        <w:trPr>
          <w:trHeight w:val="397"/>
        </w:trPr>
        <w:tc>
          <w:tcPr>
            <w:tcW w:w="9570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:rsidR="00A25993" w:rsidRDefault="0050059C">
            <w:pPr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both"/>
            </w:pPr>
            <w:r>
              <w:rPr>
                <w:sz w:val="28"/>
                <w:szCs w:val="28"/>
              </w:rPr>
              <w:t xml:space="preserve">Повлияет ли введение предлагаемого регулирования на конкурентную среду в отрасли, будет ли способствовать необоснованному </w:t>
            </w:r>
            <w:r>
              <w:rPr>
                <w:sz w:val="28"/>
                <w:szCs w:val="28"/>
              </w:rPr>
              <w:lastRenderedPageBreak/>
              <w:t>изменению расстановки сил в отрасли? Если да, то как? Приведите, по возможности, количественные оценки.</w:t>
            </w:r>
          </w:p>
        </w:tc>
      </w:tr>
      <w:tr w:rsidR="00A25993">
        <w:trPr>
          <w:trHeight w:val="274"/>
        </w:trPr>
        <w:tc>
          <w:tcPr>
            <w:tcW w:w="9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25993" w:rsidRDefault="00A25993">
            <w:pPr>
              <w:ind w:left="720"/>
              <w:jc w:val="both"/>
              <w:rPr>
                <w:i/>
                <w:sz w:val="20"/>
                <w:szCs w:val="20"/>
                <w:highlight w:val="yellow"/>
              </w:rPr>
            </w:pPr>
          </w:p>
        </w:tc>
      </w:tr>
      <w:tr w:rsidR="00A25993">
        <w:trPr>
          <w:trHeight w:val="397"/>
        </w:trPr>
        <w:tc>
          <w:tcPr>
            <w:tcW w:w="9570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:rsidR="00A25993" w:rsidRDefault="0050059C">
            <w:pPr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both"/>
            </w:pPr>
            <w:r>
              <w:rPr>
                <w:sz w:val="28"/>
                <w:szCs w:val="28"/>
              </w:rPr>
              <w:t>Оцените, насколько полно и точно отражены обязанности, ответственность субъектов регулирования, а также насколько понятно прописаны  административные процедуры, реализуемые ответственными органами исполнительной власти, насколько точно и недвусмысленно про</w:t>
            </w:r>
            <w:r>
              <w:rPr>
                <w:sz w:val="28"/>
                <w:szCs w:val="28"/>
              </w:rPr>
              <w:t>писаны властные функции и полномочия? Считаете ли Вы, что предлагаемые нормы не соответствуют или противоречат иным действующим нормативным правовым актам? Если да, укажите такие нормы и нормативные правовые акты.</w:t>
            </w:r>
          </w:p>
        </w:tc>
      </w:tr>
      <w:tr w:rsidR="00A25993">
        <w:trPr>
          <w:trHeight w:val="276"/>
        </w:trPr>
        <w:tc>
          <w:tcPr>
            <w:tcW w:w="9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25993" w:rsidRDefault="00A25993">
            <w:pPr>
              <w:ind w:left="720"/>
              <w:jc w:val="both"/>
              <w:rPr>
                <w:i/>
                <w:sz w:val="20"/>
                <w:szCs w:val="20"/>
                <w:highlight w:val="yellow"/>
              </w:rPr>
            </w:pPr>
          </w:p>
        </w:tc>
      </w:tr>
      <w:tr w:rsidR="00A25993">
        <w:tc>
          <w:tcPr>
            <w:tcW w:w="9570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:rsidR="00A25993" w:rsidRDefault="0050059C">
            <w:pPr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Существуют ли в предлагаемом проекте но</w:t>
            </w:r>
            <w:r>
              <w:rPr>
                <w:sz w:val="28"/>
                <w:szCs w:val="28"/>
              </w:rPr>
              <w:t xml:space="preserve">вого регулирования положения, которые необоснованно затрудняют ведение предпринимательской и инвестиционной деятельности? </w:t>
            </w:r>
            <w:proofErr w:type="gramStart"/>
            <w:r>
              <w:rPr>
                <w:sz w:val="28"/>
                <w:szCs w:val="28"/>
              </w:rPr>
              <w:t>Приведите обоснования по каждому указанному положению, дополнительно определив</w:t>
            </w:r>
            <w:proofErr w:type="gramEnd"/>
            <w:r>
              <w:rPr>
                <w:sz w:val="28"/>
                <w:szCs w:val="28"/>
              </w:rPr>
              <w:t>:</w:t>
            </w:r>
          </w:p>
          <w:p w:rsidR="00A25993" w:rsidRDefault="0050059C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имеется ли смысловое противоречие с целями регулирования или существующей проблемой либо положение не способствует достижению целей регулирования;</w:t>
            </w:r>
          </w:p>
          <w:p w:rsidR="00A25993" w:rsidRDefault="0050059C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имеются ли технические ошибки;</w:t>
            </w:r>
          </w:p>
          <w:p w:rsidR="00A25993" w:rsidRDefault="0050059C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приводит ли исполнение положений регулирования к избыточным действиям ил</w:t>
            </w:r>
            <w:r>
              <w:rPr>
                <w:sz w:val="28"/>
                <w:szCs w:val="28"/>
              </w:rPr>
              <w:t>и, наоборот, ограничивает действия субъектов предпринимательской и инвестиционной деятельности;</w:t>
            </w:r>
          </w:p>
          <w:p w:rsidR="00A25993" w:rsidRDefault="0050059C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создает ли исполнение положений регулирования существенные риски ведения предпринимательской и инвестиционной деятельности, способствует ли возникновению необ</w:t>
            </w:r>
            <w:r>
              <w:rPr>
                <w:sz w:val="28"/>
                <w:szCs w:val="28"/>
              </w:rPr>
              <w:t>основанных прав органов государственной власти и должностных лиц, допускает ли возможность избирательного применения норм;</w:t>
            </w:r>
          </w:p>
          <w:p w:rsidR="00A25993" w:rsidRDefault="0050059C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приводит ли к невозможности совершения законных действий предпринимателей или инвесторов (например, в связи с отсутствием требуемой</w:t>
            </w:r>
            <w:r>
              <w:rPr>
                <w:sz w:val="28"/>
                <w:szCs w:val="28"/>
              </w:rPr>
              <w:t xml:space="preserve"> новым регулированием инфраструктуры, организационных или технических условий, технологий), вводит ли неоптимальный режим осуществления операционной деятельности;</w:t>
            </w:r>
          </w:p>
          <w:p w:rsidR="00A25993" w:rsidRDefault="0050059C">
            <w:pPr>
              <w:tabs>
                <w:tab w:val="left" w:pos="0"/>
              </w:tabs>
              <w:jc w:val="both"/>
            </w:pPr>
            <w:r>
              <w:rPr>
                <w:sz w:val="28"/>
                <w:szCs w:val="28"/>
              </w:rPr>
              <w:t>- соответствует ли обычаям деловой практики, сложившейся в отрасли, либо существующим междуна</w:t>
            </w:r>
            <w:r>
              <w:rPr>
                <w:sz w:val="28"/>
                <w:szCs w:val="28"/>
              </w:rPr>
              <w:t>родным практикам, используемым в данный момент.</w:t>
            </w:r>
          </w:p>
        </w:tc>
      </w:tr>
      <w:tr w:rsidR="00A25993">
        <w:trPr>
          <w:trHeight w:val="260"/>
        </w:trPr>
        <w:tc>
          <w:tcPr>
            <w:tcW w:w="9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25993" w:rsidRDefault="00A25993">
            <w:pPr>
              <w:rPr>
                <w:i/>
                <w:sz w:val="20"/>
                <w:szCs w:val="20"/>
                <w:highlight w:val="yellow"/>
              </w:rPr>
            </w:pPr>
          </w:p>
        </w:tc>
      </w:tr>
      <w:tr w:rsidR="00A25993">
        <w:tc>
          <w:tcPr>
            <w:tcW w:w="9570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:rsidR="00A25993" w:rsidRDefault="0050059C">
            <w:pPr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both"/>
            </w:pPr>
            <w:r>
              <w:rPr>
                <w:sz w:val="28"/>
                <w:szCs w:val="28"/>
              </w:rPr>
              <w:t>К каким последствиям может привести принятие нового регулирования в части невозможности исполнения юридическими лицами и индивидуальными предпринимателями дополнительных обязанностей, возникновения избыточ</w:t>
            </w:r>
            <w:r>
              <w:rPr>
                <w:sz w:val="28"/>
                <w:szCs w:val="28"/>
              </w:rPr>
              <w:t>ных административных и иных ограничений и обязанностей для субъектов предпринимательской и иной деятельности?  Приведите конкретные примеры.</w:t>
            </w:r>
          </w:p>
        </w:tc>
      </w:tr>
      <w:tr w:rsidR="00A25993">
        <w:tc>
          <w:tcPr>
            <w:tcW w:w="95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bottom"/>
          </w:tcPr>
          <w:p w:rsidR="00A25993" w:rsidRDefault="00A25993">
            <w:pPr>
              <w:rPr>
                <w:i/>
                <w:sz w:val="20"/>
                <w:szCs w:val="20"/>
                <w:highlight w:val="yellow"/>
              </w:rPr>
            </w:pPr>
          </w:p>
        </w:tc>
      </w:tr>
      <w:tr w:rsidR="00A25993">
        <w:trPr>
          <w:trHeight w:val="397"/>
        </w:trPr>
        <w:tc>
          <w:tcPr>
            <w:tcW w:w="9570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:rsidR="00A25993" w:rsidRDefault="0050059C">
            <w:pPr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both"/>
            </w:pPr>
            <w:r>
              <w:rPr>
                <w:sz w:val="28"/>
                <w:szCs w:val="28"/>
              </w:rPr>
              <w:t xml:space="preserve">Оцените издержки/упущенную выгоду (прямого, административного характера) субъектов предпринимательской деятельности, возникающие при введении предлагаемого регулирования </w:t>
            </w:r>
            <w:r>
              <w:rPr>
                <w:sz w:val="28"/>
                <w:szCs w:val="28"/>
              </w:rPr>
              <w:lastRenderedPageBreak/>
              <w:t>(оценка может быть представлена в терминах РСБУ). Отдельно укажите временные издержки,</w:t>
            </w:r>
            <w:r>
              <w:rPr>
                <w:sz w:val="28"/>
                <w:szCs w:val="28"/>
              </w:rPr>
              <w:t xml:space="preserve"> которые понесут субъекты предпринимательской деятельности как следствие необходимости соблюдения административных процедур, предусмотренных проектом предлагаемого регулирования. Какие из указанных издержек Вы считаете избыточными/бесполезными и почему? Ес</w:t>
            </w:r>
            <w:r>
              <w:rPr>
                <w:sz w:val="28"/>
                <w:szCs w:val="28"/>
              </w:rPr>
              <w:t>ли возможно, оцените затраты по выполнению вновь вводимых требований количественно (в часах рабочего времени, в денежном эквиваленте и проч.).</w:t>
            </w:r>
          </w:p>
        </w:tc>
      </w:tr>
      <w:tr w:rsidR="00A25993">
        <w:trPr>
          <w:trHeight w:val="228"/>
        </w:trPr>
        <w:tc>
          <w:tcPr>
            <w:tcW w:w="9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25993" w:rsidRDefault="00A25993">
            <w:pPr>
              <w:ind w:left="720"/>
              <w:jc w:val="both"/>
              <w:rPr>
                <w:i/>
                <w:sz w:val="20"/>
                <w:szCs w:val="20"/>
                <w:highlight w:val="yellow"/>
              </w:rPr>
            </w:pPr>
          </w:p>
        </w:tc>
      </w:tr>
      <w:tr w:rsidR="00A25993">
        <w:trPr>
          <w:trHeight w:val="397"/>
        </w:trPr>
        <w:tc>
          <w:tcPr>
            <w:tcW w:w="9570" w:type="dxa"/>
            <w:tcBorders>
              <w:top w:val="single" w:sz="4" w:space="0" w:color="000000"/>
              <w:bottom w:val="single" w:sz="4" w:space="0" w:color="000000"/>
            </w:tcBorders>
          </w:tcPr>
          <w:p w:rsidR="00A25993" w:rsidRDefault="0050059C">
            <w:pPr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both"/>
            </w:pPr>
            <w:r>
              <w:rPr>
                <w:sz w:val="28"/>
                <w:szCs w:val="28"/>
              </w:rPr>
              <w:t>Какие, на Ваш взгляд, могут возникнуть про</w:t>
            </w:r>
            <w:r>
              <w:rPr>
                <w:sz w:val="28"/>
                <w:szCs w:val="28"/>
              </w:rPr>
              <w:t xml:space="preserve">блемы и трудности с контролем соблюдения требований и норм, вводимых данным нормативным актом? Является ли предлагаемое регулирование </w:t>
            </w:r>
            <w:proofErr w:type="spellStart"/>
            <w:r>
              <w:rPr>
                <w:sz w:val="28"/>
                <w:szCs w:val="28"/>
              </w:rPr>
              <w:t>недискриминационным</w:t>
            </w:r>
            <w:proofErr w:type="spellEnd"/>
            <w:r>
              <w:rPr>
                <w:sz w:val="28"/>
                <w:szCs w:val="28"/>
              </w:rPr>
              <w:t xml:space="preserve"> по отношению ко всем его адресатам, то есть все ли потенциальные адресаты регулирования окажутся в оди</w:t>
            </w:r>
            <w:r>
              <w:rPr>
                <w:sz w:val="28"/>
                <w:szCs w:val="28"/>
              </w:rPr>
              <w:t>наковых условиях после его введения? Предусмотрен ли в нем механизм защиты прав хозяйствующих субъектов? Существуют ли, на Ваш взгляд, особенности при контроле соблюдения требований вновь вводимого регулирования различными группами адресатов регулирования?</w:t>
            </w:r>
          </w:p>
        </w:tc>
      </w:tr>
      <w:tr w:rsidR="00A25993">
        <w:trPr>
          <w:trHeight w:val="244"/>
        </w:trPr>
        <w:tc>
          <w:tcPr>
            <w:tcW w:w="9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993" w:rsidRDefault="00A25993">
            <w:pPr>
              <w:rPr>
                <w:i/>
                <w:sz w:val="20"/>
                <w:szCs w:val="20"/>
                <w:highlight w:val="yellow"/>
              </w:rPr>
            </w:pPr>
          </w:p>
        </w:tc>
      </w:tr>
      <w:tr w:rsidR="00A25993">
        <w:trPr>
          <w:trHeight w:val="397"/>
        </w:trPr>
        <w:tc>
          <w:tcPr>
            <w:tcW w:w="9570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:rsidR="00A25993" w:rsidRDefault="0050059C">
            <w:pPr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both"/>
            </w:pPr>
            <w:r>
              <w:rPr>
                <w:sz w:val="28"/>
                <w:szCs w:val="28"/>
              </w:rPr>
              <w:t xml:space="preserve">Требуется ли переходный период для вступления в силу предлагаемого регулирования (если да, какова его продолжительность), какие ограничения по срокам введения нового регулирования необходимо учесть? </w:t>
            </w:r>
          </w:p>
        </w:tc>
      </w:tr>
      <w:tr w:rsidR="00A25993">
        <w:trPr>
          <w:trHeight w:val="244"/>
        </w:trPr>
        <w:tc>
          <w:tcPr>
            <w:tcW w:w="9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25993" w:rsidRDefault="00A25993">
            <w:pPr>
              <w:ind w:left="720"/>
              <w:rPr>
                <w:i/>
                <w:sz w:val="20"/>
                <w:szCs w:val="20"/>
                <w:highlight w:val="yellow"/>
              </w:rPr>
            </w:pPr>
          </w:p>
        </w:tc>
      </w:tr>
      <w:tr w:rsidR="00A25993">
        <w:trPr>
          <w:trHeight w:val="397"/>
        </w:trPr>
        <w:tc>
          <w:tcPr>
            <w:tcW w:w="9570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:rsidR="00A25993" w:rsidRDefault="0050059C">
            <w:pPr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both"/>
            </w:pPr>
            <w:r>
              <w:rPr>
                <w:sz w:val="28"/>
                <w:szCs w:val="28"/>
              </w:rPr>
              <w:t>Какие, на Ваш взгляд, исключения по введению регулирования в отношении отдельных групп лиц целесообразно применить, приведите соответствующее обоснование.</w:t>
            </w:r>
          </w:p>
        </w:tc>
      </w:tr>
      <w:tr w:rsidR="00A25993">
        <w:trPr>
          <w:trHeight w:val="260"/>
        </w:trPr>
        <w:tc>
          <w:tcPr>
            <w:tcW w:w="9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25993" w:rsidRDefault="00A25993">
            <w:pPr>
              <w:ind w:left="720"/>
              <w:rPr>
                <w:i/>
                <w:sz w:val="20"/>
                <w:szCs w:val="20"/>
                <w:highlight w:val="yellow"/>
              </w:rPr>
            </w:pPr>
          </w:p>
        </w:tc>
      </w:tr>
      <w:tr w:rsidR="00A25993">
        <w:trPr>
          <w:trHeight w:val="397"/>
        </w:trPr>
        <w:tc>
          <w:tcPr>
            <w:tcW w:w="9570" w:type="dxa"/>
            <w:tcBorders>
              <w:top w:val="single" w:sz="4" w:space="0" w:color="000000"/>
              <w:bottom w:val="single" w:sz="4" w:space="0" w:color="000000"/>
            </w:tcBorders>
          </w:tcPr>
          <w:p w:rsidR="00A25993" w:rsidRDefault="0050059C">
            <w:pPr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both"/>
            </w:pPr>
            <w:r>
              <w:rPr>
                <w:sz w:val="28"/>
                <w:szCs w:val="28"/>
              </w:rPr>
              <w:t xml:space="preserve">Специальные вопросы, касающиеся конкретных положений и норм рассматриваемого проекта, отношение к </w:t>
            </w:r>
            <w:r>
              <w:rPr>
                <w:sz w:val="28"/>
                <w:szCs w:val="28"/>
              </w:rPr>
              <w:t>которым разработчику необходимо прояснить.</w:t>
            </w:r>
          </w:p>
        </w:tc>
      </w:tr>
      <w:tr w:rsidR="00A25993">
        <w:trPr>
          <w:trHeight w:val="276"/>
        </w:trPr>
        <w:tc>
          <w:tcPr>
            <w:tcW w:w="9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993" w:rsidRDefault="00A25993">
            <w:pPr>
              <w:rPr>
                <w:i/>
                <w:sz w:val="20"/>
                <w:szCs w:val="20"/>
              </w:rPr>
            </w:pPr>
          </w:p>
        </w:tc>
      </w:tr>
      <w:tr w:rsidR="00A25993">
        <w:trPr>
          <w:trHeight w:val="397"/>
        </w:trPr>
        <w:tc>
          <w:tcPr>
            <w:tcW w:w="9570" w:type="dxa"/>
            <w:tcBorders>
              <w:top w:val="single" w:sz="4" w:space="0" w:color="000000"/>
              <w:bottom w:val="single" w:sz="4" w:space="0" w:color="000000"/>
            </w:tcBorders>
          </w:tcPr>
          <w:p w:rsidR="00A25993" w:rsidRDefault="0050059C">
            <w:pPr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both"/>
            </w:pPr>
            <w:r>
              <w:rPr>
                <w:sz w:val="28"/>
                <w:szCs w:val="28"/>
              </w:rPr>
              <w:t>Иные предложения и замечания, которые, по Вашему мнению, целесообразно учесть в рамках оценки регулирующего воздействия.</w:t>
            </w:r>
          </w:p>
        </w:tc>
      </w:tr>
      <w:tr w:rsidR="00A25993">
        <w:trPr>
          <w:trHeight w:val="274"/>
        </w:trPr>
        <w:tc>
          <w:tcPr>
            <w:tcW w:w="9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993" w:rsidRDefault="00A25993">
            <w:pPr>
              <w:rPr>
                <w:i/>
                <w:sz w:val="20"/>
                <w:szCs w:val="20"/>
              </w:rPr>
            </w:pPr>
          </w:p>
        </w:tc>
      </w:tr>
    </w:tbl>
    <w:p w:rsidR="00A25993" w:rsidRDefault="00A25993"/>
    <w:sectPr w:rsidR="00A25993" w:rsidSect="00A25993">
      <w:headerReference w:type="default" r:id="rId9"/>
      <w:headerReference w:type="first" r:id="rId10"/>
      <w:pgSz w:w="11906" w:h="16838"/>
      <w:pgMar w:top="851" w:right="567" w:bottom="737" w:left="1985" w:header="709" w:footer="709" w:gutter="0"/>
      <w:cols w:space="1701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0059C" w:rsidRDefault="0050059C">
      <w:r>
        <w:separator/>
      </w:r>
    </w:p>
  </w:endnote>
  <w:endnote w:type="continuationSeparator" w:id="0">
    <w:p w:rsidR="0050059C" w:rsidRDefault="0050059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Open Sans"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ohit Devanagari"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0059C" w:rsidRDefault="0050059C">
      <w:r>
        <w:separator/>
      </w:r>
    </w:p>
  </w:footnote>
  <w:footnote w:type="continuationSeparator" w:id="0">
    <w:p w:rsidR="0050059C" w:rsidRDefault="0050059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993" w:rsidRDefault="00A25993">
    <w:pPr>
      <w:pStyle w:val="Header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shape 0" o:spid="_x0000_s2049" type="#_x0000_t202" style="position:absolute;margin-left:0;margin-top:.05pt;width:7pt;height:16.05pt;z-index:524288;visibility:visible;mso-wrap-distance-left:0;mso-wrap-distance-right:0;mso-position-horizontal:center;mso-position-horizontal-relative:margin" stroked="f">
          <v:fill opacity="100f"/>
          <v:textbox inset="0,0,0,0">
            <w:txbxContent>
              <w:p w:rsidR="00A25993" w:rsidRDefault="00A25993">
                <w:pPr>
                  <w:pStyle w:val="Header"/>
                </w:pPr>
                <w:r>
                  <w:rPr>
                    <w:rStyle w:val="PageNumber"/>
                    <w:sz w:val="28"/>
                    <w:szCs w:val="28"/>
                    <w:lang w:val="en-US"/>
                  </w:rPr>
                  <w:fldChar w:fldCharType="begin"/>
                </w:r>
                <w:r w:rsidR="0050059C">
                  <w:rPr>
                    <w:rStyle w:val="PageNumber"/>
                    <w:sz w:val="28"/>
                    <w:szCs w:val="28"/>
                    <w:lang w:val="en-US"/>
                  </w:rPr>
                  <w:instrText xml:space="preserve"> PAGE </w:instrText>
                </w:r>
                <w:r>
                  <w:rPr>
                    <w:rStyle w:val="PageNumber"/>
                    <w:sz w:val="28"/>
                    <w:szCs w:val="28"/>
                    <w:lang w:val="en-US"/>
                  </w:rPr>
                  <w:fldChar w:fldCharType="separate"/>
                </w:r>
                <w:r w:rsidR="0062289B">
                  <w:rPr>
                    <w:rStyle w:val="PageNumber"/>
                    <w:noProof/>
                    <w:sz w:val="28"/>
                    <w:szCs w:val="28"/>
                    <w:lang w:val="en-US"/>
                  </w:rPr>
                  <w:t>3</w:t>
                </w:r>
                <w:r>
                  <w:rPr>
                    <w:rStyle w:val="PageNumber"/>
                    <w:sz w:val="28"/>
                    <w:szCs w:val="28"/>
                    <w:lang w:val="en-US"/>
                  </w:rPr>
                  <w:fldChar w:fldCharType="end"/>
                </w:r>
              </w:p>
              <w:p w:rsidR="00A25993" w:rsidRDefault="00A25993"/>
            </w:txbxContent>
          </v:textbox>
          <w10:wrap type="square"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993" w:rsidRDefault="00A25993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E061BF"/>
    <w:multiLevelType w:val="hybridMultilevel"/>
    <w:tmpl w:val="31F4B71A"/>
    <w:lvl w:ilvl="0" w:tplc="0D32874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CEC870D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3054703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428B5F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2B86431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F5EE495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2B828D1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4700506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31BEB3F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>
    <w:nsid w:val="221F4084"/>
    <w:multiLevelType w:val="hybridMultilevel"/>
    <w:tmpl w:val="B70E13E0"/>
    <w:lvl w:ilvl="0" w:tplc="FF40C36C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BD1A047E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CABE61D2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35489666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3F0AE434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1F88F326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9F1EDBAC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009EF548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95346886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8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A25993"/>
    <w:rsid w:val="002D5978"/>
    <w:rsid w:val="0050059C"/>
    <w:rsid w:val="0062289B"/>
    <w:rsid w:val="00A259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2599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A25993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A25993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A25993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A25993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A25993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A25993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A25993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A25993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A25993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A25993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A25993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A25993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A25993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A25993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A25993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A25993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A25993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A25993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A25993"/>
    <w:pPr>
      <w:ind w:left="720"/>
      <w:contextualSpacing/>
    </w:pPr>
  </w:style>
  <w:style w:type="paragraph" w:styleId="a4">
    <w:name w:val="No Spacing"/>
    <w:uiPriority w:val="1"/>
    <w:qFormat/>
    <w:rsid w:val="00A25993"/>
  </w:style>
  <w:style w:type="paragraph" w:styleId="a5">
    <w:name w:val="Title"/>
    <w:basedOn w:val="a"/>
    <w:next w:val="a"/>
    <w:link w:val="a6"/>
    <w:uiPriority w:val="10"/>
    <w:qFormat/>
    <w:rsid w:val="00A25993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A25993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A25993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A25993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A25993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A25993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A2599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A25993"/>
    <w:rPr>
      <w:i/>
    </w:rPr>
  </w:style>
  <w:style w:type="character" w:customStyle="1" w:styleId="HeaderChar">
    <w:name w:val="Header Char"/>
    <w:link w:val="Header"/>
    <w:uiPriority w:val="99"/>
    <w:rsid w:val="00A25993"/>
  </w:style>
  <w:style w:type="character" w:customStyle="1" w:styleId="FooterChar">
    <w:name w:val="Footer Char"/>
    <w:link w:val="Footer"/>
    <w:uiPriority w:val="99"/>
    <w:rsid w:val="00A25993"/>
  </w:style>
  <w:style w:type="character" w:customStyle="1" w:styleId="CaptionChar">
    <w:name w:val="Caption Char"/>
    <w:link w:val="Footer"/>
    <w:uiPriority w:val="99"/>
    <w:rsid w:val="00A25993"/>
  </w:style>
  <w:style w:type="table" w:styleId="ab">
    <w:name w:val="Table Grid"/>
    <w:basedOn w:val="a1"/>
    <w:uiPriority w:val="59"/>
    <w:rsid w:val="00A2599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A25993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A25993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A25993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A25993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A25993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A25993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A25993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A25993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A25993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A25993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A25993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A25993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A25993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A25993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A25993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A25993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A25993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A25993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A25993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A25993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A25993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A25993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A25993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A25993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A25993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A25993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A25993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A25993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A25993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A25993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A25993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A25993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A25993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A25993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A25993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A25993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A25993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A25993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A25993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A25993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A25993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A25993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A25993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A25993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A25993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A25993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A25993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A25993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A25993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A25993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A25993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A25993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A25993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A25993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A25993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A25993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A25993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A25993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A25993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A25993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A25993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A25993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A25993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A25993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A25993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A25993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A25993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A25993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A25993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A25993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A25993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A25993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A25993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A25993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A25993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A25993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A25993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A25993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A25993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A25993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A25993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A25993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A25993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A25993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A25993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A25993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A25993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A25993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A25993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A25993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A25993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A25993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A25993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A25993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A25993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A25993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A25993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A25993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A25993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A25993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A25993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A25993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A25993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A25993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A25993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A25993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A25993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A25993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A25993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A25993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A25993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A25993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A25993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A25993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A25993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A25993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A25993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A25993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A25993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A25993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A25993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A25993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A25993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A25993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A25993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rsid w:val="00A25993"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sid w:val="00A25993"/>
    <w:rPr>
      <w:sz w:val="18"/>
    </w:rPr>
  </w:style>
  <w:style w:type="character" w:styleId="ae">
    <w:name w:val="footnote reference"/>
    <w:uiPriority w:val="99"/>
    <w:unhideWhenUsed/>
    <w:rsid w:val="00A25993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A25993"/>
    <w:rPr>
      <w:sz w:val="20"/>
    </w:rPr>
  </w:style>
  <w:style w:type="character" w:customStyle="1" w:styleId="af0">
    <w:name w:val="Текст концевой сноски Знак"/>
    <w:link w:val="af"/>
    <w:uiPriority w:val="99"/>
    <w:rsid w:val="00A25993"/>
    <w:rPr>
      <w:sz w:val="20"/>
    </w:rPr>
  </w:style>
  <w:style w:type="character" w:styleId="af1">
    <w:name w:val="endnote reference"/>
    <w:uiPriority w:val="99"/>
    <w:semiHidden/>
    <w:unhideWhenUsed/>
    <w:rsid w:val="00A25993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A25993"/>
    <w:pPr>
      <w:spacing w:after="57"/>
    </w:pPr>
  </w:style>
  <w:style w:type="paragraph" w:styleId="21">
    <w:name w:val="toc 2"/>
    <w:basedOn w:val="a"/>
    <w:next w:val="a"/>
    <w:uiPriority w:val="39"/>
    <w:unhideWhenUsed/>
    <w:rsid w:val="00A25993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A25993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A25993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A25993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A25993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A25993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A25993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A25993"/>
    <w:pPr>
      <w:spacing w:after="57"/>
      <w:ind w:left="2268"/>
    </w:pPr>
  </w:style>
  <w:style w:type="paragraph" w:styleId="af2">
    <w:name w:val="TOC Heading"/>
    <w:uiPriority w:val="39"/>
    <w:unhideWhenUsed/>
    <w:rsid w:val="00A25993"/>
  </w:style>
  <w:style w:type="paragraph" w:styleId="af3">
    <w:name w:val="table of figures"/>
    <w:basedOn w:val="a"/>
    <w:next w:val="a"/>
    <w:uiPriority w:val="99"/>
    <w:unhideWhenUsed/>
    <w:rsid w:val="00A25993"/>
  </w:style>
  <w:style w:type="character" w:customStyle="1" w:styleId="WW8Num1z0">
    <w:name w:val="WW8Num1z0"/>
    <w:rsid w:val="00A25993"/>
  </w:style>
  <w:style w:type="character" w:customStyle="1" w:styleId="PageNumber">
    <w:name w:val="Page Number"/>
    <w:basedOn w:val="a0"/>
    <w:rsid w:val="00A25993"/>
  </w:style>
  <w:style w:type="character" w:styleId="af4">
    <w:name w:val="Hyperlink"/>
    <w:rsid w:val="00A25993"/>
    <w:rPr>
      <w:color w:val="0000FF"/>
      <w:u w:val="single"/>
    </w:rPr>
  </w:style>
  <w:style w:type="character" w:customStyle="1" w:styleId="af5">
    <w:name w:val="Основной текст Знак"/>
    <w:rsid w:val="00A25993"/>
    <w:rPr>
      <w:sz w:val="24"/>
      <w:szCs w:val="24"/>
    </w:rPr>
  </w:style>
  <w:style w:type="paragraph" w:customStyle="1" w:styleId="af6">
    <w:name w:val="Заголовок"/>
    <w:basedOn w:val="a"/>
    <w:next w:val="af7"/>
    <w:rsid w:val="00A25993"/>
    <w:pPr>
      <w:keepNext/>
      <w:spacing w:before="240" w:after="120"/>
    </w:pPr>
    <w:rPr>
      <w:rFonts w:ascii="Open Sans" w:eastAsia="Tahoma" w:hAnsi="Open Sans" w:cs="Lohit Devanagari"/>
      <w:sz w:val="28"/>
      <w:szCs w:val="28"/>
    </w:rPr>
  </w:style>
  <w:style w:type="paragraph" w:styleId="af7">
    <w:name w:val="Body Text"/>
    <w:basedOn w:val="a"/>
    <w:rsid w:val="00A25993"/>
    <w:pPr>
      <w:spacing w:after="120"/>
    </w:pPr>
    <w:rPr>
      <w:lang w:val="en-US"/>
    </w:rPr>
  </w:style>
  <w:style w:type="paragraph" w:styleId="af8">
    <w:name w:val="List"/>
    <w:basedOn w:val="af7"/>
    <w:rsid w:val="00A25993"/>
    <w:rPr>
      <w:rFonts w:cs="Lohit Devanagari"/>
    </w:rPr>
  </w:style>
  <w:style w:type="paragraph" w:customStyle="1" w:styleId="Caption">
    <w:name w:val="Caption"/>
    <w:basedOn w:val="a"/>
    <w:rsid w:val="00A25993"/>
    <w:pPr>
      <w:suppressLineNumbers/>
      <w:spacing w:before="120" w:after="120"/>
    </w:pPr>
    <w:rPr>
      <w:rFonts w:cs="Lohit Devanagari"/>
      <w:i/>
      <w:iCs/>
    </w:rPr>
  </w:style>
  <w:style w:type="paragraph" w:styleId="af9">
    <w:name w:val="index heading"/>
    <w:basedOn w:val="a"/>
    <w:rsid w:val="00A25993"/>
    <w:pPr>
      <w:suppressLineNumbers/>
    </w:pPr>
    <w:rPr>
      <w:rFonts w:cs="Lohit Devanagari"/>
    </w:rPr>
  </w:style>
  <w:style w:type="paragraph" w:customStyle="1" w:styleId="afa">
    <w:name w:val="Колонтитул"/>
    <w:basedOn w:val="a"/>
    <w:rsid w:val="00A25993"/>
    <w:pPr>
      <w:suppressLineNumbers/>
      <w:tabs>
        <w:tab w:val="center" w:pos="4819"/>
        <w:tab w:val="right" w:pos="9638"/>
      </w:tabs>
    </w:pPr>
  </w:style>
  <w:style w:type="paragraph" w:customStyle="1" w:styleId="Header">
    <w:name w:val="Header"/>
    <w:basedOn w:val="a"/>
    <w:link w:val="HeaderChar"/>
    <w:rsid w:val="00A25993"/>
    <w:pPr>
      <w:tabs>
        <w:tab w:val="center" w:pos="4677"/>
        <w:tab w:val="right" w:pos="9355"/>
      </w:tabs>
    </w:pPr>
  </w:style>
  <w:style w:type="paragraph" w:customStyle="1" w:styleId="Footer">
    <w:name w:val="Footer"/>
    <w:basedOn w:val="a"/>
    <w:link w:val="CaptionChar"/>
    <w:rsid w:val="00A25993"/>
    <w:pPr>
      <w:tabs>
        <w:tab w:val="center" w:pos="4677"/>
        <w:tab w:val="right" w:pos="9355"/>
      </w:tabs>
    </w:pPr>
  </w:style>
  <w:style w:type="paragraph" w:styleId="afb">
    <w:name w:val="Closing"/>
    <w:basedOn w:val="af7"/>
    <w:next w:val="af7"/>
    <w:rsid w:val="00A25993"/>
    <w:pPr>
      <w:tabs>
        <w:tab w:val="left" w:pos="1673"/>
      </w:tabs>
      <w:spacing w:before="240" w:after="0" w:line="240" w:lineRule="exact"/>
      <w:ind w:left="1985" w:hanging="1985"/>
      <w:jc w:val="both"/>
    </w:pPr>
    <w:rPr>
      <w:sz w:val="28"/>
      <w:szCs w:val="20"/>
    </w:rPr>
  </w:style>
  <w:style w:type="paragraph" w:customStyle="1" w:styleId="afc">
    <w:name w:val="Содержимое таблицы"/>
    <w:basedOn w:val="a"/>
    <w:rsid w:val="00A25993"/>
    <w:pPr>
      <w:widowControl w:val="0"/>
      <w:suppressLineNumbers/>
    </w:pPr>
  </w:style>
  <w:style w:type="paragraph" w:customStyle="1" w:styleId="afd">
    <w:name w:val="Заголовок таблицы"/>
    <w:basedOn w:val="afc"/>
    <w:rsid w:val="00A25993"/>
    <w:pPr>
      <w:jc w:val="center"/>
    </w:pPr>
    <w:rPr>
      <w:b/>
      <w:bCs/>
    </w:rPr>
  </w:style>
  <w:style w:type="paragraph" w:customStyle="1" w:styleId="afe">
    <w:name w:val="Содержимое врезки"/>
    <w:basedOn w:val="a"/>
    <w:rsid w:val="00A2599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db@gorodperm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ddb@gorodperm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930</Words>
  <Characters>5304</Characters>
  <Application>Microsoft Office Word</Application>
  <DocSecurity>0</DocSecurity>
  <Lines>44</Lines>
  <Paragraphs>12</Paragraphs>
  <ScaleCrop>false</ScaleCrop>
  <Company/>
  <LinksUpToDate>false</LinksUpToDate>
  <CharactersWithSpaces>6222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Моисеевских Наталья Александровна</dc:creator>
  <cp:lastModifiedBy>ivanova-tn</cp:lastModifiedBy>
  <cp:revision>2</cp:revision>
  <dcterms:created xsi:type="dcterms:W3CDTF">2026-10-07T09:51:00Z</dcterms:created>
  <dcterms:modified xsi:type="dcterms:W3CDTF">2026-10-07T09:51:00Z</dcterms:modified>
</cp:coreProperties>
</file>