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2867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Клименко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095" w:type="dxa"/>
        <w:jc w:val="center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3543"/>
        <w:gridCol w:w="2551"/>
      </w:tblGrid>
      <w:tr w:rsidR="00B0674F" w:rsidRPr="00B0674F" w:rsidTr="0028676F">
        <w:trPr>
          <w:trHeight w:val="976"/>
          <w:jc w:val="center"/>
        </w:trPr>
        <w:tc>
          <w:tcPr>
            <w:tcW w:w="1001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28676F">
        <w:trPr>
          <w:trHeight w:val="300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867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25.10.2019</w:t>
            </w:r>
          </w:p>
        </w:tc>
      </w:tr>
      <w:tr w:rsidR="00353F29" w:rsidRPr="00AD5083" w:rsidTr="0028676F">
        <w:trPr>
          <w:trHeight w:val="300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8676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25.10.2019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28676F"/>
    <w:rsid w:val="00353F29"/>
    <w:rsid w:val="00365F25"/>
    <w:rsid w:val="00396423"/>
    <w:rsid w:val="0040330B"/>
    <w:rsid w:val="004746BA"/>
    <w:rsid w:val="00560608"/>
    <w:rsid w:val="006A6AE2"/>
    <w:rsid w:val="00786F9D"/>
    <w:rsid w:val="008A75F5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2019-10-25T09:12:00Z</dcterms:modified>
</cp:coreProperties>
</file>