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4D7" w:rsidRPr="00945271" w:rsidRDefault="002634D7" w:rsidP="002634D7">
      <w:pPr>
        <w:pStyle w:val="a3"/>
        <w:spacing w:line="300" w:lineRule="exact"/>
        <w:ind w:firstLine="709"/>
        <w:contextualSpacing/>
        <w:rPr>
          <w:b/>
          <w:sz w:val="28"/>
          <w:szCs w:val="28"/>
        </w:rPr>
      </w:pPr>
      <w:r w:rsidRPr="00945271">
        <w:rPr>
          <w:b/>
          <w:sz w:val="28"/>
          <w:szCs w:val="28"/>
        </w:rPr>
        <w:t>Департамент земельных отношений администрации города Перми</w:t>
      </w:r>
    </w:p>
    <w:p w:rsidR="002634D7" w:rsidRPr="0065345E" w:rsidRDefault="002634D7" w:rsidP="002634D7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sr-Cyrl-CS"/>
        </w:rPr>
      </w:pPr>
      <w:proofErr w:type="gramStart"/>
      <w:r w:rsidRPr="00945271">
        <w:rPr>
          <w:rFonts w:ascii="Times New Roman" w:hAnsi="Times New Roman" w:cs="Times New Roman"/>
          <w:b/>
          <w:sz w:val="28"/>
          <w:szCs w:val="28"/>
        </w:rPr>
        <w:t xml:space="preserve">в соответствии со статьей </w:t>
      </w:r>
      <w:r w:rsidRPr="00B64772">
        <w:rPr>
          <w:rFonts w:ascii="Times New Roman" w:hAnsi="Times New Roman" w:cs="Times New Roman"/>
          <w:b/>
          <w:sz w:val="28"/>
          <w:szCs w:val="28"/>
        </w:rPr>
        <w:t xml:space="preserve">статьи 39.36 Земельного кодекса Российской Федерации и </w:t>
      </w:r>
      <w:r w:rsidRPr="0065345E">
        <w:rPr>
          <w:rFonts w:ascii="Times New Roman" w:hAnsi="Times New Roman" w:cs="Times New Roman"/>
          <w:b/>
          <w:sz w:val="28"/>
          <w:szCs w:val="28"/>
          <w:lang w:val="sr-Cyrl-CS"/>
        </w:rPr>
        <w:t>Положением о порядке и условиях размещения объектов на землях или земельных участках, находящихся в государственной или муниципальной собственности, на территории Пермского края без предоставления земельных участков и установления сервитутов, утвержденного Постановлением Правительства Пермского края от 22.07.2015 № 478-п</w:t>
      </w:r>
      <w:r>
        <w:rPr>
          <w:rFonts w:ascii="Times New Roman" w:hAnsi="Times New Roman" w:cs="Times New Roman"/>
          <w:b/>
          <w:sz w:val="28"/>
          <w:szCs w:val="28"/>
          <w:lang w:val="sr-Cyrl-CS"/>
        </w:rPr>
        <w:t xml:space="preserve">, </w:t>
      </w:r>
      <w:r w:rsidRPr="00945271">
        <w:rPr>
          <w:rFonts w:ascii="Times New Roman" w:hAnsi="Times New Roman" w:cs="Times New Roman"/>
          <w:b/>
          <w:sz w:val="28"/>
          <w:szCs w:val="28"/>
        </w:rPr>
        <w:t xml:space="preserve">информирует </w:t>
      </w:r>
      <w:r w:rsidR="00330EE7">
        <w:rPr>
          <w:rFonts w:ascii="Times New Roman" w:hAnsi="Times New Roman" w:cs="Times New Roman"/>
          <w:b/>
          <w:sz w:val="28"/>
          <w:szCs w:val="28"/>
        </w:rPr>
        <w:t>о выдаче</w:t>
      </w:r>
      <w:r>
        <w:rPr>
          <w:rFonts w:ascii="Times New Roman" w:hAnsi="Times New Roman" w:cs="Times New Roman"/>
          <w:b/>
          <w:sz w:val="28"/>
          <w:szCs w:val="28"/>
        </w:rPr>
        <w:t xml:space="preserve"> решения о размещении объектов.</w:t>
      </w:r>
      <w:proofErr w:type="gramEnd"/>
    </w:p>
    <w:p w:rsidR="002634D7" w:rsidRPr="00945271" w:rsidRDefault="002634D7" w:rsidP="002634D7">
      <w:pPr>
        <w:spacing w:line="30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7"/>
        <w:gridCol w:w="2695"/>
        <w:gridCol w:w="3402"/>
        <w:gridCol w:w="4111"/>
        <w:gridCol w:w="1985"/>
        <w:gridCol w:w="2551"/>
      </w:tblGrid>
      <w:tr w:rsidR="002634D7" w:rsidRPr="00945271" w:rsidTr="00F12886">
        <w:trPr>
          <w:trHeight w:val="1233"/>
        </w:trPr>
        <w:tc>
          <w:tcPr>
            <w:tcW w:w="707" w:type="dxa"/>
            <w:vAlign w:val="center"/>
          </w:tcPr>
          <w:p w:rsidR="002634D7" w:rsidRPr="00B64772" w:rsidRDefault="002634D7" w:rsidP="00BD0A90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477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B6477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64772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695" w:type="dxa"/>
            <w:vAlign w:val="center"/>
          </w:tcPr>
          <w:p w:rsidR="002634D7" w:rsidRPr="00E05E84" w:rsidRDefault="002634D7" w:rsidP="00BD0A90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Землепользователь</w:t>
            </w:r>
          </w:p>
        </w:tc>
        <w:tc>
          <w:tcPr>
            <w:tcW w:w="3402" w:type="dxa"/>
            <w:vAlign w:val="center"/>
          </w:tcPr>
          <w:p w:rsidR="002634D7" w:rsidRPr="00E05E84" w:rsidRDefault="002634D7" w:rsidP="00BD0A90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E84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размещения</w:t>
            </w:r>
            <w:r w:rsidRPr="00E05E84">
              <w:rPr>
                <w:rFonts w:ascii="Times New Roman" w:hAnsi="Times New Roman" w:cs="Times New Roman"/>
                <w:sz w:val="28"/>
                <w:szCs w:val="28"/>
              </w:rPr>
              <w:t xml:space="preserve"> объек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тов</w:t>
            </w:r>
          </w:p>
        </w:tc>
        <w:tc>
          <w:tcPr>
            <w:tcW w:w="4111" w:type="dxa"/>
            <w:vAlign w:val="center"/>
          </w:tcPr>
          <w:p w:rsidR="002634D7" w:rsidRPr="00945271" w:rsidRDefault="002634D7" w:rsidP="00BD0A90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Размещаемые объекты</w:t>
            </w:r>
          </w:p>
        </w:tc>
        <w:tc>
          <w:tcPr>
            <w:tcW w:w="1985" w:type="dxa"/>
            <w:vAlign w:val="center"/>
          </w:tcPr>
          <w:p w:rsidR="002634D7" w:rsidRPr="00945271" w:rsidRDefault="002634D7" w:rsidP="00BD0A90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Площадь, кв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</w:p>
        </w:tc>
        <w:tc>
          <w:tcPr>
            <w:tcW w:w="2551" w:type="dxa"/>
            <w:vAlign w:val="center"/>
          </w:tcPr>
          <w:p w:rsidR="002634D7" w:rsidRPr="00945271" w:rsidRDefault="002634D7" w:rsidP="00BD0A90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Срок, на который выдано решение о размещении объектов</w:t>
            </w:r>
          </w:p>
        </w:tc>
      </w:tr>
      <w:tr w:rsidR="002634D7" w:rsidRPr="00945271" w:rsidTr="00BD0A90">
        <w:trPr>
          <w:trHeight w:val="547"/>
        </w:trPr>
        <w:tc>
          <w:tcPr>
            <w:tcW w:w="15451" w:type="dxa"/>
            <w:gridSpan w:val="6"/>
            <w:vAlign w:val="center"/>
          </w:tcPr>
          <w:p w:rsidR="002634D7" w:rsidRPr="00EF56E1" w:rsidRDefault="00F12886" w:rsidP="00D7753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Орджоникидзевский</w:t>
            </w:r>
            <w:r w:rsidR="007139B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15168C" w:rsidRPr="00BD0A90" w:rsidTr="00F12886">
        <w:trPr>
          <w:trHeight w:val="1044"/>
        </w:trPr>
        <w:tc>
          <w:tcPr>
            <w:tcW w:w="707" w:type="dxa"/>
            <w:vAlign w:val="center"/>
          </w:tcPr>
          <w:p w:rsidR="0015168C" w:rsidRPr="00D67894" w:rsidRDefault="0015168C" w:rsidP="00BD0A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5" w:type="dxa"/>
            <w:vAlign w:val="center"/>
          </w:tcPr>
          <w:p w:rsidR="0015168C" w:rsidRPr="00F12886" w:rsidRDefault="004D7FCB" w:rsidP="00F1288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886">
              <w:rPr>
                <w:rFonts w:ascii="Times New Roman" w:hAnsi="Times New Roman" w:cs="Times New Roman"/>
                <w:sz w:val="28"/>
                <w:szCs w:val="28"/>
              </w:rPr>
              <w:t>АО «</w:t>
            </w:r>
            <w:r w:rsidR="00F12886" w:rsidRPr="00F12886">
              <w:rPr>
                <w:rFonts w:ascii="Times New Roman" w:hAnsi="Times New Roman" w:cs="Times New Roman"/>
                <w:sz w:val="28"/>
                <w:szCs w:val="28"/>
              </w:rPr>
              <w:t>Газпром газораспределение Пермь</w:t>
            </w:r>
            <w:r w:rsidRPr="00F1288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02" w:type="dxa"/>
            <w:vAlign w:val="center"/>
          </w:tcPr>
          <w:p w:rsidR="0015168C" w:rsidRPr="00F12886" w:rsidRDefault="004D7FCB" w:rsidP="00C16A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  <w:r w:rsidRPr="00F12886">
              <w:rPr>
                <w:rFonts w:ascii="Times New Roman" w:hAnsi="Times New Roman" w:cs="Times New Roman"/>
                <w:sz w:val="28"/>
                <w:szCs w:val="28"/>
                <w:lang w:val="sr-Cyrl-CS"/>
              </w:rPr>
              <w:t xml:space="preserve">г.Пермь, </w:t>
            </w:r>
            <w:r w:rsidR="00F12886" w:rsidRPr="00F12886">
              <w:rPr>
                <w:rFonts w:ascii="Times New Roman" w:hAnsi="Times New Roman" w:cs="Times New Roman"/>
                <w:sz w:val="28"/>
                <w:szCs w:val="28"/>
                <w:lang w:val="sr-Cyrl-CS"/>
              </w:rPr>
              <w:t>рядом с домом по ул.</w:t>
            </w:r>
            <w:r w:rsidR="00E43C50">
              <w:rPr>
                <w:rFonts w:ascii="Times New Roman" w:hAnsi="Times New Roman" w:cs="Times New Roman"/>
                <w:sz w:val="28"/>
                <w:szCs w:val="28"/>
                <w:lang w:val="sr-Cyrl-CS"/>
              </w:rPr>
              <w:t>Краснозаводской,56</w:t>
            </w:r>
          </w:p>
        </w:tc>
        <w:tc>
          <w:tcPr>
            <w:tcW w:w="4111" w:type="dxa"/>
            <w:vAlign w:val="center"/>
          </w:tcPr>
          <w:p w:rsidR="0015168C" w:rsidRPr="00F12886" w:rsidRDefault="00F12886" w:rsidP="00987F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  <w:r w:rsidRPr="00F12886">
              <w:rPr>
                <w:rFonts w:ascii="Times New Roman" w:hAnsi="Times New Roman" w:cs="Times New Roman"/>
                <w:sz w:val="28"/>
                <w:szCs w:val="28"/>
                <w:lang w:val="sr-Cyrl-CS"/>
              </w:rPr>
              <w:t>Газопровод давлением до 1,2 Мпа, для размещения которого не требуется разрешение на строительство</w:t>
            </w:r>
          </w:p>
        </w:tc>
        <w:tc>
          <w:tcPr>
            <w:tcW w:w="1985" w:type="dxa"/>
            <w:vAlign w:val="center"/>
          </w:tcPr>
          <w:p w:rsidR="0015168C" w:rsidRPr="00F12886" w:rsidRDefault="00E43C50" w:rsidP="00A52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="00FC41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:rsidR="0015168C" w:rsidRPr="00F12886" w:rsidRDefault="0015168C" w:rsidP="00987FA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8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proofErr w:type="spellStart"/>
            <w:r w:rsidR="00BE21E0" w:rsidRPr="00F128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spellEnd"/>
            <w:r w:rsidR="00BE21E0" w:rsidRPr="00F12886">
              <w:rPr>
                <w:rFonts w:ascii="Times New Roman" w:hAnsi="Times New Roman" w:cs="Times New Roman"/>
                <w:sz w:val="28"/>
                <w:szCs w:val="28"/>
              </w:rPr>
              <w:t xml:space="preserve"> мес</w:t>
            </w:r>
            <w:r w:rsidR="00C16AD1" w:rsidRPr="00F12886">
              <w:rPr>
                <w:rFonts w:ascii="Times New Roman" w:hAnsi="Times New Roman" w:cs="Times New Roman"/>
                <w:sz w:val="28"/>
                <w:szCs w:val="28"/>
              </w:rPr>
              <w:t>яцев</w:t>
            </w:r>
          </w:p>
        </w:tc>
      </w:tr>
    </w:tbl>
    <w:p w:rsidR="002634D7" w:rsidRPr="001E2270" w:rsidRDefault="002634D7" w:rsidP="002634D7">
      <w:pPr>
        <w:spacing w:line="30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4B3E" w:rsidRPr="00AE5D39" w:rsidRDefault="00AD4B3E"/>
    <w:p w:rsidR="002634D7" w:rsidRPr="00AE5D39" w:rsidRDefault="002634D7"/>
    <w:p w:rsidR="004B1D58" w:rsidRPr="00583FC4" w:rsidRDefault="004B1D58">
      <w:pPr>
        <w:rPr>
          <w:lang w:val="en-US"/>
        </w:rPr>
        <w:sectPr w:rsidR="004B1D58" w:rsidRPr="00583FC4" w:rsidSect="004B1D58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C16AD1" w:rsidRDefault="00E43C50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6840220" cy="831009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8310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886" w:rsidRDefault="00F12886">
      <w:pPr>
        <w:sectPr w:rsidR="00F12886" w:rsidSect="00FF3A93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4B1D58" w:rsidRPr="004B1D58" w:rsidRDefault="00E43C50">
      <w:r>
        <w:rPr>
          <w:noProof/>
        </w:rPr>
        <w:lastRenderedPageBreak/>
        <w:drawing>
          <wp:inline distT="0" distB="0" distL="0" distR="0">
            <wp:extent cx="6840220" cy="7990134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7990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40220" cy="9450896"/>
            <wp:effectExtent l="19050" t="0" r="0" b="0"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50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C6FFB">
        <w:rPr>
          <w:noProof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27" type="#_x0000_t19" style="position:absolute;margin-left:18.8pt;margin-top:238.55pt;width:278.1pt;height:11.15pt;flip:y;z-index:251659264;mso-position-horizontal-relative:text;mso-position-vertical-relative:text" stroked="f"/>
        </w:pict>
      </w:r>
    </w:p>
    <w:sectPr w:rsidR="004B1D58" w:rsidRPr="004B1D58" w:rsidSect="00FF3A9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634D7"/>
    <w:rsid w:val="0015168C"/>
    <w:rsid w:val="00155A37"/>
    <w:rsid w:val="001B6C8C"/>
    <w:rsid w:val="001B6E8D"/>
    <w:rsid w:val="002634D7"/>
    <w:rsid w:val="00265E23"/>
    <w:rsid w:val="00266F4E"/>
    <w:rsid w:val="002A2393"/>
    <w:rsid w:val="002F2BF8"/>
    <w:rsid w:val="00322B1D"/>
    <w:rsid w:val="00330EE7"/>
    <w:rsid w:val="00371AFE"/>
    <w:rsid w:val="003C6FFB"/>
    <w:rsid w:val="0045073D"/>
    <w:rsid w:val="00491279"/>
    <w:rsid w:val="004A6BC2"/>
    <w:rsid w:val="004B1D58"/>
    <w:rsid w:val="004D7FCB"/>
    <w:rsid w:val="004F146C"/>
    <w:rsid w:val="00530E75"/>
    <w:rsid w:val="00563046"/>
    <w:rsid w:val="00575302"/>
    <w:rsid w:val="00583FC4"/>
    <w:rsid w:val="0062264B"/>
    <w:rsid w:val="0064285E"/>
    <w:rsid w:val="006907B9"/>
    <w:rsid w:val="007139BE"/>
    <w:rsid w:val="007465BE"/>
    <w:rsid w:val="008063D9"/>
    <w:rsid w:val="0081399C"/>
    <w:rsid w:val="00836452"/>
    <w:rsid w:val="008526E3"/>
    <w:rsid w:val="0089401E"/>
    <w:rsid w:val="00903EC8"/>
    <w:rsid w:val="00921346"/>
    <w:rsid w:val="0092242E"/>
    <w:rsid w:val="00983BF9"/>
    <w:rsid w:val="00984F57"/>
    <w:rsid w:val="00A02D6B"/>
    <w:rsid w:val="00A20FFC"/>
    <w:rsid w:val="00A434A6"/>
    <w:rsid w:val="00A52BFB"/>
    <w:rsid w:val="00A82DF0"/>
    <w:rsid w:val="00AD4B3E"/>
    <w:rsid w:val="00AE5D39"/>
    <w:rsid w:val="00B61695"/>
    <w:rsid w:val="00BB1809"/>
    <w:rsid w:val="00BD0A90"/>
    <w:rsid w:val="00BE21E0"/>
    <w:rsid w:val="00C16AD1"/>
    <w:rsid w:val="00C967FF"/>
    <w:rsid w:val="00CD32CC"/>
    <w:rsid w:val="00D75F38"/>
    <w:rsid w:val="00D77532"/>
    <w:rsid w:val="00DF5733"/>
    <w:rsid w:val="00E36A3D"/>
    <w:rsid w:val="00E43C50"/>
    <w:rsid w:val="00E95E3D"/>
    <w:rsid w:val="00F12886"/>
    <w:rsid w:val="00F85BC6"/>
    <w:rsid w:val="00F86AA2"/>
    <w:rsid w:val="00F873CF"/>
    <w:rsid w:val="00FB24A5"/>
    <w:rsid w:val="00FC4178"/>
    <w:rsid w:val="00FF0160"/>
    <w:rsid w:val="00FF3A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enu v:ext="edit" strokecolor="none"/>
    </o:shapedefaults>
    <o:shapelayout v:ext="edit">
      <o:idmap v:ext="edit" data="1"/>
      <o:rules v:ext="edit">
        <o:r id="V:Rule1" type="arc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634D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Название Знак"/>
    <w:basedOn w:val="a0"/>
    <w:link w:val="a3"/>
    <w:rsid w:val="002634D7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263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34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584513-B018-475A-8FDD-BD6B87771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Лукина</dc:creator>
  <cp:keywords/>
  <dc:description/>
  <cp:lastModifiedBy>Лукина</cp:lastModifiedBy>
  <cp:revision>4</cp:revision>
  <cp:lastPrinted>2015-08-31T05:48:00Z</cp:lastPrinted>
  <dcterms:created xsi:type="dcterms:W3CDTF">2016-06-20T11:22:00Z</dcterms:created>
  <dcterms:modified xsi:type="dcterms:W3CDTF">2016-06-30T06:08:00Z</dcterms:modified>
</cp:coreProperties>
</file>