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243"/>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p>
        </w:tc>
        <w:tc>
          <w:tcPr>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p>
        </w:tc>
        <w:tc>
          <w:tcPr>
            <w:tcW w:w="5243" w:type="dxa"/>
            <w:vAlign w:val="center"/>
            <w:textDirection w:val="lrTb"/>
            <w:noWrap w:val="false"/>
          </w:tcPr>
          <w:p>
            <w:pPr>
              <w:ind w:right="0"/>
              <w:jc w:val="center"/>
              <w:rPr>
                <w:sz w:val="24"/>
                <w:szCs w:val="24"/>
                <w:highlight w:val="white"/>
              </w:rPr>
              <w:framePr w:hSpace="180" w:wrap="around" w:vAnchor="text" w:hAnchor="text" w:y="1"/>
            </w:pPr>
            <w:r>
              <w:rPr>
                <w:sz w:val="24"/>
                <w:szCs w:val="24"/>
                <w:highlight w:val="white"/>
              </w:rPr>
            </w:r>
            <w:r>
              <w:rPr>
                <w:rFonts w:ascii="Liberation Sans" w:hAnsi="Liberation Sans" w:eastAsia="Liberation Sans" w:cs="Liberation Sans"/>
                <w:color w:val="020c12"/>
                <w:sz w:val="24"/>
                <w:szCs w:val="24"/>
                <w:highlight w:val="white"/>
              </w:rPr>
              <w:t xml:space="preserve">59:01:4413843:4</w:t>
            </w:r>
            <w:r>
              <w:rPr>
                <w:sz w:val="24"/>
                <w:szCs w:val="24"/>
                <w:highlight w:val="white"/>
              </w:rPr>
            </w:r>
            <w:r>
              <w:rPr>
                <w:sz w:val="24"/>
                <w:szCs w:val="24"/>
                <w:highlight w:val="white"/>
              </w:rPr>
            </w:r>
          </w:p>
          <w:p>
            <w:pPr>
              <w:ind w:right="0"/>
              <w:jc w:val="center"/>
              <w:rPr>
                <w:sz w:val="24"/>
                <w:szCs w:val="24"/>
              </w:rPr>
              <w:framePr w:hSpace="180" w:wrap="around" w:vAnchor="text" w:hAnchor="text" w:y="1"/>
            </w:pPr>
            <w:r>
              <w:rPr>
                <w:sz w:val="24"/>
                <w:szCs w:val="24"/>
                <w:highlight w:val="none"/>
              </w:rPr>
              <w:t xml:space="preserve">Земли </w:t>
            </w:r>
            <w:r>
              <w:rPr>
                <w:sz w:val="24"/>
                <w:szCs w:val="24"/>
                <w:highlight w:val="none"/>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p>
        </w:tc>
        <w:tc>
          <w:tcPr>
            <w:gridSpan w:val="2"/>
            <w:tcW w:w="8154" w:type="dxa"/>
            <w:vAlign w:val="center"/>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59:01:0000000:81620 (Российская федерация</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край Пермский, г.о. Пермский, г Пермь, зу 00/81620)</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59:01:0000000:82289 (Российская федерация,</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край Пермский, г.о. Пермский, г Пермь, зу 00/82289)</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59:01:0000000:82886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 Пермь, Мотовилихинский район, на земельном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участке расположены опоры Воздушной линии 6 кВ</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 ф.Малахит)</w:t>
            </w:r>
            <w:r>
              <w:rPr>
                <w:rFonts w:ascii="Times New Roman" w:hAnsi="Times New Roman" w:eastAsia="Calibri" w:cs="Times New Roman"/>
                <w:color w:val="auto"/>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59:01:0000000:88504 (Пермский край, г. Пермь, ул. Соликамская)</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59:01:0000000:93345 (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Пермский г.о., г. Пермь,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р-н Мотовилихинский, ул.Соликамская )</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59:01:3810334:22 (Российская </w:t>
            </w:r>
            <w:r>
              <w:rPr>
                <w:rFonts w:ascii="Times New Roman" w:hAnsi="Times New Roman" w:cs="Times New Roman"/>
                <w:sz w:val="24"/>
                <w:szCs w:val="24"/>
              </w:rPr>
              <w:t xml:space="preserve">федерация,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край Пермский, г.о. Пермский, г Пермь, зу 34/22)</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59:01:3810334:23 (Российская федерация,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край Пермский, г.о. Пермский, г Пермь, зу 34/23)</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59:01:3810334:24 (Российская федерация,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край Пермский, г.о. Пермский, г Пермь, зу 34/24)</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59:01:3812372:18 (край Пермский, г. Пермь, р-н Орджоникидзевский,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ул. Планерная, 9)</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59:01:3812372:19 (Российская Федерация,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Пермский край, г. Пермь, р-н Орджоникидзевский,</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ул. Планерная, 1)</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59:01:3812838:1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 Пермь, Орджоникидзевский район,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ул. Планерная, 4)</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59:01:3812838:2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 г. Пермь, Орджоникидзевский р-он, ул. Планерная, 6)</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59:01:3812838:3 (край Пермский, г. Пермь, р-н Орджоникидзевский,</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 ул. Планерная, 8)</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59:01:3812838:8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г. Пермь, Орджоникидзевский р-н, ул. Планерная, 4а)</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59:01:3812838:13 (Пермский край,</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 г. Пермь, Орджоникидзевский р-н, ул. Планерная, 10)</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59:01:3812838:15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 Пермь, Орджоникидзевский район,</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 ул. Планерная, 12)</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59:01:3812838:16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 Пермь, Орджоникидзевский район,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ул. Планерная, 14)</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59:01:3812838:18 (Пермский край,</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 г. Пермь, р-н Орджоникидзевский, ул. Планерная, д. 2)</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59:01:3812838:21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 Пермь, р-н Орджоникидзевский,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пер. 3-й Еловский, 12 аа)</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59:01:3919183:4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г Пермь, р-н Мотовилихинский, ул Соликамская, 246)</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59:01:3919183:15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 Пермь, Мотовилихинский район,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ул. Соликамская, 252)</w:t>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59:01:3919183:16 (Пермский край, </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г Пермь, р-н Мотовилихинский, ул Соликамская, 248)</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59:01:3919183:27 (Пермский край, г. Пермь,</w:t>
            </w:r>
            <w:r>
              <w:rPr>
                <w:rFonts w:ascii="Times New Roman" w:hAnsi="Times New Roman" w:eastAsia="Calibri" w:cs="Times New Roman"/>
                <w:color w:val="auto"/>
                <w:sz w:val="24"/>
                <w:szCs w:val="24"/>
              </w:rPr>
            </w:r>
            <w:r>
              <w:rPr>
                <w:rFonts w:ascii="Times New Roman" w:hAnsi="Times New Roman" w:cs="Times New Roman"/>
                <w:sz w:val="24"/>
                <w:szCs w:val="24"/>
              </w:rPr>
            </w:r>
          </w:p>
          <w:p>
            <w:pPr>
              <w:jc w:val="center"/>
              <w:rPr>
                <w:rFonts w:ascii="Times New Roman" w:hAnsi="Times New Roman" w:eastAsia="Calibri" w:cs="Times New Roman"/>
                <w:color w:val="auto"/>
                <w:sz w:val="24"/>
                <w:szCs w:val="24"/>
              </w:rPr>
            </w:pPr>
            <w:r>
              <w:rPr>
                <w:rFonts w:ascii="Times New Roman" w:hAnsi="Times New Roman" w:cs="Times New Roman"/>
                <w:sz w:val="24"/>
                <w:szCs w:val="24"/>
              </w:rPr>
              <w:t xml:space="preserve">р-н Мотовилихинский, ул. Соликамская, 248)</w:t>
            </w:r>
            <w:r>
              <w:rPr>
                <w:rFonts w:ascii="Times New Roman" w:hAnsi="Times New Roman" w:eastAsia="Calibri" w:cs="Times New Roman"/>
                <w:color w:val="auto"/>
                <w:sz w:val="24"/>
                <w:szCs w:val="24"/>
              </w:rPr>
            </w:r>
            <w:r>
              <w:rPr>
                <w:rFonts w:ascii="Times New Roman" w:hAnsi="Times New Roman" w:eastAsia="Calibri" w:cs="Times New Roman"/>
                <w:color w:val="auto"/>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59:01:3919183:8 (Местоположение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установлено относительно ориентира,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расположенного за пределами участка.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Почтовый адрес ориентира: Российская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Федерация, Пермский край, г. Пермь,</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р-н Мотовилихинский, ул. Соликамская, 248.)</w:t>
            </w:r>
            <w:r>
              <w:rPr>
                <w:rFonts w:ascii="Times New Roman" w:hAnsi="Times New Roman" w:cs="Times New Roman"/>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p>
        </w:tc>
        <w:tc>
          <w:tcPr>
            <w:tcW w:w="5243" w:type="dxa"/>
            <w:vAlign w:val="center"/>
            <w:textDirection w:val="lrTb"/>
            <w:noWrap w:val="false"/>
          </w:tcPr>
          <w:p>
            <w:pPr>
              <w:jc w:val="center"/>
              <w:rPr>
                <w:sz w:val="24"/>
                <w:szCs w:val="24"/>
              </w:rPr>
            </w:pPr>
            <w:r>
              <w:rPr>
                <w:sz w:val="24"/>
                <w:szCs w:val="24"/>
              </w:rPr>
              <w:t xml:space="preserve">59:01:0000000:351 (ЕЗ</w:t>
            </w:r>
            <w:r>
              <w:rPr>
                <w:sz w:val="24"/>
                <w:szCs w:val="24"/>
              </w:rPr>
            </w:r>
          </w:p>
          <w:p>
            <w:pPr>
              <w:jc w:val="center"/>
              <w:rPr>
                <w:sz w:val="24"/>
                <w:szCs w:val="24"/>
              </w:rPr>
            </w:pPr>
            <w:r>
              <w:rPr>
                <w:sz w:val="24"/>
                <w:szCs w:val="24"/>
              </w:rPr>
              <w:t xml:space="preserve">контура 59:01:4616038:1 и</w:t>
            </w:r>
            <w:r>
              <w:rPr>
                <w:sz w:val="24"/>
                <w:szCs w:val="24"/>
              </w:rPr>
            </w:r>
          </w:p>
          <w:p>
            <w:pPr>
              <w:jc w:val="center"/>
              <w:rPr>
                <w:sz w:val="24"/>
                <w:szCs w:val="24"/>
              </w:rPr>
            </w:pPr>
            <w:r>
              <w:rPr>
                <w:sz w:val="24"/>
                <w:szCs w:val="24"/>
              </w:rPr>
              <w:t xml:space="preserve">59:01:4616056:1)</w:t>
            </w:r>
            <w:r>
              <w:rPr>
                <w:sz w:val="24"/>
                <w:szCs w:val="24"/>
              </w:rPr>
            </w:r>
          </w:p>
        </w:tc>
        <w:tc>
          <w:tcPr>
            <w:tcW w:w="2911" w:type="dxa"/>
            <w:vAlign w:val="center"/>
            <w:textDirection w:val="lrTb"/>
            <w:noWrap w:val="false"/>
          </w:tcPr>
          <w:p>
            <w:pPr>
              <w:jc w:val="center"/>
              <w:rPr>
                <w:sz w:val="24"/>
                <w:szCs w:val="24"/>
              </w:rPr>
            </w:pPr>
            <w:r>
              <w:rPr>
                <w:sz w:val="24"/>
                <w:szCs w:val="24"/>
              </w:rPr>
              <w:t xml:space="preserve">г. Пермь</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p>
        </w:tc>
        <w:tc>
          <w:tcPr>
            <w:tcW w:w="5243" w:type="dxa"/>
            <w:vAlign w:val="center"/>
            <w:textDirection w:val="lrTb"/>
            <w:noWrap w:val="false"/>
          </w:tcPr>
          <w:p>
            <w:pPr>
              <w:jc w:val="center"/>
              <w:rPr>
                <w:sz w:val="24"/>
                <w:szCs w:val="24"/>
              </w:rPr>
            </w:pPr>
            <w:r>
              <w:rPr>
                <w:sz w:val="24"/>
                <w:szCs w:val="24"/>
              </w:rPr>
              <w:t xml:space="preserve">59:01:4311038:28</w:t>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p>
        </w:tc>
        <w:tc>
          <w:tcPr>
            <w:tcW w:w="5243" w:type="dxa"/>
            <w:vAlign w:val="center"/>
            <w:textDirection w:val="lrTb"/>
            <w:noWrap w:val="false"/>
          </w:tcPr>
          <w:p>
            <w:pPr>
              <w:jc w:val="center"/>
              <w:rPr>
                <w:sz w:val="24"/>
                <w:szCs w:val="24"/>
              </w:rPr>
            </w:pPr>
            <w:r>
              <w:rPr>
                <w:sz w:val="24"/>
                <w:szCs w:val="24"/>
                <w:highlight w:val="none"/>
              </w:rPr>
              <w:t xml:space="preserve">Земли </w:t>
            </w:r>
            <w:r>
              <w:rPr>
                <w:sz w:val="24"/>
                <w:szCs w:val="24"/>
                <w:highlight w:val="none"/>
              </w:rPr>
            </w:r>
            <w:r>
              <w:rPr>
                <w:sz w:val="24"/>
                <w:szCs w:val="24"/>
              </w:rPr>
            </w:r>
          </w:p>
        </w:tc>
        <w:tc>
          <w:tcPr>
            <w:tcW w:w="2911" w:type="dxa"/>
            <w:vAlign w:val="center"/>
            <w:textDirection w:val="lrTb"/>
            <w:noWrap w:val="false"/>
          </w:tcPr>
          <w:p>
            <w:pPr>
              <w:jc w:val="center"/>
              <w:rPr>
                <w:sz w:val="24"/>
                <w:szCs w:val="24"/>
              </w:rPr>
            </w:pPr>
            <w:r>
              <w:rPr>
                <w:sz w:val="24"/>
                <w:szCs w:val="24"/>
              </w:rPr>
              <w:t xml:space="preserve">г. Пермь</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p>
        </w:tc>
        <w:tc>
          <w:tcPr>
            <w:tcW w:w="5243" w:type="dxa"/>
            <w:vAlign w:val="center"/>
            <w:textDirection w:val="lrTb"/>
            <w:noWrap w:val="false"/>
          </w:tcPr>
          <w:p>
            <w:pPr>
              <w:jc w:val="center"/>
              <w:rPr>
                <w:sz w:val="24"/>
                <w:szCs w:val="24"/>
                <w:highlight w:val="white"/>
              </w:rPr>
            </w:pPr>
            <w:r>
              <w:rPr>
                <w:sz w:val="24"/>
                <w:szCs w:val="24"/>
                <w:highlight w:val="white"/>
              </w:rPr>
            </w:r>
            <w:r>
              <w:rPr>
                <w:rFonts w:ascii="Liberation Sans" w:hAnsi="Liberation Sans" w:eastAsia="Liberation Sans" w:cs="Liberation Sans"/>
                <w:color w:val="020c12"/>
                <w:sz w:val="24"/>
                <w:szCs w:val="24"/>
                <w:highlight w:val="white"/>
              </w:rPr>
              <w:t xml:space="preserve">59:01:1717130:17</w:t>
            </w:r>
            <w:r>
              <w:rPr>
                <w:sz w:val="24"/>
                <w:szCs w:val="24"/>
                <w:highlight w:val="white"/>
              </w:rPr>
            </w:r>
            <w:r>
              <w:rPr>
                <w:sz w:val="24"/>
                <w:szCs w:val="24"/>
                <w:highlight w:val="white"/>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p>
        </w:tc>
        <w:tc>
          <w:tcPr>
            <w:tcW w:w="5243" w:type="dxa"/>
            <w:vAlign w:val="center"/>
            <w:textDirection w:val="lrTb"/>
            <w:noWrap w:val="false"/>
          </w:tcPr>
          <w:p>
            <w:pPr>
              <w:ind w:right="0"/>
              <w:jc w:val="center"/>
              <w:rPr>
                <w:sz w:val="24"/>
                <w:szCs w:val="24"/>
              </w:rPr>
              <w:framePr w:hSpace="180" w:wrap="around" w:vAnchor="text" w:hAnchor="text" w:y="1"/>
            </w:pPr>
            <w:r>
              <w:rPr>
                <w:sz w:val="24"/>
                <w:szCs w:val="24"/>
                <w:highlight w:val="none"/>
              </w:rPr>
            </w:r>
            <w:r>
              <w:rPr>
                <w:sz w:val="24"/>
                <w:szCs w:val="24"/>
                <w:highlight w:val="none"/>
              </w:rPr>
            </w:r>
            <w:r>
              <w:rPr>
                <w:sz w:val="24"/>
                <w:szCs w:val="24"/>
              </w:rPr>
            </w:r>
          </w:p>
          <w:p>
            <w:pPr>
              <w:ind w:right="0"/>
              <w:jc w:val="center"/>
              <w:rPr>
                <w:sz w:val="24"/>
                <w:szCs w:val="24"/>
                <w:highlight w:val="none"/>
              </w:rPr>
              <w:framePr w:hSpace="180" w:wrap="around" w:vAnchor="text" w:hAnchor="text" w:y="1"/>
            </w:pPr>
            <w:r>
              <w:rPr>
                <w:sz w:val="24"/>
                <w:szCs w:val="24"/>
                <w:highlight w:val="none"/>
              </w:rPr>
              <w:t xml:space="preserve">Земли</w:t>
            </w:r>
            <w:r>
              <w:rPr>
                <w:sz w:val="24"/>
                <w:szCs w:val="24"/>
                <w:highlight w:val="none"/>
              </w:rPr>
            </w:r>
            <w:r>
              <w:rPr>
                <w:sz w:val="24"/>
                <w:szCs w:val="24"/>
                <w:highlight w:val="none"/>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 </w:t>
            </w:r>
            <w:r>
              <w:rPr>
                <w:sz w:val="24"/>
                <w:szCs w:val="24"/>
              </w:rPr>
              <w:t xml:space="preserve"> г. Пермь</w:t>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8</w:t>
            </w:r>
            <w:r>
              <w:rPr>
                <w:sz w:val="24"/>
                <w:szCs w:val="24"/>
              </w:rPr>
            </w:r>
          </w:p>
        </w:tc>
        <w:tc>
          <w:tcPr>
            <w:tcW w:w="5243" w:type="dxa"/>
            <w:vAlign w:val="center"/>
            <w:vMerge w:val="restart"/>
            <w:textDirection w:val="lrTb"/>
            <w:noWrap w:val="false"/>
          </w:tcPr>
          <w:p>
            <w:pPr>
              <w:jc w:val="center"/>
              <w:rPr>
                <w:sz w:val="24"/>
                <w:szCs w:val="24"/>
                <w:highlight w:val="white"/>
              </w:rPr>
            </w:pPr>
            <w:r>
              <w:rPr>
                <w:sz w:val="24"/>
                <w:szCs w:val="24"/>
                <w:highlight w:val="white"/>
              </w:rPr>
            </w:r>
            <w:r>
              <w:rPr>
                <w:rFonts w:ascii="Liberation Sans" w:hAnsi="Liberation Sans" w:eastAsia="Liberation Sans" w:cs="Liberation Sans"/>
                <w:color w:val="020c12"/>
                <w:sz w:val="24"/>
                <w:szCs w:val="24"/>
                <w:highlight w:val="white"/>
              </w:rPr>
              <w:t xml:space="preserve">59:01:1717130:17</w:t>
            </w:r>
            <w:r>
              <w:rPr>
                <w:sz w:val="24"/>
                <w:szCs w:val="24"/>
                <w:highlight w:val="white"/>
              </w:rPr>
            </w:r>
            <w:r>
              <w:rPr>
                <w:sz w:val="24"/>
                <w:szCs w:val="24"/>
                <w:highlight w:val="white"/>
              </w:rPr>
            </w:r>
          </w:p>
        </w:tc>
        <w:tc>
          <w:tcPr>
            <w:tcW w:w="291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 г. Пермь</w:t>
            </w:r>
            <w:r>
              <w:rPr>
                <w:sz w:val="24"/>
                <w:szCs w:val="24"/>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r>
          </w:p>
        </w:tc>
        <w:tc>
          <w:tcPr>
            <w:tcW w:w="5243" w:type="dxa"/>
            <w:vAlign w:val="center"/>
            <w:vMerge w:val="restart"/>
            <w:textDirection w:val="lrTb"/>
            <w:noWrap w:val="false"/>
          </w:tcPr>
          <w:p>
            <w:pPr>
              <w:jc w:val="center"/>
              <w:rPr>
                <w:sz w:val="24"/>
                <w:szCs w:val="24"/>
              </w:rPr>
            </w:pPr>
            <w:r>
              <w:rPr>
                <w:sz w:val="24"/>
                <w:szCs w:val="24"/>
                <w:highlight w:val="white"/>
              </w:rPr>
              <w:t xml:space="preserve">59:01:5010053:7</w:t>
            </w:r>
            <w:r>
              <w:rPr>
                <w:sz w:val="24"/>
                <w:szCs w:val="24"/>
              </w:rPr>
            </w:r>
          </w:p>
          <w:p>
            <w:pPr>
              <w:jc w:val="center"/>
              <w:rPr>
                <w:sz w:val="24"/>
                <w:szCs w:val="24"/>
              </w:rPr>
            </w:pPr>
            <w:r>
              <w:rPr>
                <w:sz w:val="24"/>
                <w:szCs w:val="24"/>
                <w:highlight w:val="white"/>
              </w:rPr>
              <w:t xml:space="preserve">59:01:5010053:3</w:t>
            </w:r>
            <w:r>
              <w:rPr>
                <w:sz w:val="24"/>
                <w:szCs w:val="24"/>
              </w:rPr>
            </w:r>
          </w:p>
          <w:p>
            <w:pPr>
              <w:jc w:val="center"/>
              <w:rPr>
                <w:sz w:val="24"/>
                <w:szCs w:val="24"/>
              </w:rPr>
            </w:pPr>
            <w:r>
              <w:rPr>
                <w:sz w:val="24"/>
                <w:szCs w:val="24"/>
                <w:highlight w:val="white"/>
              </w:rPr>
              <w:t xml:space="preserve">59:01:5010053:23</w:t>
            </w:r>
            <w:r>
              <w:rPr>
                <w:sz w:val="24"/>
                <w:szCs w:val="24"/>
              </w:rPr>
            </w:r>
          </w:p>
          <w:p>
            <w:pPr>
              <w:jc w:val="center"/>
              <w:rPr>
                <w:sz w:val="24"/>
                <w:szCs w:val="24"/>
                <w:highlight w:val="white"/>
              </w:rPr>
            </w:pPr>
            <w:r>
              <w:rPr>
                <w:sz w:val="24"/>
                <w:szCs w:val="24"/>
                <w:highlight w:val="white"/>
              </w:rPr>
              <w:t xml:space="preserve">59:01:0000000:87520</w:t>
            </w:r>
            <w:r>
              <w:rPr>
                <w:sz w:val="24"/>
                <w:szCs w:val="24"/>
              </w:rPr>
            </w:r>
            <w:r>
              <w:rPr>
                <w:sz w:val="24"/>
                <w:szCs w:val="24"/>
                <w:highlight w:val="white"/>
              </w:rPr>
            </w:r>
            <w:r>
              <w:rPr>
                <w:sz w:val="24"/>
                <w:szCs w:val="24"/>
                <w:highlight w:val="white"/>
              </w:rPr>
            </w:r>
          </w:p>
        </w:tc>
        <w:tc>
          <w:tcPr>
            <w:tcW w:w="291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 г. Пермь</w:t>
            </w:r>
            <w:r>
              <w:rPr>
                <w:sz w:val="24"/>
                <w:szCs w:val="24"/>
              </w:rPr>
            </w:r>
            <w:r>
              <w:rPr>
                <w:sz w:val="24"/>
                <w:szCs w:val="24"/>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r>
          </w:p>
        </w:tc>
        <w:tc>
          <w:tcPr>
            <w:tcW w:w="5243" w:type="dxa"/>
            <w:vAlign w:val="center"/>
            <w:vMerge w:val="restart"/>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59:01:0000000:81082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59:01:0000000:90328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59:01:0000000:91237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59:01:1713143:14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59:01:1713146:3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59:01:1717061:228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59:01:1717061:229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sz w:val="24"/>
                <w:szCs w:val="24"/>
              </w:rPr>
            </w:r>
            <w:bookmarkStart w:id="0" w:name="undefined"/>
            <w:r>
              <w:rPr>
                <w:rFonts w:ascii="Times New Roman" w:hAnsi="Times New Roman" w:cs="Times New Roman"/>
                <w:sz w:val="24"/>
                <w:szCs w:val="24"/>
              </w:rPr>
              <w:t xml:space="preserve">59:01:1717061:23</w:t>
            </w:r>
            <w:bookmarkEnd w:id="0"/>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t xml:space="preserve">Земли</w:t>
            </w:r>
            <w:r>
              <w:rPr>
                <w:rFonts w:ascii="Times New Roman" w:hAnsi="Times New Roman" w:cs="Times New Roman"/>
                <w:sz w:val="24"/>
                <w:szCs w:val="24"/>
                <w:highlight w:val="none"/>
              </w:rPr>
            </w:r>
          </w:p>
        </w:tc>
        <w:tc>
          <w:tcPr>
            <w:tcW w:w="291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 г. Пермь</w:t>
            </w:r>
            <w:r>
              <w:rPr>
                <w:sz w:val="24"/>
                <w:szCs w:val="24"/>
              </w:rPr>
            </w:r>
            <w:r>
              <w:rPr>
                <w:sz w:val="24"/>
                <w:szCs w:val="24"/>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1</w:t>
      </w:r>
      <w:r>
        <w:t xml:space="preserve">7.</w:t>
      </w:r>
      <w:r>
        <w:t xml:space="preserve">06</w:t>
      </w:r>
      <w:r>
        <w:t xml:space="preserve">.202</w:t>
      </w:r>
      <w:r>
        <w:t xml:space="preserve">5</w:t>
      </w:r>
      <w:r>
        <w:t xml:space="preserve"> п</w:t>
      </w:r>
      <w:r>
        <w:t xml:space="preserve">о</w:t>
      </w:r>
      <w:r>
        <w:t xml:space="preserve"> 01</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33</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67</cp:revision>
  <dcterms:created xsi:type="dcterms:W3CDTF">2023-03-30T08:39:00Z</dcterms:created>
  <dcterms:modified xsi:type="dcterms:W3CDTF">2025-06-11T04:23:37Z</dcterms:modified>
  <cp:version>917504</cp:version>
</cp:coreProperties>
</file>