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6"/>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0"/>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0"/>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235"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5112"/>
        <w:gridCol w:w="131"/>
        <w:gridCol w:w="2911"/>
        <w:gridCol w:w="52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0"/>
              <w:ind w:right="0"/>
              <w:jc w:val="both"/>
              <w:rPr>
                <w:sz w:val="24"/>
                <w:szCs w:val="24"/>
              </w:rPr>
              <w:framePr w:hSpace="180" w:wrap="around" w:vAnchor="text" w:hAnchor="text" w:y="1"/>
            </w:pPr>
            <w:r>
              <w:rPr>
                <w:sz w:val="24"/>
                <w:szCs w:val="24"/>
              </w:rPr>
              <w:t xml:space="preserve">№</w:t>
            </w:r>
            <w:r>
              <w:rPr>
                <w:sz w:val="24"/>
                <w:szCs w:val="24"/>
              </w:rPr>
            </w:r>
            <w:r>
              <w:rPr>
                <w:sz w:val="24"/>
                <w:szCs w:val="24"/>
              </w:rPr>
            </w:r>
          </w:p>
        </w:tc>
        <w:tc>
          <w:tcPr>
            <w:gridSpan w:val="2"/>
            <w:tcW w:w="5243"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Кадастровый номер з</w:t>
            </w:r>
            <w:r>
              <w:rPr>
                <w:sz w:val="24"/>
                <w:szCs w:val="24"/>
              </w:rPr>
              <w:t xml:space="preserve">е</w:t>
            </w:r>
            <w:r>
              <w:rPr>
                <w:sz w:val="24"/>
                <w:szCs w:val="24"/>
              </w:rPr>
              <w:t xml:space="preserve">мельного участка</w:t>
            </w:r>
            <w:r>
              <w:rPr>
                <w:sz w:val="24"/>
                <w:szCs w:val="24"/>
              </w:rPr>
              <w:t xml:space="preserve">,</w:t>
            </w:r>
            <w:r>
              <w:rPr>
                <w:sz w:val="24"/>
                <w:szCs w:val="24"/>
              </w:rPr>
              <w:t xml:space="preserve"> в отношении которого уст</w:t>
            </w:r>
            <w:r>
              <w:rPr>
                <w:sz w:val="24"/>
                <w:szCs w:val="24"/>
              </w:rPr>
              <w:t xml:space="preserve">а</w:t>
            </w:r>
            <w:r>
              <w:rPr>
                <w:sz w:val="24"/>
                <w:szCs w:val="24"/>
              </w:rPr>
              <w:t xml:space="preserve">навливае</w:t>
            </w:r>
            <w:r>
              <w:rPr>
                <w:sz w:val="24"/>
                <w:szCs w:val="24"/>
              </w:rPr>
              <w:t xml:space="preserve">т</w:t>
            </w:r>
            <w:r>
              <w:rPr>
                <w:sz w:val="24"/>
                <w:szCs w:val="24"/>
              </w:rPr>
              <w:t xml:space="preserve">ся публичный сервитут</w:t>
            </w:r>
            <w:r>
              <w:rPr>
                <w:sz w:val="24"/>
                <w:szCs w:val="24"/>
              </w:rPr>
              <w:t xml:space="preserve"> (при наличии)</w:t>
            </w:r>
            <w:r>
              <w:rPr>
                <w:sz w:val="24"/>
                <w:szCs w:val="24"/>
              </w:rPr>
            </w:r>
            <w:r>
              <w:rPr>
                <w:sz w:val="24"/>
                <w:szCs w:val="24"/>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Адрес или описание земельного участка</w:t>
            </w:r>
            <w:r>
              <w:rPr>
                <w:sz w:val="24"/>
                <w:szCs w:val="24"/>
              </w:rPr>
              <w:t xml:space="preserve">,</w:t>
            </w:r>
            <w:r>
              <w:rPr>
                <w:sz w:val="24"/>
                <w:szCs w:val="24"/>
              </w:rPr>
              <w:t xml:space="preserve"> в отношении которого устанавливается публичный сервитут</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Цели установления публичного сервитута</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1</w:t>
            </w:r>
            <w:r>
              <w:rPr>
                <w:sz w:val="24"/>
                <w:szCs w:val="24"/>
              </w:rPr>
            </w:r>
            <w:r>
              <w:rPr>
                <w:sz w:val="24"/>
                <w:szCs w:val="24"/>
              </w:rPr>
            </w:r>
          </w:p>
        </w:tc>
        <w:tc>
          <w:tcPr>
            <w:gridSpan w:val="2"/>
            <w:tcW w:w="5243" w:type="dxa"/>
            <w:vAlign w:val="center"/>
            <w:textDirection w:val="lrTb"/>
            <w:noWrap w:val="false"/>
          </w:tcPr>
          <w:p>
            <w:pPr>
              <w:jc w:val="center"/>
              <w:rPr>
                <w:rFonts w:ascii="Times New Roman" w:hAnsi="Times New Roman" w:eastAsia="Calibri" w:cs="Times New Roman"/>
                <w:color w:val="auto"/>
              </w:rPr>
            </w:pPr>
            <w:r>
              <w:rPr>
                <w:rFonts w:ascii="Times New Roman" w:hAnsi="Times New Roman" w:eastAsia="Calibri" w:cs="Times New Roman"/>
                <w:color w:val="auto"/>
              </w:rPr>
              <w:t xml:space="preserve">59:01:471614</w:t>
            </w:r>
            <w:r>
              <w:rPr>
                <w:rFonts w:ascii="Times New Roman" w:hAnsi="Times New Roman" w:eastAsia="Calibri" w:cs="Times New Roman"/>
                <w:color w:val="auto"/>
              </w:rPr>
              <w:t xml:space="preserve">6</w:t>
            </w:r>
            <w:r>
              <w:rPr>
                <w:rFonts w:ascii="Times New Roman" w:hAnsi="Times New Roman" w:eastAsia="Calibri" w:cs="Times New Roman"/>
                <w:color w:val="auto"/>
              </w:rPr>
            </w:r>
          </w:p>
          <w:p>
            <w:pPr>
              <w:jc w:val="center"/>
            </w:pPr>
            <w:r/>
            <w:r/>
          </w:p>
        </w:tc>
        <w:tc>
          <w:tcPr>
            <w:tcW w:w="2911" w:type="dxa"/>
            <w:vAlign w:val="center"/>
            <w:textDirection w:val="lrTb"/>
            <w:noWrap w:val="false"/>
          </w:tcPr>
          <w:p>
            <w:pPr>
              <w:jc w:val="center"/>
            </w:pPr>
            <w:r>
              <w:t xml:space="preserve">г. Пермь</w:t>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2</w:t>
            </w:r>
            <w:r>
              <w:rPr>
                <w:sz w:val="24"/>
                <w:szCs w:val="24"/>
              </w:rPr>
            </w:r>
            <w:r>
              <w:rPr>
                <w:sz w:val="24"/>
                <w:szCs w:val="24"/>
              </w:rPr>
            </w:r>
          </w:p>
        </w:tc>
        <w:tc>
          <w:tcPr>
            <w:gridSpan w:val="2"/>
            <w:tcW w:w="5243" w:type="dxa"/>
            <w:vAlign w:val="center"/>
            <w:textDirection w:val="lrTb"/>
            <w:noWrap w:val="false"/>
          </w:tcPr>
          <w:p>
            <w:pPr>
              <w:jc w:val="center"/>
            </w:pPr>
            <w:r/>
            <w:r>
              <w:rPr>
                <w:rFonts w:ascii="Times New Roman CYR" w:hAnsi="Times New Roman CYR" w:eastAsia="Calibri" w:cs="Times New Roman CYR"/>
                <w:color w:val="auto"/>
              </w:rPr>
              <w:t xml:space="preserve">59:01:3812040:232 (605 кв.м)</w:t>
            </w:r>
            <w:r/>
          </w:p>
          <w:p>
            <w:pPr>
              <w:jc w:val="center"/>
            </w:pPr>
            <w:r>
              <w:rPr>
                <w:rFonts w:ascii="Times New Roman CYR" w:hAnsi="Times New Roman CYR" w:eastAsia="Calibri" w:cs="Times New Roman CYR"/>
                <w:color w:val="auto"/>
              </w:rPr>
              <w:t xml:space="preserve">59:01:3812040:6 (94 кв.м)</w:t>
            </w:r>
            <w:r/>
            <w:r>
              <w:rPr>
                <w:rFonts w:ascii="Times New Roman CYR" w:hAnsi="Times New Roman CYR" w:eastAsia="Calibri" w:cs="Times New Roman CYR"/>
                <w:color w:val="auto"/>
              </w:rPr>
            </w:r>
            <w:r/>
            <w:r/>
          </w:p>
        </w:tc>
        <w:tc>
          <w:tcPr>
            <w:tcW w:w="2911" w:type="dxa"/>
            <w:vAlign w:val="center"/>
            <w:textDirection w:val="lrTb"/>
            <w:noWrap w:val="false"/>
          </w:tcPr>
          <w:p>
            <w:pPr>
              <w:jc w:val="center"/>
            </w:pPr>
            <w:r>
              <w:t xml:space="preserve">г. Пермь</w:t>
            </w:r>
            <w:r>
              <w:rPr>
                <w:rFonts w:ascii="Times New Roman CYR" w:hAnsi="Times New Roman CYR" w:eastAsia="Calibri" w:cs="Times New Roman CYR"/>
                <w:color w:val="auto"/>
              </w:rP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48"/>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3</w:t>
            </w:r>
            <w:r>
              <w:rPr>
                <w:sz w:val="24"/>
                <w:szCs w:val="24"/>
              </w:rPr>
            </w:r>
            <w:r>
              <w:rPr>
                <w:sz w:val="24"/>
                <w:szCs w:val="24"/>
              </w:rPr>
            </w:r>
          </w:p>
        </w:tc>
        <w:tc>
          <w:tcPr>
            <w:gridSpan w:val="3"/>
            <w:tcW w:w="8154" w:type="dxa"/>
            <w:vAlign w:val="center"/>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59:01:4311913:52 (край Пермский, г. Пермь, р-н Мотовилихинский, восточнее здания расположенного по адресу: ул. Пушкарская, 138)</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59:01:4311913:40 (Пермский край, г. Пермь, Мотовилихинский р-н,</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 ул. Пушкарская, 138)</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59:01:4311913:295 (Пермский край, г. Пермь, Мотовилихинский</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 район,</w:t>
            </w:r>
            <w:r>
              <w:rPr>
                <w:rFonts w:ascii="Times New Roman CYR" w:hAnsi="Times New Roman CYR" w:eastAsia="Calibri" w:cs="Times New Roman CYR"/>
                <w:color w:val="auto"/>
              </w:rPr>
            </w:r>
            <w:r/>
            <w:r>
              <w:rPr>
                <w:rFonts w:ascii="Times New Roman CYR" w:hAnsi="Times New Roman CYR" w:eastAsia="Calibri" w:cs="Times New Roman CYR"/>
                <w:color w:val="auto"/>
              </w:rPr>
              <w:t xml:space="preserve"> ул. Пушкарская, 138)</w:t>
            </w:r>
            <w:r>
              <w:rPr>
                <w:rFonts w:ascii="Times New Roman CYR" w:hAnsi="Times New Roman CYR" w:eastAsia="Calibri" w:cs="Times New Roman CYR"/>
                <w:color w:val="auto"/>
              </w:rPr>
            </w: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59:01:4311913:29 (Пермский край, г. Пермь, Мотовилихинский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район, ул. Лякишева)</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59:01:4311913:1 (Пермский край, г. Пермь, Мотовилихинский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район, ул. Старцева, 31) </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highlight w:val="none"/>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4</w:t>
            </w:r>
            <w:r>
              <w:rPr>
                <w:sz w:val="24"/>
                <w:szCs w:val="24"/>
              </w:rPr>
            </w:r>
            <w:r>
              <w:rPr>
                <w:sz w:val="24"/>
                <w:szCs w:val="24"/>
              </w:rPr>
            </w:r>
          </w:p>
        </w:tc>
        <w:tc>
          <w:tcPr>
            <w:gridSpan w:val="2"/>
            <w:tcW w:w="5243" w:type="dxa"/>
            <w:vAlign w:val="center"/>
            <w:textDirection w:val="lrTb"/>
            <w:noWrap w:val="false"/>
          </w:tcPr>
          <w:p>
            <w:pPr>
              <w:jc w:val="center"/>
              <w:rPr>
                <w:sz w:val="24"/>
                <w:szCs w:val="24"/>
                <w:highlight w:val="none"/>
              </w:rPr>
            </w:pPr>
            <w:r>
              <w:rPr>
                <w:sz w:val="24"/>
                <w:szCs w:val="24"/>
                <w:highlight w:val="none"/>
              </w:rPr>
            </w:r>
            <w:r>
              <w:rPr>
                <w:rFonts w:ascii="Liberation Sans" w:hAnsi="Liberation Sans" w:eastAsia="Liberation Sans" w:cs="Liberation Sans"/>
                <w:color w:val="020c12"/>
                <w:sz w:val="24"/>
                <w:szCs w:val="24"/>
                <w:highlight w:val="none"/>
              </w:rPr>
              <w:t xml:space="preserve">59:01:0000000:77767</w:t>
            </w:r>
            <w:r>
              <w:rPr>
                <w:sz w:val="24"/>
                <w:szCs w:val="24"/>
                <w:highlight w:val="none"/>
              </w:rPr>
            </w:r>
          </w:p>
          <w:p>
            <w:pPr>
              <w:jc w:val="center"/>
              <w:rPr>
                <w:sz w:val="24"/>
                <w:szCs w:val="24"/>
                <w:highlight w:val="none"/>
              </w:rPr>
            </w:pPr>
            <w:r>
              <w:rPr>
                <w:sz w:val="24"/>
                <w:szCs w:val="24"/>
                <w:highlight w:val="none"/>
              </w:rPr>
            </w:r>
            <w:r>
              <w:rPr>
                <w:rFonts w:ascii="Liberation Sans" w:hAnsi="Liberation Sans" w:eastAsia="Liberation Sans" w:cs="Liberation Sans"/>
                <w:color w:val="020c12"/>
                <w:sz w:val="24"/>
                <w:szCs w:val="24"/>
                <w:highlight w:val="none"/>
              </w:rPr>
              <w:t xml:space="preserve">59:01:4416004:286</w:t>
            </w:r>
            <w:r>
              <w:rPr>
                <w:sz w:val="24"/>
                <w:szCs w:val="24"/>
                <w:highlight w:val="none"/>
              </w:rPr>
            </w:r>
            <w:r>
              <w:rPr>
                <w:sz w:val="24"/>
                <w:szCs w:val="24"/>
                <w:highlight w:val="none"/>
              </w:rPr>
            </w:r>
          </w:p>
          <w:p>
            <w:pPr>
              <w:jc w:val="center"/>
            </w:pPr>
            <w:r>
              <w:rPr>
                <w:sz w:val="24"/>
                <w:szCs w:val="24"/>
                <w:highlight w:val="none"/>
              </w:rPr>
            </w:r>
            <w:r>
              <w:rPr>
                <w:rFonts w:ascii="Liberation Sans" w:hAnsi="Liberation Sans" w:eastAsia="Liberation Sans" w:cs="Liberation Sans"/>
                <w:color w:val="020c12"/>
                <w:sz w:val="24"/>
                <w:szCs w:val="24"/>
                <w:highlight w:val="none"/>
              </w:rPr>
              <w:t xml:space="preserve">59:01:4413843:1</w:t>
            </w:r>
            <w:r>
              <w:rPr>
                <w:sz w:val="24"/>
                <w:szCs w:val="24"/>
                <w:highlight w:val="none"/>
              </w:rPr>
            </w:r>
            <w:r>
              <w:rPr>
                <w:highlight w:val="none"/>
              </w:rPr>
            </w:r>
          </w:p>
        </w:tc>
        <w:tc>
          <w:tcPr>
            <w:tcW w:w="2911" w:type="dxa"/>
            <w:vAlign w:val="center"/>
            <w:textDirection w:val="lrTb"/>
            <w:noWrap w:val="false"/>
          </w:tcPr>
          <w:p>
            <w:pPr>
              <w:jc w:val="center"/>
            </w:pPr>
            <w:r>
              <w:t xml:space="preserve">г. Пермь</w:t>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5</w:t>
            </w:r>
            <w:r>
              <w:rPr>
                <w:sz w:val="24"/>
                <w:szCs w:val="24"/>
              </w:rPr>
            </w:r>
            <w:r>
              <w:rPr>
                <w:sz w:val="24"/>
                <w:szCs w:val="24"/>
              </w:rPr>
            </w:r>
          </w:p>
        </w:tc>
        <w:tc>
          <w:tcPr>
            <w:gridSpan w:val="2"/>
            <w:tcW w:w="5243" w:type="dxa"/>
            <w:vAlign w:val="center"/>
            <w:textDirection w:val="lrTb"/>
            <w:noWrap w:val="false"/>
          </w:tcPr>
          <w:p>
            <w:pPr>
              <w:jc w:val="center"/>
            </w:pPr>
            <w:r/>
            <w:r>
              <w:t xml:space="preserve">59:01:1717116:379</w:t>
            </w:r>
            <w:r/>
          </w:p>
        </w:tc>
        <w:tc>
          <w:tcPr>
            <w:tcW w:w="2911" w:type="dxa"/>
            <w:vAlign w:val="center"/>
            <w:textDirection w:val="lrTb"/>
            <w:noWrap w:val="false"/>
          </w:tcPr>
          <w:p>
            <w:pPr>
              <w:jc w:val="center"/>
            </w:pPr>
            <w:r>
              <w:t xml:space="preserve">г. Пермь</w:t>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bl>
    <w:p>
      <w:pPr>
        <w:pStyle w:val="860"/>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0"/>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0"/>
        <w:ind w:right="0" w:firstLine="709"/>
        <w:jc w:val="both"/>
      </w:pPr>
      <w:r>
        <w:t xml:space="preserve">Заинтересованные лица могут подать зая</w:t>
      </w:r>
      <w:r>
        <w:t xml:space="preserve">вле</w:t>
      </w:r>
      <w:r>
        <w:t xml:space="preserve">ние об учете прав в срок с</w:t>
      </w:r>
      <w:r>
        <w:t xml:space="preserve"> 04</w:t>
      </w:r>
      <w:r>
        <w:t xml:space="preserve">.</w:t>
      </w:r>
      <w:r>
        <w:t xml:space="preserve">07</w:t>
      </w:r>
      <w:r>
        <w:t xml:space="preserve">.202</w:t>
      </w:r>
      <w:r>
        <w:t xml:space="preserve">5</w:t>
      </w:r>
      <w:r>
        <w:t xml:space="preserve"> п</w:t>
      </w:r>
      <w:r>
        <w:t xml:space="preserve">о</w:t>
      </w:r>
      <w:r>
        <w:t xml:space="preserve"> 18</w:t>
      </w:r>
      <w:r>
        <w:t xml:space="preserve">.</w:t>
      </w:r>
      <w:r>
        <w:t xml:space="preserve">07</w:t>
      </w:r>
      <w:r>
        <w:t xml:space="preserve">.202</w:t>
      </w:r>
      <w:r>
        <w:t xml:space="preserve">5</w:t>
      </w:r>
      <w:r>
        <w:t xml:space="preserve">.</w:t>
      </w:r>
      <w:r/>
    </w:p>
    <w:p>
      <w:pPr>
        <w:pStyle w:val="860"/>
        <w:ind w:firstLine="708"/>
        <w:jc w:val="both"/>
      </w:pPr>
      <w:r>
        <w:t xml:space="preserve">Способы подачи заявлений:</w:t>
      </w:r>
      <w:r/>
    </w:p>
    <w:p>
      <w:pPr>
        <w:pStyle w:val="874"/>
        <w:numPr>
          <w:ilvl w:val="0"/>
          <w:numId w:val="4"/>
        </w:numPr>
        <w:ind w:right="-1" w:hanging="11"/>
        <w:jc w:val="both"/>
      </w:pPr>
      <w:r>
        <w:t xml:space="preserve">п</w:t>
      </w:r>
      <w:r>
        <w:t xml:space="preserve">осредством почтовой</w:t>
      </w:r>
      <w:r>
        <w:t xml:space="preserve"> связи;</w:t>
      </w:r>
      <w:r/>
    </w:p>
    <w:p>
      <w:pPr>
        <w:pStyle w:val="874"/>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4"/>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0"/>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4"/>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4"/>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5"/>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4"/>
        <w:ind w:left="0" w:right="-1" w:firstLine="709"/>
        <w:jc w:val="both"/>
        <w:rPr>
          <w:b/>
        </w:rPr>
      </w:pPr>
      <w:r>
        <w:t xml:space="preserve">                                                                                                                                                                      </w:t>
      </w:r>
      <w:r>
        <w:rPr>
          <w:b/>
        </w:rPr>
        <w:t xml:space="preserve">Приложение: на</w:t>
      </w:r>
      <w:r>
        <w:rPr>
          <w:b/>
        </w:rPr>
        <w:t xml:space="preserve"> 13</w:t>
      </w:r>
      <w:r>
        <w:rPr>
          <w:b/>
        </w:rPr>
        <w:t xml:space="preserve"> </w:t>
      </w:r>
      <w:r>
        <w:rPr>
          <w:b/>
        </w:rPr>
        <w:t xml:space="preserve">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00603000000000000"/>
  </w:font>
  <w:font w:name="Symbol">
    <w:panose1 w:val="05010000000000000000"/>
  </w:font>
  <w:font w:name="Liberation Sans">
    <w:panose1 w:val="020B0604020202020204"/>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6"/>
    </w:pPr>
    <w:r/>
    <w:r/>
  </w:p>
  <w:p>
    <w:pPr>
      <w:pStyle w:val="87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2">
    <w:name w:val="Heading 1"/>
    <w:basedOn w:val="860"/>
    <w:next w:val="860"/>
    <w:link w:val="683"/>
    <w:uiPriority w:val="9"/>
    <w:qFormat/>
    <w:pPr>
      <w:keepLines/>
      <w:keepNext/>
      <w:spacing w:before="480" w:after="200"/>
      <w:outlineLvl w:val="0"/>
    </w:pPr>
    <w:rPr>
      <w:rFonts w:ascii="Arial" w:hAnsi="Arial" w:eastAsia="Arial" w:cs="Arial"/>
      <w:sz w:val="40"/>
      <w:szCs w:val="40"/>
    </w:rPr>
  </w:style>
  <w:style w:type="character" w:styleId="683">
    <w:name w:val="Heading 1 Char"/>
    <w:link w:val="682"/>
    <w:uiPriority w:val="9"/>
    <w:rPr>
      <w:rFonts w:ascii="Arial" w:hAnsi="Arial" w:eastAsia="Arial" w:cs="Arial"/>
      <w:sz w:val="40"/>
      <w:szCs w:val="40"/>
    </w:rPr>
  </w:style>
  <w:style w:type="paragraph" w:styleId="684">
    <w:name w:val="Heading 2"/>
    <w:basedOn w:val="860"/>
    <w:next w:val="860"/>
    <w:link w:val="685"/>
    <w:uiPriority w:val="9"/>
    <w:unhideWhenUsed/>
    <w:qFormat/>
    <w:pPr>
      <w:keepLines/>
      <w:keepNext/>
      <w:spacing w:before="360" w:after="200"/>
      <w:outlineLvl w:val="1"/>
    </w:pPr>
    <w:rPr>
      <w:rFonts w:ascii="Arial" w:hAnsi="Arial" w:eastAsia="Arial" w:cs="Arial"/>
      <w:sz w:val="34"/>
    </w:rPr>
  </w:style>
  <w:style w:type="character" w:styleId="685">
    <w:name w:val="Heading 2 Char"/>
    <w:link w:val="684"/>
    <w:uiPriority w:val="9"/>
    <w:rPr>
      <w:rFonts w:ascii="Arial" w:hAnsi="Arial" w:eastAsia="Arial" w:cs="Arial"/>
      <w:sz w:val="34"/>
    </w:rPr>
  </w:style>
  <w:style w:type="paragraph" w:styleId="686">
    <w:name w:val="Heading 3"/>
    <w:basedOn w:val="860"/>
    <w:next w:val="860"/>
    <w:link w:val="687"/>
    <w:uiPriority w:val="9"/>
    <w:unhideWhenUsed/>
    <w:qFormat/>
    <w:pPr>
      <w:keepLines/>
      <w:keepNext/>
      <w:spacing w:before="320" w:after="200"/>
      <w:outlineLvl w:val="2"/>
    </w:pPr>
    <w:rPr>
      <w:rFonts w:ascii="Arial" w:hAnsi="Arial" w:eastAsia="Arial" w:cs="Arial"/>
      <w:sz w:val="30"/>
      <w:szCs w:val="30"/>
    </w:rPr>
  </w:style>
  <w:style w:type="character" w:styleId="687">
    <w:name w:val="Heading 3 Char"/>
    <w:link w:val="686"/>
    <w:uiPriority w:val="9"/>
    <w:rPr>
      <w:rFonts w:ascii="Arial" w:hAnsi="Arial" w:eastAsia="Arial" w:cs="Arial"/>
      <w:sz w:val="30"/>
      <w:szCs w:val="30"/>
    </w:rPr>
  </w:style>
  <w:style w:type="paragraph" w:styleId="688">
    <w:name w:val="Heading 4"/>
    <w:basedOn w:val="860"/>
    <w:next w:val="860"/>
    <w:link w:val="689"/>
    <w:uiPriority w:val="9"/>
    <w:unhideWhenUsed/>
    <w:qFormat/>
    <w:pPr>
      <w:keepLines/>
      <w:keepNext/>
      <w:spacing w:before="320" w:after="200"/>
      <w:outlineLvl w:val="3"/>
    </w:pPr>
    <w:rPr>
      <w:rFonts w:ascii="Arial" w:hAnsi="Arial" w:eastAsia="Arial" w:cs="Arial"/>
      <w:b/>
      <w:bCs/>
      <w:sz w:val="26"/>
      <w:szCs w:val="26"/>
    </w:rPr>
  </w:style>
  <w:style w:type="character" w:styleId="689">
    <w:name w:val="Heading 4 Char"/>
    <w:link w:val="688"/>
    <w:uiPriority w:val="9"/>
    <w:rPr>
      <w:rFonts w:ascii="Arial" w:hAnsi="Arial" w:eastAsia="Arial" w:cs="Arial"/>
      <w:b/>
      <w:bCs/>
      <w:sz w:val="26"/>
      <w:szCs w:val="26"/>
    </w:rPr>
  </w:style>
  <w:style w:type="paragraph" w:styleId="690">
    <w:name w:val="Heading 5"/>
    <w:basedOn w:val="860"/>
    <w:next w:val="860"/>
    <w:link w:val="691"/>
    <w:uiPriority w:val="9"/>
    <w:unhideWhenUsed/>
    <w:qFormat/>
    <w:pPr>
      <w:keepLines/>
      <w:keepNext/>
      <w:spacing w:before="320" w:after="200"/>
      <w:outlineLvl w:val="4"/>
    </w:pPr>
    <w:rPr>
      <w:rFonts w:ascii="Arial" w:hAnsi="Arial" w:eastAsia="Arial" w:cs="Arial"/>
      <w:b/>
      <w:bCs/>
      <w:sz w:val="24"/>
      <w:szCs w:val="24"/>
    </w:rPr>
  </w:style>
  <w:style w:type="character" w:styleId="691">
    <w:name w:val="Heading 5 Char"/>
    <w:link w:val="690"/>
    <w:uiPriority w:val="9"/>
    <w:rPr>
      <w:rFonts w:ascii="Arial" w:hAnsi="Arial" w:eastAsia="Arial" w:cs="Arial"/>
      <w:b/>
      <w:bCs/>
      <w:sz w:val="24"/>
      <w:szCs w:val="24"/>
    </w:rPr>
  </w:style>
  <w:style w:type="paragraph" w:styleId="692">
    <w:name w:val="Heading 6"/>
    <w:basedOn w:val="860"/>
    <w:next w:val="860"/>
    <w:link w:val="693"/>
    <w:uiPriority w:val="9"/>
    <w:unhideWhenUsed/>
    <w:qFormat/>
    <w:pPr>
      <w:keepLines/>
      <w:keepNext/>
      <w:spacing w:before="320" w:after="200"/>
      <w:outlineLvl w:val="5"/>
    </w:pPr>
    <w:rPr>
      <w:rFonts w:ascii="Arial" w:hAnsi="Arial" w:eastAsia="Arial" w:cs="Arial"/>
      <w:b/>
      <w:bCs/>
      <w:sz w:val="22"/>
      <w:szCs w:val="22"/>
    </w:rPr>
  </w:style>
  <w:style w:type="character" w:styleId="693">
    <w:name w:val="Heading 6 Char"/>
    <w:link w:val="692"/>
    <w:uiPriority w:val="9"/>
    <w:rPr>
      <w:rFonts w:ascii="Arial" w:hAnsi="Arial" w:eastAsia="Arial" w:cs="Arial"/>
      <w:b/>
      <w:bCs/>
      <w:sz w:val="22"/>
      <w:szCs w:val="22"/>
    </w:rPr>
  </w:style>
  <w:style w:type="paragraph" w:styleId="694">
    <w:name w:val="Heading 7"/>
    <w:basedOn w:val="860"/>
    <w:next w:val="860"/>
    <w:link w:val="695"/>
    <w:uiPriority w:val="9"/>
    <w:unhideWhenUsed/>
    <w:qFormat/>
    <w:pPr>
      <w:keepLines/>
      <w:keepNext/>
      <w:spacing w:before="320" w:after="200"/>
      <w:outlineLvl w:val="6"/>
    </w:pPr>
    <w:rPr>
      <w:rFonts w:ascii="Arial" w:hAnsi="Arial" w:eastAsia="Arial" w:cs="Arial"/>
      <w:b/>
      <w:bCs/>
      <w:i/>
      <w:iCs/>
      <w:sz w:val="22"/>
      <w:szCs w:val="22"/>
    </w:rPr>
  </w:style>
  <w:style w:type="character" w:styleId="695">
    <w:name w:val="Heading 7 Char"/>
    <w:link w:val="694"/>
    <w:uiPriority w:val="9"/>
    <w:rPr>
      <w:rFonts w:ascii="Arial" w:hAnsi="Arial" w:eastAsia="Arial" w:cs="Arial"/>
      <w:b/>
      <w:bCs/>
      <w:i/>
      <w:iCs/>
      <w:sz w:val="22"/>
      <w:szCs w:val="22"/>
    </w:rPr>
  </w:style>
  <w:style w:type="paragraph" w:styleId="696">
    <w:name w:val="Heading 8"/>
    <w:basedOn w:val="860"/>
    <w:next w:val="860"/>
    <w:link w:val="697"/>
    <w:uiPriority w:val="9"/>
    <w:unhideWhenUsed/>
    <w:qFormat/>
    <w:pPr>
      <w:keepLines/>
      <w:keepNext/>
      <w:spacing w:before="320" w:after="200"/>
      <w:outlineLvl w:val="7"/>
    </w:pPr>
    <w:rPr>
      <w:rFonts w:ascii="Arial" w:hAnsi="Arial" w:eastAsia="Arial" w:cs="Arial"/>
      <w:i/>
      <w:iCs/>
      <w:sz w:val="22"/>
      <w:szCs w:val="22"/>
    </w:rPr>
  </w:style>
  <w:style w:type="character" w:styleId="697">
    <w:name w:val="Heading 8 Char"/>
    <w:link w:val="696"/>
    <w:uiPriority w:val="9"/>
    <w:rPr>
      <w:rFonts w:ascii="Arial" w:hAnsi="Arial" w:eastAsia="Arial" w:cs="Arial"/>
      <w:i/>
      <w:iCs/>
      <w:sz w:val="22"/>
      <w:szCs w:val="22"/>
    </w:rPr>
  </w:style>
  <w:style w:type="paragraph" w:styleId="698">
    <w:name w:val="Heading 9"/>
    <w:basedOn w:val="860"/>
    <w:next w:val="860"/>
    <w:link w:val="699"/>
    <w:uiPriority w:val="9"/>
    <w:unhideWhenUsed/>
    <w:qFormat/>
    <w:pPr>
      <w:keepLines/>
      <w:keepNext/>
      <w:spacing w:before="320" w:after="200"/>
      <w:outlineLvl w:val="8"/>
    </w:pPr>
    <w:rPr>
      <w:rFonts w:ascii="Arial" w:hAnsi="Arial" w:eastAsia="Arial" w:cs="Arial"/>
      <w:i/>
      <w:iCs/>
      <w:sz w:val="21"/>
      <w:szCs w:val="21"/>
    </w:rPr>
  </w:style>
  <w:style w:type="character" w:styleId="699">
    <w:name w:val="Heading 9 Char"/>
    <w:link w:val="698"/>
    <w:uiPriority w:val="9"/>
    <w:rPr>
      <w:rFonts w:ascii="Arial" w:hAnsi="Arial" w:eastAsia="Arial" w:cs="Arial"/>
      <w:i/>
      <w:iCs/>
      <w:sz w:val="21"/>
      <w:szCs w:val="21"/>
    </w:rPr>
  </w:style>
  <w:style w:type="paragraph" w:styleId="700">
    <w:name w:val="List Paragraph"/>
    <w:basedOn w:val="860"/>
    <w:uiPriority w:val="34"/>
    <w:qFormat/>
    <w:pPr>
      <w:contextualSpacing/>
      <w:ind w:left="720"/>
    </w:pPr>
  </w:style>
  <w:style w:type="paragraph" w:styleId="701">
    <w:name w:val="No Spacing"/>
    <w:uiPriority w:val="1"/>
    <w:qFormat/>
    <w:pPr>
      <w:spacing w:before="0" w:after="0" w:line="240" w:lineRule="auto"/>
    </w:pPr>
  </w:style>
  <w:style w:type="paragraph" w:styleId="702">
    <w:name w:val="Title"/>
    <w:basedOn w:val="860"/>
    <w:next w:val="860"/>
    <w:link w:val="703"/>
    <w:uiPriority w:val="10"/>
    <w:qFormat/>
    <w:pPr>
      <w:contextualSpacing/>
      <w:spacing w:before="300" w:after="200"/>
    </w:pPr>
    <w:rPr>
      <w:sz w:val="48"/>
      <w:szCs w:val="48"/>
    </w:rPr>
  </w:style>
  <w:style w:type="character" w:styleId="703">
    <w:name w:val="Title Char"/>
    <w:link w:val="702"/>
    <w:uiPriority w:val="10"/>
    <w:rPr>
      <w:sz w:val="48"/>
      <w:szCs w:val="48"/>
    </w:rPr>
  </w:style>
  <w:style w:type="paragraph" w:styleId="704">
    <w:name w:val="Subtitle"/>
    <w:basedOn w:val="860"/>
    <w:next w:val="860"/>
    <w:link w:val="705"/>
    <w:uiPriority w:val="11"/>
    <w:qFormat/>
    <w:pPr>
      <w:spacing w:before="200" w:after="200"/>
    </w:pPr>
    <w:rPr>
      <w:sz w:val="24"/>
      <w:szCs w:val="24"/>
    </w:rPr>
  </w:style>
  <w:style w:type="character" w:styleId="705">
    <w:name w:val="Subtitle Char"/>
    <w:link w:val="704"/>
    <w:uiPriority w:val="11"/>
    <w:rPr>
      <w:sz w:val="24"/>
      <w:szCs w:val="24"/>
    </w:rPr>
  </w:style>
  <w:style w:type="paragraph" w:styleId="706">
    <w:name w:val="Quote"/>
    <w:basedOn w:val="860"/>
    <w:next w:val="860"/>
    <w:link w:val="707"/>
    <w:uiPriority w:val="29"/>
    <w:qFormat/>
    <w:pPr>
      <w:ind w:left="720" w:right="720"/>
    </w:pPr>
    <w:rPr>
      <w:i/>
    </w:rPr>
  </w:style>
  <w:style w:type="character" w:styleId="707">
    <w:name w:val="Quote Char"/>
    <w:link w:val="706"/>
    <w:uiPriority w:val="29"/>
    <w:rPr>
      <w:i/>
    </w:rPr>
  </w:style>
  <w:style w:type="paragraph" w:styleId="708">
    <w:name w:val="Intense Quote"/>
    <w:basedOn w:val="860"/>
    <w:next w:val="860"/>
    <w:link w:val="70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9">
    <w:name w:val="Intense Quote Char"/>
    <w:link w:val="708"/>
    <w:uiPriority w:val="30"/>
    <w:rPr>
      <w:i/>
    </w:rPr>
  </w:style>
  <w:style w:type="paragraph" w:styleId="710">
    <w:name w:val="Header"/>
    <w:basedOn w:val="860"/>
    <w:link w:val="711"/>
    <w:uiPriority w:val="99"/>
    <w:unhideWhenUsed/>
    <w:pPr>
      <w:spacing w:after="0" w:line="240" w:lineRule="auto"/>
      <w:tabs>
        <w:tab w:val="center" w:pos="7143" w:leader="none"/>
        <w:tab w:val="right" w:pos="14287" w:leader="none"/>
      </w:tabs>
    </w:pPr>
  </w:style>
  <w:style w:type="character" w:styleId="711">
    <w:name w:val="Header Char"/>
    <w:link w:val="710"/>
    <w:uiPriority w:val="99"/>
  </w:style>
  <w:style w:type="paragraph" w:styleId="712">
    <w:name w:val="Footer"/>
    <w:basedOn w:val="860"/>
    <w:link w:val="713"/>
    <w:uiPriority w:val="99"/>
    <w:unhideWhenUsed/>
    <w:pPr>
      <w:spacing w:after="0" w:line="240" w:lineRule="auto"/>
      <w:tabs>
        <w:tab w:val="center" w:pos="7143" w:leader="none"/>
        <w:tab w:val="right" w:pos="14287" w:leader="none"/>
      </w:tabs>
    </w:pPr>
  </w:style>
  <w:style w:type="character" w:styleId="713">
    <w:name w:val="Footer Char"/>
    <w:link w:val="712"/>
    <w:uiPriority w:val="99"/>
  </w:style>
  <w:style w:type="paragraph" w:styleId="714">
    <w:name w:val="Caption"/>
    <w:basedOn w:val="860"/>
    <w:next w:val="860"/>
    <w:link w:val="715"/>
    <w:uiPriority w:val="35"/>
    <w:semiHidden/>
    <w:unhideWhenUsed/>
    <w:qFormat/>
    <w:pPr>
      <w:spacing w:line="276" w:lineRule="auto"/>
    </w:pPr>
    <w:rPr>
      <w:b/>
      <w:bCs/>
      <w:color w:val="4f81bd" w:themeColor="accent1"/>
      <w:sz w:val="18"/>
      <w:szCs w:val="18"/>
    </w:rPr>
  </w:style>
  <w:style w:type="character" w:styleId="715">
    <w:name w:val="Caption Char"/>
    <w:link w:val="714"/>
    <w:uiPriority w:val="35"/>
    <w:rPr>
      <w:b/>
      <w:bCs/>
      <w:color w:val="4f81bd" w:themeColor="accent1"/>
      <w:sz w:val="18"/>
      <w:szCs w:val="18"/>
    </w:rPr>
  </w:style>
  <w:style w:type="table" w:styleId="71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2">
    <w:name w:val="Hyperlink"/>
    <w:uiPriority w:val="99"/>
    <w:unhideWhenUsed/>
    <w:rPr>
      <w:color w:val="0000ff" w:themeColor="hyperlink"/>
      <w:u w:val="single"/>
    </w:rPr>
  </w:style>
  <w:style w:type="paragraph" w:styleId="843">
    <w:name w:val="footnote text"/>
    <w:basedOn w:val="860"/>
    <w:link w:val="844"/>
    <w:uiPriority w:val="99"/>
    <w:semiHidden/>
    <w:unhideWhenUsed/>
    <w:pPr>
      <w:spacing w:after="40" w:line="240" w:lineRule="auto"/>
    </w:pPr>
    <w:rPr>
      <w:sz w:val="18"/>
    </w:rPr>
  </w:style>
  <w:style w:type="character" w:styleId="844">
    <w:name w:val="Footnote Text Char"/>
    <w:link w:val="843"/>
    <w:uiPriority w:val="99"/>
    <w:rPr>
      <w:sz w:val="18"/>
    </w:rPr>
  </w:style>
  <w:style w:type="character" w:styleId="845">
    <w:name w:val="footnote reference"/>
    <w:uiPriority w:val="99"/>
    <w:unhideWhenUsed/>
    <w:rPr>
      <w:vertAlign w:val="superscript"/>
    </w:rPr>
  </w:style>
  <w:style w:type="paragraph" w:styleId="846">
    <w:name w:val="endnote text"/>
    <w:basedOn w:val="860"/>
    <w:link w:val="847"/>
    <w:uiPriority w:val="99"/>
    <w:semiHidden/>
    <w:unhideWhenUsed/>
    <w:pPr>
      <w:spacing w:after="0" w:line="240" w:lineRule="auto"/>
    </w:pPr>
    <w:rPr>
      <w:sz w:val="20"/>
    </w:rPr>
  </w:style>
  <w:style w:type="character" w:styleId="847">
    <w:name w:val="Endnote Text Char"/>
    <w:link w:val="846"/>
    <w:uiPriority w:val="99"/>
    <w:rPr>
      <w:sz w:val="20"/>
    </w:rPr>
  </w:style>
  <w:style w:type="character" w:styleId="848">
    <w:name w:val="endnote reference"/>
    <w:uiPriority w:val="99"/>
    <w:semiHidden/>
    <w:unhideWhenUsed/>
    <w:rPr>
      <w:vertAlign w:val="superscript"/>
    </w:rPr>
  </w:style>
  <w:style w:type="paragraph" w:styleId="849">
    <w:name w:val="toc 1"/>
    <w:basedOn w:val="860"/>
    <w:next w:val="860"/>
    <w:uiPriority w:val="39"/>
    <w:unhideWhenUsed/>
    <w:pPr>
      <w:ind w:left="0" w:right="0" w:firstLine="0"/>
      <w:spacing w:after="57"/>
    </w:pPr>
  </w:style>
  <w:style w:type="paragraph" w:styleId="850">
    <w:name w:val="toc 2"/>
    <w:basedOn w:val="860"/>
    <w:next w:val="860"/>
    <w:uiPriority w:val="39"/>
    <w:unhideWhenUsed/>
    <w:pPr>
      <w:ind w:left="283" w:right="0" w:firstLine="0"/>
      <w:spacing w:after="57"/>
    </w:pPr>
  </w:style>
  <w:style w:type="paragraph" w:styleId="851">
    <w:name w:val="toc 3"/>
    <w:basedOn w:val="860"/>
    <w:next w:val="860"/>
    <w:uiPriority w:val="39"/>
    <w:unhideWhenUsed/>
    <w:pPr>
      <w:ind w:left="567" w:right="0" w:firstLine="0"/>
      <w:spacing w:after="57"/>
    </w:pPr>
  </w:style>
  <w:style w:type="paragraph" w:styleId="852">
    <w:name w:val="toc 4"/>
    <w:basedOn w:val="860"/>
    <w:next w:val="860"/>
    <w:uiPriority w:val="39"/>
    <w:unhideWhenUsed/>
    <w:pPr>
      <w:ind w:left="850" w:right="0" w:firstLine="0"/>
      <w:spacing w:after="57"/>
    </w:pPr>
  </w:style>
  <w:style w:type="paragraph" w:styleId="853">
    <w:name w:val="toc 5"/>
    <w:basedOn w:val="860"/>
    <w:next w:val="860"/>
    <w:uiPriority w:val="39"/>
    <w:unhideWhenUsed/>
    <w:pPr>
      <w:ind w:left="1134" w:right="0" w:firstLine="0"/>
      <w:spacing w:after="57"/>
    </w:pPr>
  </w:style>
  <w:style w:type="paragraph" w:styleId="854">
    <w:name w:val="toc 6"/>
    <w:basedOn w:val="860"/>
    <w:next w:val="860"/>
    <w:uiPriority w:val="39"/>
    <w:unhideWhenUsed/>
    <w:pPr>
      <w:ind w:left="1417" w:right="0" w:firstLine="0"/>
      <w:spacing w:after="57"/>
    </w:pPr>
  </w:style>
  <w:style w:type="paragraph" w:styleId="855">
    <w:name w:val="toc 7"/>
    <w:basedOn w:val="860"/>
    <w:next w:val="860"/>
    <w:uiPriority w:val="39"/>
    <w:unhideWhenUsed/>
    <w:pPr>
      <w:ind w:left="1701" w:right="0" w:firstLine="0"/>
      <w:spacing w:after="57"/>
    </w:pPr>
  </w:style>
  <w:style w:type="paragraph" w:styleId="856">
    <w:name w:val="toc 8"/>
    <w:basedOn w:val="860"/>
    <w:next w:val="860"/>
    <w:uiPriority w:val="39"/>
    <w:unhideWhenUsed/>
    <w:pPr>
      <w:ind w:left="1984" w:right="0" w:firstLine="0"/>
      <w:spacing w:after="57"/>
    </w:pPr>
  </w:style>
  <w:style w:type="paragraph" w:styleId="857">
    <w:name w:val="toc 9"/>
    <w:basedOn w:val="860"/>
    <w:next w:val="860"/>
    <w:uiPriority w:val="39"/>
    <w:unhideWhenUsed/>
    <w:pPr>
      <w:ind w:left="2268" w:right="0" w:firstLine="0"/>
      <w:spacing w:after="57"/>
    </w:pPr>
  </w:style>
  <w:style w:type="paragraph" w:styleId="858">
    <w:name w:val="TOC Heading"/>
    <w:uiPriority w:val="39"/>
    <w:unhideWhenUsed/>
  </w:style>
  <w:style w:type="paragraph" w:styleId="859">
    <w:name w:val="table of figures"/>
    <w:basedOn w:val="860"/>
    <w:next w:val="860"/>
    <w:uiPriority w:val="99"/>
    <w:unhideWhenUsed/>
    <w:pPr>
      <w:spacing w:after="0" w:afterAutospacing="0"/>
    </w:pPr>
  </w:style>
  <w:style w:type="paragraph" w:styleId="860" w:default="1">
    <w:name w:val="Normal"/>
    <w:next w:val="860"/>
    <w:link w:val="860"/>
    <w:qFormat/>
    <w:pPr>
      <w:ind w:right="-478"/>
      <w:jc w:val="right"/>
    </w:pPr>
    <w:rPr>
      <w:rFonts w:ascii="Times New Roman" w:hAnsi="Times New Roman"/>
      <w:sz w:val="24"/>
      <w:szCs w:val="24"/>
      <w:lang w:val="ru-RU" w:eastAsia="ru-RU" w:bidi="ar-SA"/>
    </w:rPr>
  </w:style>
  <w:style w:type="paragraph" w:styleId="861">
    <w:name w:val="Заголовок 1"/>
    <w:basedOn w:val="860"/>
    <w:next w:val="860"/>
    <w:link w:val="872"/>
    <w:uiPriority w:val="9"/>
    <w:qFormat/>
    <w:pPr>
      <w:contextualSpacing/>
      <w:jc w:val="center"/>
      <w:keepNext/>
      <w:outlineLvl w:val="0"/>
    </w:pPr>
    <w:rPr>
      <w:b/>
      <w:sz w:val="28"/>
      <w:szCs w:val="28"/>
      <w:lang w:val="en-US" w:eastAsia="en-US"/>
    </w:rPr>
  </w:style>
  <w:style w:type="paragraph" w:styleId="862">
    <w:name w:val="Заголовок 2"/>
    <w:basedOn w:val="860"/>
    <w:next w:val="860"/>
    <w:link w:val="873"/>
    <w:uiPriority w:val="9"/>
    <w:unhideWhenUsed/>
    <w:qFormat/>
    <w:pPr>
      <w:contextualSpacing/>
      <w:jc w:val="center"/>
      <w:keepNext/>
      <w:outlineLvl w:val="1"/>
    </w:pPr>
    <w:rPr>
      <w:sz w:val="28"/>
      <w:szCs w:val="28"/>
      <w:lang w:val="en-US" w:eastAsia="en-US"/>
    </w:rPr>
  </w:style>
  <w:style w:type="character" w:styleId="863">
    <w:name w:val="Основной шрифт абзаца"/>
    <w:next w:val="863"/>
    <w:link w:val="860"/>
    <w:uiPriority w:val="1"/>
    <w:unhideWhenUsed/>
  </w:style>
  <w:style w:type="table" w:styleId="864">
    <w:name w:val="Обычная таблица"/>
    <w:next w:val="864"/>
    <w:link w:val="860"/>
    <w:uiPriority w:val="99"/>
    <w:semiHidden/>
    <w:unhideWhenUsed/>
    <w:qFormat/>
    <w:tblPr/>
  </w:style>
  <w:style w:type="numbering" w:styleId="865">
    <w:name w:val="Нет списка"/>
    <w:next w:val="865"/>
    <w:link w:val="860"/>
    <w:uiPriority w:val="99"/>
    <w:semiHidden/>
    <w:unhideWhenUsed/>
  </w:style>
  <w:style w:type="paragraph" w:styleId="866">
    <w:name w:val="Название"/>
    <w:basedOn w:val="860"/>
    <w:next w:val="866"/>
    <w:link w:val="867"/>
    <w:qFormat/>
    <w:pPr>
      <w:jc w:val="center"/>
    </w:pPr>
    <w:rPr>
      <w:szCs w:val="20"/>
      <w:lang w:val="en-US" w:eastAsia="en-US"/>
    </w:rPr>
  </w:style>
  <w:style w:type="character" w:styleId="867">
    <w:name w:val="Название Знак"/>
    <w:next w:val="867"/>
    <w:link w:val="866"/>
    <w:rPr>
      <w:rFonts w:ascii="Times New Roman" w:hAnsi="Times New Roman" w:eastAsia="Times New Roman" w:cs="Times New Roman"/>
      <w:sz w:val="24"/>
      <w:szCs w:val="20"/>
    </w:rPr>
  </w:style>
  <w:style w:type="paragraph" w:styleId="868">
    <w:name w:val="Основной текст с отступом 3"/>
    <w:basedOn w:val="860"/>
    <w:next w:val="868"/>
    <w:link w:val="869"/>
    <w:pPr>
      <w:ind w:firstLine="900"/>
      <w:jc w:val="both"/>
    </w:pPr>
    <w:rPr>
      <w:lang w:val="en-US" w:eastAsia="en-US"/>
    </w:rPr>
  </w:style>
  <w:style w:type="character" w:styleId="869">
    <w:name w:val="Основной текст с отступом 3 Знак"/>
    <w:next w:val="869"/>
    <w:link w:val="868"/>
    <w:rPr>
      <w:rFonts w:ascii="Times New Roman" w:hAnsi="Times New Roman" w:eastAsia="Times New Roman" w:cs="Times New Roman"/>
      <w:sz w:val="24"/>
      <w:szCs w:val="24"/>
    </w:rPr>
  </w:style>
  <w:style w:type="paragraph" w:styleId="870">
    <w:name w:val="Текст выноски"/>
    <w:basedOn w:val="860"/>
    <w:next w:val="870"/>
    <w:link w:val="871"/>
    <w:uiPriority w:val="99"/>
    <w:semiHidden/>
    <w:unhideWhenUsed/>
    <w:rPr>
      <w:rFonts w:ascii="Tahoma" w:hAnsi="Tahoma"/>
      <w:sz w:val="16"/>
      <w:szCs w:val="16"/>
      <w:lang w:val="en-US" w:eastAsia="en-US"/>
    </w:rPr>
  </w:style>
  <w:style w:type="character" w:styleId="871">
    <w:name w:val="Текст выноски Знак"/>
    <w:next w:val="871"/>
    <w:link w:val="870"/>
    <w:uiPriority w:val="99"/>
    <w:semiHidden/>
    <w:rPr>
      <w:rFonts w:ascii="Tahoma" w:hAnsi="Tahoma" w:cs="Tahoma"/>
      <w:sz w:val="16"/>
      <w:szCs w:val="16"/>
    </w:rPr>
  </w:style>
  <w:style w:type="character" w:styleId="872">
    <w:name w:val="Заголовок 1 Знак"/>
    <w:next w:val="872"/>
    <w:link w:val="861"/>
    <w:uiPriority w:val="9"/>
    <w:rPr>
      <w:rFonts w:ascii="Times New Roman" w:hAnsi="Times New Roman" w:cs="Times New Roman"/>
      <w:b/>
      <w:sz w:val="28"/>
      <w:szCs w:val="28"/>
    </w:rPr>
  </w:style>
  <w:style w:type="character" w:styleId="873">
    <w:name w:val="Заголовок 2 Знак"/>
    <w:next w:val="873"/>
    <w:link w:val="862"/>
    <w:uiPriority w:val="9"/>
    <w:rPr>
      <w:rFonts w:ascii="Times New Roman" w:hAnsi="Times New Roman" w:cs="Times New Roman"/>
      <w:sz w:val="28"/>
      <w:szCs w:val="28"/>
    </w:rPr>
  </w:style>
  <w:style w:type="paragraph" w:styleId="874">
    <w:name w:val="Абзац списка"/>
    <w:basedOn w:val="860"/>
    <w:next w:val="874"/>
    <w:link w:val="860"/>
    <w:uiPriority w:val="34"/>
    <w:qFormat/>
    <w:pPr>
      <w:contextualSpacing/>
      <w:ind w:left="720"/>
    </w:pPr>
  </w:style>
  <w:style w:type="character" w:styleId="875">
    <w:name w:val="Гиперссылка"/>
    <w:next w:val="875"/>
    <w:link w:val="860"/>
    <w:uiPriority w:val="99"/>
    <w:unhideWhenUsed/>
    <w:rPr>
      <w:color w:val="0000ff"/>
      <w:u w:val="single"/>
    </w:rPr>
  </w:style>
  <w:style w:type="paragraph" w:styleId="876">
    <w:name w:val="Верхний колонтитул"/>
    <w:basedOn w:val="860"/>
    <w:next w:val="876"/>
    <w:link w:val="877"/>
    <w:uiPriority w:val="99"/>
    <w:unhideWhenUsed/>
    <w:pPr>
      <w:tabs>
        <w:tab w:val="center" w:pos="4677" w:leader="none"/>
        <w:tab w:val="right" w:pos="9355" w:leader="none"/>
      </w:tabs>
    </w:pPr>
    <w:rPr>
      <w:lang w:val="en-US" w:eastAsia="en-US"/>
    </w:rPr>
  </w:style>
  <w:style w:type="character" w:styleId="877">
    <w:name w:val="Верхний колонтитул Знак"/>
    <w:next w:val="877"/>
    <w:link w:val="876"/>
    <w:uiPriority w:val="99"/>
    <w:rPr>
      <w:rFonts w:ascii="Times New Roman" w:hAnsi="Times New Roman" w:cs="Times New Roman"/>
      <w:sz w:val="24"/>
      <w:szCs w:val="24"/>
    </w:rPr>
  </w:style>
  <w:style w:type="paragraph" w:styleId="878">
    <w:name w:val="Нижний колонтитул"/>
    <w:basedOn w:val="860"/>
    <w:next w:val="878"/>
    <w:link w:val="879"/>
    <w:uiPriority w:val="99"/>
    <w:unhideWhenUsed/>
    <w:pPr>
      <w:tabs>
        <w:tab w:val="center" w:pos="4677" w:leader="none"/>
        <w:tab w:val="right" w:pos="9355" w:leader="none"/>
      </w:tabs>
    </w:pPr>
    <w:rPr>
      <w:lang w:val="en-US" w:eastAsia="en-US"/>
    </w:rPr>
  </w:style>
  <w:style w:type="character" w:styleId="879">
    <w:name w:val="Нижний колонтитул Знак"/>
    <w:next w:val="879"/>
    <w:link w:val="878"/>
    <w:uiPriority w:val="99"/>
    <w:rPr>
      <w:rFonts w:ascii="Times New Roman" w:hAnsi="Times New Roman" w:cs="Times New Roman"/>
      <w:sz w:val="24"/>
      <w:szCs w:val="24"/>
    </w:rPr>
  </w:style>
  <w:style w:type="paragraph" w:styleId="880">
    <w:name w:val="Основной текст"/>
    <w:basedOn w:val="860"/>
    <w:next w:val="880"/>
    <w:link w:val="881"/>
    <w:uiPriority w:val="99"/>
    <w:unhideWhenUsed/>
    <w:pPr>
      <w:spacing w:after="120"/>
    </w:pPr>
    <w:rPr>
      <w:lang w:val="en-US" w:eastAsia="en-US"/>
    </w:rPr>
  </w:style>
  <w:style w:type="character" w:styleId="881">
    <w:name w:val="Основной текст Знак"/>
    <w:next w:val="881"/>
    <w:link w:val="880"/>
    <w:uiPriority w:val="99"/>
    <w:rPr>
      <w:rFonts w:ascii="Times New Roman" w:hAnsi="Times New Roman" w:cs="Times New Roman"/>
      <w:sz w:val="24"/>
      <w:szCs w:val="24"/>
    </w:rPr>
  </w:style>
  <w:style w:type="paragraph" w:styleId="882">
    <w:name w:val="Без интервала"/>
    <w:next w:val="882"/>
    <w:link w:val="860"/>
    <w:uiPriority w:val="1"/>
    <w:qFormat/>
    <w:pPr>
      <w:ind w:right="-478"/>
      <w:jc w:val="right"/>
    </w:pPr>
    <w:rPr>
      <w:rFonts w:ascii="Times New Roman" w:hAnsi="Times New Roman"/>
      <w:sz w:val="24"/>
      <w:szCs w:val="24"/>
      <w:lang w:val="ru-RU" w:eastAsia="ru-RU" w:bidi="ar-SA"/>
    </w:rPr>
  </w:style>
  <w:style w:type="character" w:styleId="883">
    <w:name w:val="Просмотренная гиперссылка"/>
    <w:next w:val="883"/>
    <w:link w:val="860"/>
    <w:uiPriority w:val="99"/>
    <w:semiHidden/>
    <w:unhideWhenUsed/>
    <w:rPr>
      <w:color w:val="800080"/>
      <w:u w:val="single"/>
    </w:rPr>
  </w:style>
  <w:style w:type="character" w:styleId="884">
    <w:name w:val="blk"/>
    <w:basedOn w:val="863"/>
    <w:next w:val="884"/>
    <w:link w:val="860"/>
  </w:style>
  <w:style w:type="character" w:styleId="885" w:default="1">
    <w:name w:val="Default Paragraph Font"/>
    <w:uiPriority w:val="1"/>
    <w:semiHidden/>
    <w:unhideWhenUsed/>
  </w:style>
  <w:style w:type="numbering" w:styleId="886" w:default="1">
    <w:name w:val="No List"/>
    <w:uiPriority w:val="99"/>
    <w:semiHidden/>
    <w:unhideWhenUsed/>
  </w:style>
  <w:style w:type="table" w:styleId="88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73</cp:revision>
  <dcterms:created xsi:type="dcterms:W3CDTF">2023-03-30T08:39:00Z</dcterms:created>
  <dcterms:modified xsi:type="dcterms:W3CDTF">2025-07-01T09:51:13Z</dcterms:modified>
  <cp:version>917504</cp:version>
</cp:coreProperties>
</file>