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661"/>
        <w:gridCol w:w="1417"/>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661"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417"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661" w:type="dxa"/>
            <w:vAlign w:val="center"/>
            <w:textDirection w:val="lrTb"/>
            <w:noWrap w:val="false"/>
          </w:tcPr>
          <w:p>
            <w:pPr>
              <w:jc w:val="center"/>
            </w:pPr>
            <w:r>
              <w:t xml:space="preserve">59:01:4410912:347</w:t>
            </w:r>
            <w:r/>
          </w:p>
        </w:tc>
        <w:tc>
          <w:tcPr>
            <w:tcW w:w="1417"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r>
            <w:r>
              <w:rPr>
                <w:rFonts w:ascii="Times New Roman" w:hAnsi="Times New Roman" w:cs="Times New Roman"/>
                <w:sz w:val="24"/>
                <w:szCs w:val="24"/>
              </w:rPr>
              <w:t xml:space="preserve">59:01:0000000:93998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left"/>
            </w:pPr>
            <w:r/>
            <w:r/>
          </w:p>
        </w:tc>
        <w:tc>
          <w:tcPr>
            <w:tcW w:w="1417" w:type="dxa"/>
            <w:vAlign w:val="center"/>
            <w:vMerge w:val="restart"/>
            <w:textDirection w:val="lrTb"/>
            <w:noWrap w:val="false"/>
          </w:tcPr>
          <w:p>
            <w:pPr>
              <w:pStyle w:val="862"/>
              <w:ind w:right="0"/>
              <w:jc w:val="center"/>
              <w:framePr w:hSpace="180" w:wrap="around" w:vAnchor="text" w:hAnchor="text" w:y="1"/>
            </w:pPr>
            <w:r>
              <w:t xml:space="preserve">г. Пермь</w:t>
            </w:r>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r>
              <w:t xml:space="preserve">Строительство, реконструкция, эксплуатация, капитальные ремонт инженерных сооружений</w:t>
            </w:r>
            <w:r/>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rPr>
              <w:t xml:space="preserve">59:01:0000000:1263</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59:01:0000000:22402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59:01:0000000:41685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59:01:0000000:94918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59:01:4410290:31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59:01:4410276:7 (входит в ЕЗП 59:01:0000000:376)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59:01:0000000:89406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59:01:0000000:92241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59:01:0000000:92509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59:01:4410275:6 (входит в ЕЗП 59:01:0000000:376)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59:01:4410290:1366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59:01:4410290:1374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59:01:4410290:1424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59:01:4410161:43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59:01:4410277:11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59:01:4410277:18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59:01:0000000:89408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59:01:0000000:92279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rPr>
              <w:t xml:space="preserve">59:01:4410290:1381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59:01:4410290:1405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59:01:4410290:1423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59:01:4410290:27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59:01:4410290:30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59:01:4410161:1923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59:01:4410292:6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59:01:4311902:34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59:01:4311902:3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59:01:4410290:1352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59:01:4410290:1379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59:01:4410292:9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59:01:4410277:17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59:01:4410277:8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59:01:4319152:245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59:01:4419792:5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59:01:4410277:5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59:01:4311002:20 (входит в ЕЗП 59:01:0000000:186)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59:01:4410276:2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59:01:4311902:6076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59:01:4411518:9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59:01:4410277:7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59:01:4311902:4584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59:01:4311902:6032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rPr>
              <w:t xml:space="preserve">59:01:4311902:6033</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59:01:4410275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59:01:4410290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59:01:4311002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59:01:4319152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59:01:4410292</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59:01:4419792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59:01:4410277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color w:val="000000"/>
                <w:sz w:val="24"/>
                <w:szCs w:val="24"/>
                <w:highlight w:val="none"/>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59:01:4411902</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59:01:4311902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59:01:4411518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color w:val="000000"/>
                <w:sz w:val="24"/>
                <w:szCs w:val="24"/>
                <w:highlight w:val="none"/>
              </w:rPr>
              <w:t xml:space="preserve">кадастровый квартал </w:t>
            </w:r>
            <w:r>
              <w:rPr>
                <w:rFonts w:ascii="Times New Roman" w:hAnsi="Times New Roman" w:cs="Times New Roman"/>
                <w:color w:val="000000"/>
                <w:sz w:val="24"/>
                <w:szCs w:val="24"/>
              </w:rPr>
              <w:t xml:space="preserve">59:01:4410276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p>
        </w:tc>
        <w:tc>
          <w:tcPr>
            <w:tcW w:w="1417" w:type="dxa"/>
            <w:vAlign w:val="center"/>
            <w:vMerge w:val="restart"/>
            <w:textDirection w:val="lrTb"/>
            <w:noWrap w:val="false"/>
          </w:tcPr>
          <w:p>
            <w:pPr>
              <w:pStyle w:val="862"/>
              <w:ind w:right="0"/>
              <w:jc w:val="center"/>
              <w:framePr w:hSpace="180" w:wrap="around" w:vAnchor="text" w:hAnchor="text" w:y="1"/>
            </w:pPr>
            <w:r>
              <w:t xml:space="preserve">г. Пермь</w:t>
            </w:r>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r>
              <w:t xml:space="preserve">Строительство, реконструкция, эксплуатация, капитальные ремонт инженерных сооружений</w:t>
            </w:r>
            <w:r/>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59:01:4419796:1</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59:01:4413612:12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59:01:4413619:13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59:01:0000000:90613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59:01:4413619:991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59:01:4419796:</w:t>
            </w:r>
            <w:r>
              <w:rPr>
                <w:rFonts w:ascii="Times New Roman" w:hAnsi="Times New Roman" w:cs="Times New Roman"/>
                <w:sz w:val="24"/>
                <w:szCs w:val="24"/>
              </w:rPr>
              <w:t xml:space="preserve">10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59:01:4413612:2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59:01:0000000:92969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59:01:0000000:81436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59:01:0000000:89792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59:01:4413619:11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59:01:0000000:91663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59:01:0000000:95360</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кадастровый квартал </w:t>
            </w:r>
            <w:r>
              <w:rPr>
                <w:rFonts w:ascii="Times New Roman" w:hAnsi="Times New Roman" w:cs="Times New Roman"/>
                <w:sz w:val="24"/>
                <w:szCs w:val="24"/>
              </w:rPr>
              <w:t xml:space="preserve">59:01:4413619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кадастровый квартал </w:t>
            </w:r>
            <w:r>
              <w:rPr>
                <w:rFonts w:ascii="Times New Roman" w:hAnsi="Times New Roman" w:cs="Times New Roman"/>
                <w:sz w:val="24"/>
                <w:szCs w:val="24"/>
              </w:rPr>
              <w:t xml:space="preserve">59:01:4413612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t xml:space="preserve">кадастровый квартал </w:t>
            </w:r>
            <w:r>
              <w:rPr>
                <w:rFonts w:ascii="Times New Roman" w:hAnsi="Times New Roman" w:cs="Times New Roman"/>
                <w:sz w:val="24"/>
                <w:szCs w:val="24"/>
              </w:rPr>
              <w:t xml:space="preserve">59:01:4419796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rPr>
            </w:r>
          </w:p>
        </w:tc>
        <w:tc>
          <w:tcPr>
            <w:tcW w:w="1417" w:type="dxa"/>
            <w:vAlign w:val="center"/>
            <w:vMerge w:val="restart"/>
            <w:textDirection w:val="lrTb"/>
            <w:noWrap w:val="false"/>
          </w:tcPr>
          <w:p>
            <w:pPr>
              <w:pStyle w:val="862"/>
              <w:ind w:right="0"/>
              <w:jc w:val="left"/>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r>
        <w:tblPrEx/>
        <w:trPr>
          <w:trHeight w:val="2153"/>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lef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59:01:1713014:7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59:01:1713014:323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59:01:0000000:94659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59:01:0000000:91840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кадастровый квартал </w:t>
            </w:r>
            <w:r>
              <w:rPr>
                <w:rFonts w:ascii="Times New Roman" w:hAnsi="Times New Roman" w:cs="Times New Roman"/>
                <w:sz w:val="24"/>
                <w:szCs w:val="24"/>
              </w:rPr>
              <w:t xml:space="preserve">59:01:1713014</w:t>
            </w: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rPr>
            </w:r>
          </w:p>
        </w:tc>
        <w:tc>
          <w:tcPr>
            <w:tcW w:w="1417" w:type="dxa"/>
            <w:vAlign w:val="center"/>
            <w:vMerge w:val="restart"/>
            <w:textDirection w:val="lrTb"/>
            <w:noWrap w:val="false"/>
          </w:tcPr>
          <w:p>
            <w:pPr>
              <w:pStyle w:val="862"/>
              <w:ind w:right="0"/>
              <w:jc w:val="left"/>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40"/>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661" w:type="dxa"/>
            <w:vAlign w:val="center"/>
            <w:textDirection w:val="lrTb"/>
            <w:noWrap w:val="false"/>
          </w:tcPr>
          <w:p>
            <w:pPr>
              <w:jc w:val="center"/>
              <w:rPr>
                <w:highlight w:val="none"/>
              </w:rPr>
            </w:pPr>
            <w:r>
              <w:rPr>
                <w:highlight w:val="none"/>
              </w:rPr>
            </w:r>
            <w:r>
              <w:rPr>
                <w:highlight w:val="none"/>
              </w:rPr>
            </w:r>
          </w:p>
          <w:p>
            <w:pPr>
              <w:jc w:val="center"/>
              <w:rPr>
                <w:highlight w:val="none"/>
              </w:rPr>
            </w:pPr>
            <w:r/>
            <w:r>
              <w:t xml:space="preserve">59:01:0000000:90767</w:t>
            </w:r>
            <w:r>
              <w:rPr>
                <w:highlight w:val="none"/>
              </w:rPr>
            </w:r>
            <w:r>
              <w:rPr>
                <w:highlight w:val="none"/>
              </w:rPr>
            </w:r>
          </w:p>
          <w:p>
            <w:pPr>
              <w:jc w:val="lef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1417" w:type="dxa"/>
            <w:vAlign w:val="center"/>
            <w:textDirection w:val="lrTb"/>
            <w:noWrap w:val="false"/>
          </w:tcPr>
          <w:p>
            <w:pPr>
              <w:jc w:val="left"/>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69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661" w:type="dxa"/>
            <w:vAlign w:val="center"/>
            <w:vMerge w:val="restart"/>
            <w:textDirection w:val="lrTb"/>
            <w:noWrap w:val="false"/>
          </w:tcPr>
          <w:p>
            <w:pPr>
              <w:jc w:val="center"/>
            </w:pPr>
            <w:r>
              <w:rPr>
                <w:rFonts w:ascii="Times New Roman" w:hAnsi="Times New Roman" w:cs="Times New Roman"/>
                <w:color w:val="000000"/>
                <w:sz w:val="24"/>
                <w:szCs w:val="24"/>
              </w:rPr>
              <w:t xml:space="preserve">59:01:0000000:90609;</w:t>
            </w:r>
            <w:r/>
          </w:p>
          <w:p>
            <w:pPr>
              <w:jc w:val="center"/>
              <w:rPr>
                <w:rFonts w:ascii="Times New Roman" w:hAnsi="Times New Roman" w:cs="Times New Roman"/>
                <w:sz w:val="24"/>
                <w:szCs w:val="24"/>
              </w:rPr>
            </w:pPr>
            <w:r>
              <w:rPr>
                <w:rFonts w:ascii="Times New Roman" w:hAnsi="Times New Roman" w:cs="Times New Roman"/>
                <w:color w:val="000000"/>
                <w:sz w:val="24"/>
                <w:szCs w:val="24"/>
              </w:rPr>
              <w:t xml:space="preserve">59:01:0000000:89698</w:t>
            </w:r>
            <w:r/>
            <w:r>
              <w:rPr>
                <w:rFonts w:ascii="Times New Roman" w:hAnsi="Times New Roman" w:cs="Times New Roman"/>
                <w:color w:val="000000"/>
                <w:sz w:val="24"/>
                <w:szCs w:val="24"/>
              </w:rPr>
            </w:r>
            <w:r>
              <w:rPr>
                <w:rFonts w:ascii="Times New Roman" w:hAnsi="Times New Roman" w:cs="Times New Roman"/>
                <w:sz w:val="24"/>
                <w:szCs w:val="24"/>
              </w:rPr>
            </w:r>
            <w:r>
              <w:rPr>
                <w:rFonts w:ascii="Times New Roman" w:hAnsi="Times New Roman" w:cs="Times New Roman"/>
                <w:sz w:val="24"/>
                <w:szCs w:val="24"/>
              </w:rPr>
            </w:r>
          </w:p>
        </w:tc>
        <w:tc>
          <w:tcPr>
            <w:tcW w:w="1417" w:type="dxa"/>
            <w:vAlign w:val="center"/>
            <w:vMerge w:val="restart"/>
            <w:textDirection w:val="lrTb"/>
            <w:noWrap w:val="false"/>
          </w:tcPr>
          <w:p>
            <w:pPr>
              <w:jc w:val="left"/>
            </w:pPr>
            <w:r/>
            <w:r>
              <w:t xml:space="preserve">г. Пермь</w:t>
            </w:r>
            <w: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22</w:t>
      </w:r>
      <w:r>
        <w:t xml:space="preserve">.</w:t>
      </w:r>
      <w:r>
        <w:t xml:space="preserve">07</w:t>
      </w:r>
      <w:r>
        <w:t xml:space="preserve">.202</w:t>
      </w:r>
      <w:r>
        <w:t xml:space="preserve">5</w:t>
      </w:r>
      <w:r>
        <w:t xml:space="preserve"> п</w:t>
      </w:r>
      <w:r>
        <w:t xml:space="preserve">о</w:t>
      </w:r>
      <w:r>
        <w:t xml:space="preserve"> 05</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31</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69</cp:revision>
  <dcterms:created xsi:type="dcterms:W3CDTF">2023-03-30T08:39:00Z</dcterms:created>
  <dcterms:modified xsi:type="dcterms:W3CDTF">2025-07-17T09:42:32Z</dcterms:modified>
  <cp:version>917504</cp:version>
</cp:coreProperties>
</file>