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30.12.2013 N 1257</w:t>
              <w:br/>
              <w:t xml:space="preserve">(ред. от 29.03.2024)</w:t>
              <w:br/>
              <w:t xml:space="preserve">"О реализации антикоррупционного законодательства"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декабря 2013 г. N 1257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 АНТИКОРРУПЦИОННОГО ЗАКОНОДАТЕЛЬСТВА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06.04.2015 </w:t>
            </w:r>
            <w:hyperlink w:history="0" r:id="rId7" w:tooltip="Постановление Администрации г. Перми от 06.04.2015 N 187 (ред. от 29.03.2024) &quot;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N 187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29.12.2016 </w:t>
            </w:r>
            <w:hyperlink w:history="0" r:id="rId8" w:tooltip="Постановление Администрации г. Перми от 29.12.2016 N 1200 (ред. от 29.03.2024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1200</w:t>
              </w:r>
            </w:hyperlink>
            <w:r>
              <w:rPr>
                <w:sz w:val="20"/>
                <w:color w:val="392c69"/>
              </w:rPr>
              <w:t xml:space="preserve">, от 27.11.2018 </w:t>
            </w:r>
            <w:hyperlink w:history="0" r:id="rId9" w:tooltip="Постановление Администрации г. Перми от 27.11.2018 N 930 (ред. от 29.03.2024) &quot;О внесении изменений в отдельные правовые акты администрации города Перм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930</w:t>
              </w:r>
            </w:hyperlink>
            <w:r>
              <w:rPr>
                <w:sz w:val="20"/>
                <w:color w:val="392c69"/>
              </w:rPr>
              <w:t xml:space="preserve">, от 07.07.2020 </w:t>
            </w:r>
            <w:hyperlink w:history="0" r:id="rId10" w:tooltip="Постановление Администрации г. Перми от 07.07.2020 N 581 (ред. от 29.03.2024) &quot;О внесении изменений в отдельные правовые акты администрации города Перм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09.04.2021 </w:t>
            </w:r>
            <w:hyperlink w:history="0" r:id="rId11" w:tooltip="Постановление Администрации г. Перми от 09.04.2021 N 244 (ред. от 29.03.2024) &quot;О представлении уведомлений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 и 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N 244</w:t>
              </w:r>
            </w:hyperlink>
            <w:r>
              <w:rPr>
                <w:sz w:val="20"/>
                <w:color w:val="392c69"/>
              </w:rPr>
              <w:t xml:space="preserve">, от 29.03.2024 </w:t>
            </w:r>
            <w:hyperlink w:history="0" r:id="rId12" w:tooltip="Постановление Администрации г. Перми от 29.03.2024 N 228 &quot;О признании утратившими силу отдельных правовых актов администрации города Перм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3" w:tooltip="Федеральный закон от 02.03.2007 N 25-ФЗ (ред. от 23.03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от 2 марта 2007 г. N 25-ФЗ "О муниципальной службе в Российской Федерации", </w:t>
      </w:r>
      <w:hyperlink w:history="0" r:id="rId1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8.1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 в Российской Федерации", Федеральным </w:t>
      </w:r>
      <w:hyperlink w:history="0" r:id="rId1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доходам", </w:t>
      </w:r>
      <w:hyperlink w:history="0" r:id="rId16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федеральной территории &quot;Сириус&quot;, контрольно-счетной палаты федеральной территории &quot;Сириус&quot; и территориальной избирательной комиссии федеральной территории &quot;Сириус&quot;, органов г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8 июля 2013 г. N 613 "Вопросы противодействия коррупции", </w:t>
      </w:r>
      <w:hyperlink w:history="0" r:id="rId17" w:tooltip="Закон Пермского края от 11.11.2013 N 239-ПК (ред. от 03.10.2022) &quot;О контроле за соответствием расходов лиц, замещающих государственные должности Пермского края, лиц, замещающих муниципальные должности в муниципальных образованиях Пермского края, государственных гражданских служащих Пермского края, муниципальных служащих в Пермском крае и иных лиц их доходам&quot; (принят ЗС ПК 25.10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11 ноября 2013 г. N 239-ПК "О контроле за соответствием расходов лиц, замещающих государственные должности Пермского края, лиц, замещающих муниципальные должности в муниципальных образованиях Пермского края, государственных гражданских служащих Пермского края, муниципальных служащих в Пермском крае и иных лиц их доходам"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утратил силу. - </w:t>
      </w:r>
      <w:hyperlink w:history="0" r:id="rId18" w:tooltip="Постановление Администрации г. Перми от 29.03.2024 N 228 &quot;О признании утратившими силу отдельных правовых актов администрации города Перми в сфере противодействия корруп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29.03.2024 N 228;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5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города Перми и членов их семей на официальном сайте муниципального образования город Пермь в информационно-телекоммуникационной сети Интернет и предоставления этих сведений общероссийским средствам массовой информации для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Руководителю аппарата администрации города Перми, руководителям функциональных и территориальных органов, функциональных подразделений администрации города Перми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ознакомление муниципальных служащих администрации города Перми с настоящим Постановлением и его исполнение;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до 28 января 2014 г. представление муниципальными служащими администрации города Перми сведений о своих расходах, а также о расходах своих супруги (супруга) и несовершеннолетних детей в отношении сделок, совершенных в 2012 году, и документов, подтверждающих данные сделки.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Информационно-аналитическому управлению администрации города Перми обеспечить размещение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даты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руководителя аппарата администрации города Перми Анисимову Е.Л.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А.Ю.МАХОВИКОВ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30.12.2013 N 1257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ПРЕДСТАВЛЕНИИ МУНИЦИПАЛЬНЫМИ СЛУЖАЩИМИ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ПЕРМИ СВЕДЕНИЙ О СВОИХ РАСХОДАХ, А ТАКЖЕ О РАСХОДАХ</w:t>
      </w:r>
    </w:p>
    <w:p>
      <w:pPr>
        <w:pStyle w:val="2"/>
        <w:jc w:val="center"/>
      </w:pPr>
      <w:r>
        <w:rPr>
          <w:sz w:val="20"/>
        </w:rPr>
        <w:t xml:space="preserve">СВОИХ СУПРУГИ (СУПРУГА) И НЕСОВЕРШЕННОЛЕТНИХ ДЕТЕЙ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19" w:tooltip="Постановление Администрации г. Перми от 29.03.2024 N 228 &quot;О признании утратившими силу отдельных правовых актов администрации города Перми в сфере противодействия корруп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29.03.2024 N 228.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30.12.2013 N 1257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РАЗМЕЩЕНИЯ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МУНИЦИПАЛЬНЫХ</w:t>
      </w:r>
    </w:p>
    <w:p>
      <w:pPr>
        <w:pStyle w:val="2"/>
        <w:jc w:val="center"/>
      </w:pPr>
      <w:r>
        <w:rPr>
          <w:sz w:val="20"/>
        </w:rPr>
        <w:t xml:space="preserve">СЛУЖАЩИХ АДМИНИСТРАЦИИ ГОРОДА ПЕРМИ И ЧЛЕНОВ ИХ СЕМЕЙ</w:t>
      </w:r>
    </w:p>
    <w:p>
      <w:pPr>
        <w:pStyle w:val="2"/>
        <w:jc w:val="center"/>
      </w:pPr>
      <w:r>
        <w:rPr>
          <w:sz w:val="20"/>
        </w:rPr>
        <w:t xml:space="preserve">НА ОФИЦИАЛЬНОМ САЙТЕ МУНИЦИПАЛЬНОГО ОБРАЗОВАНИЯ ГОРОД ПЕРМЬ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ИНТЕРНЕТ</w:t>
      </w:r>
    </w:p>
    <w:p>
      <w:pPr>
        <w:pStyle w:val="2"/>
        <w:jc w:val="center"/>
      </w:pPr>
      <w:r>
        <w:rPr>
          <w:sz w:val="20"/>
        </w:rPr>
        <w:t xml:space="preserve">И ПРЕДОСТАВЛЕНИЯ ЭТИХ СВЕДЕНИЙ ОБЩЕРОССИЙСКИМ</w:t>
      </w:r>
    </w:p>
    <w:p>
      <w:pPr>
        <w:pStyle w:val="2"/>
        <w:jc w:val="center"/>
      </w:pPr>
      <w:r>
        <w:rPr>
          <w:sz w:val="20"/>
        </w:rPr>
        <w:t xml:space="preserve">СРЕДСТВАМ МАССОВОЙ 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06.04.2015 </w:t>
            </w:r>
            <w:hyperlink w:history="0" r:id="rId20" w:tooltip="Постановление Администрации г. Перми от 06.04.2015 N 187 (ред. от 29.03.2024) &quot;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N 187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07.07.2020 </w:t>
            </w:r>
            <w:hyperlink w:history="0" r:id="rId21" w:tooltip="Постановление Администрации г. Перми от 07.07.2020 N 581 (ред. от 29.03.2024) &quot;О внесении изменений в отдельные правовые акты администрации города Перм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 от 09.04.2021 </w:t>
            </w:r>
            <w:hyperlink w:history="0" r:id="rId22" w:tooltip="Постановление Администрации г. Перми от 09.04.2021 N 244 (ред. от 29.03.2024) &quot;О представлении уведомлений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 и 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N 244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размещения сведений о доходах, расходах, об имуществе и обязательствах имущественного характера муниципальных служащих администрации города Перми и членов их семей на официальном сайте муниципального образования город Пермь в информационно-телекоммуникационной сети Интернет и предоставления этих сведений общероссийским средствам массовой информации для опубликования (далее - Порядок) устанавливает процедуру размещения сведений о доходах, расходах, об имуществе и обязательствах имущественного характера муниципальных служащих администрации города Перми, их супругов и несовершеннолетних детей на официальном сайте муниципального образования город Пермь в информационно-телекоммуникационной сети Интернет (далее - Сведения) и предоставления Сведений общероссийским средствам массовой информации для опубликования.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официальном сайте муниципального образования город Пермь в информационно-телекоммуникационной сети Интернет (далее - официальный сайт) размещаются и предоставляются общероссийским средствам массовой информации для опубликования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объектов недвижимого имущества, принадлежащих муниципальному служащему администрации города Перми (далее - муниципальный служащий),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декларированный годовой доход муниципального служащего,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Администрации г. Перми от 09.04.2021 N 244 (ред. от 29.03.2024) &quot;О представлении уведомлений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 и 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09.04.2021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размещаемых на официальном сайте и предоставляемых общероссийским средствам массовой информации для опубликования сведениях запрещается указывать: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сведения (за исключением указанных в </w:t>
      </w:r>
      <w:hyperlink w:history="0" w:anchor="P66" w:tooltip="2. На официальном сайте муниципального образования город Пермь в информационно-телекоммуникационной сети Интернет (далее - официальный сайт) размещаются и предоставляются общероссийским средствам массовой информации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персональные данные супруги (супруга), детей и иных членов семьи муниципального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информацию, отнесенную к государственной тайне или являющуюся конфиденциальной.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Сведения, указанные в </w:t>
      </w:r>
      <w:hyperlink w:history="0" w:anchor="P66" w:tooltip="2. На официальном сайте муниципального образования город Пермь в информационно-телекоммуникационной сети Интернет (далее - официальный сайт) размещаются и предоставляются общероссийским средствам массовой информации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Управление по вопросам муниципальной службы и кадров администрации города Перми (далее - УВМСК), должностное лицо управления записи актов гражданского состояния администрации города Перми, ответственное за работу по профилактике коррупционных и иных правонарушений (далее - должностное лицо УЗАГС), в течение 12 рабочих дней со дня истечения срока, установленного для подачи </w:t>
      </w:r>
      <w:hyperlink w:history="0" w:anchor="P107" w:tooltip="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муниципальными служащими, обрабатывают их и передают в информационно-аналитическое управление администрации города Перми (далее - ИАУ) в электронном виде по форме согласно приложению к настоящему Порядку.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4" w:tooltip="Постановление Администрации г. Перми от 07.07.2020 N 581 (ред. от 29.03.2024) &quot;О внесении изменений в отдельные правовые акты администрации города Перми в сфере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07.07.2020 N 581)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Сведения, указанные в </w:t>
      </w:r>
      <w:hyperlink w:history="0" w:anchor="P66" w:tooltip="2. На официальном сайте муниципального образования город Пермь в информационно-телекоммуникационной сети Интернет (далее - официальный сайт) размещаются и предоставляются общероссийским средствам массовой информации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размещаются ИАУ на официальном сайте в установленный </w:t>
      </w:r>
      <w:hyperlink w:history="0" w:anchor="P78" w:tooltip="4. Сведения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, находятся на официальном сайте и ежегодно обновляются в течение 14 рабочих дней со дня истечения срока, установленного для их подачи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поступлении запроса от общероссийских средств массовой информации о предоставлении Сведений (далее - Запрос) УВМСК, должностное лицо УЗАГС: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Администрации г. Перми от 07.07.2020 N 581 (ред. от 29.03.2024) &quot;О внесении изменений в отдельные правовые акты администрации города Перми в сфере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07.07.2020 N 581)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в течение 3 рабочих дней со дня поступления Запроса сообщают о нем муниципальному служащему, в отношении которого поступил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в течение 7 рабочих дней со дня поступления Запроса обеспечивают предоставление сведений, указанных в </w:t>
      </w:r>
      <w:hyperlink w:history="0" w:anchor="P66" w:tooltip="2. На официальном сайте муниципального образования город Пермь в информационно-телекоммуникационной сети Интернет (далее - официальный сайт) размещаются и предоставляются общероссийским средствам массовой информации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Муниципальные служащие УВМСК, ИАУ, должностное лицо УЗАГС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Администрации г. Перми от 07.07.2020 N 581 (ред. от 29.03.2024) &quot;О внесении изменений в отдельные правовые акты администрации города Перми в сфере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07.07.2020 N 581)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размещения сведений о доходах,</w:t>
      </w:r>
    </w:p>
    <w:p>
      <w:pPr>
        <w:pStyle w:val="0"/>
        <w:jc w:val="right"/>
      </w:pPr>
      <w:r>
        <w:rPr>
          <w:sz w:val="20"/>
        </w:rPr>
        <w:t xml:space="preserve">расходах, об имуществе и обязательствах</w:t>
      </w:r>
    </w:p>
    <w:p>
      <w:pPr>
        <w:pStyle w:val="0"/>
        <w:jc w:val="right"/>
      </w:pPr>
      <w:r>
        <w:rPr>
          <w:sz w:val="20"/>
        </w:rPr>
        <w:t xml:space="preserve">имущественного характера муниципальных</w:t>
      </w:r>
    </w:p>
    <w:p>
      <w:pPr>
        <w:pStyle w:val="0"/>
        <w:jc w:val="right"/>
      </w:pPr>
      <w:r>
        <w:rPr>
          <w:sz w:val="20"/>
        </w:rPr>
        <w:t xml:space="preserve">служащих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и членов их семей на официальном сайте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 город Пермь</w:t>
      </w:r>
    </w:p>
    <w:p>
      <w:pPr>
        <w:pStyle w:val="0"/>
        <w:jc w:val="right"/>
      </w:pPr>
      <w:r>
        <w:rPr>
          <w:sz w:val="20"/>
        </w:rPr>
        <w:t xml:space="preserve">и предоставления этих сведений</w:t>
      </w:r>
    </w:p>
    <w:p>
      <w:pPr>
        <w:pStyle w:val="0"/>
        <w:jc w:val="right"/>
      </w:pPr>
      <w:r>
        <w:rPr>
          <w:sz w:val="20"/>
        </w:rPr>
        <w:t xml:space="preserve">общероссийским средствам массовой</w:t>
      </w:r>
    </w:p>
    <w:p>
      <w:pPr>
        <w:pStyle w:val="0"/>
        <w:jc w:val="right"/>
      </w:pPr>
      <w:r>
        <w:rPr>
          <w:sz w:val="20"/>
        </w:rPr>
        <w:t xml:space="preserve">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7" w:tooltip="Постановление Администрации г. Перми от 09.04.2021 N 244 (ред. от 29.03.2024) &quot;О представлении уведомлений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 и 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09.04.2021 N 244)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07" w:name="P107"/>
    <w:bookmarkEnd w:id="107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0"/>
        <w:jc w:val="center"/>
      </w:pPr>
      <w:r>
        <w:rPr>
          <w:sz w:val="20"/>
        </w:rPr>
        <w:t xml:space="preserve">имущественного характера муниципальных служащих</w:t>
      </w:r>
    </w:p>
    <w:p>
      <w:pPr>
        <w:pStyle w:val="0"/>
        <w:jc w:val="center"/>
      </w:pPr>
      <w:r>
        <w:rPr>
          <w:sz w:val="20"/>
        </w:rPr>
        <w:t xml:space="preserve">администрации города Перми и членов их семей за 20___ год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134"/>
        <w:gridCol w:w="1077"/>
        <w:gridCol w:w="1020"/>
        <w:gridCol w:w="907"/>
        <w:gridCol w:w="1020"/>
        <w:gridCol w:w="1077"/>
        <w:gridCol w:w="1020"/>
        <w:gridCol w:w="907"/>
        <w:gridCol w:w="2211"/>
      </w:tblGrid>
      <w:tr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Ф.И.О., должность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Декларированный годовой доход за ___ год (руб.)</w:t>
            </w:r>
          </w:p>
        </w:tc>
        <w:tc>
          <w:tcPr>
            <w:gridSpan w:val="4"/>
            <w:tcW w:w="4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gridSpan w:val="3"/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объектов недвижимого имущества, находящихся в пользовании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объектов недвижимости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страна расположения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транспортные средства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объектов недвижимости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страна расположения</w:t>
            </w:r>
          </w:p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8"/>
      <w:headerReference w:type="first" r:id="rId28"/>
      <w:footerReference w:type="default" r:id="rId29"/>
      <w:footerReference w:type="first" r:id="rId29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30.12.2013 N 1257</w:t>
            <w:br/>
            <w:t>(ред. от 29.03.2024)</w:t>
            <w:br/>
            <w:t>"О реализации антикоррупционного законода...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30.12.2013 N 1257</w:t>
            <w:br/>
            <w:t>(ред. от 29.03.2024)</w:t>
            <w:br/>
            <w:t>"О реализации антикоррупционного законода...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93325&amp;dst=100005" TargetMode = "External"/>
	<Relationship Id="rId8" Type="http://schemas.openxmlformats.org/officeDocument/2006/relationships/hyperlink" Target="https://login.consultant.ru/link/?req=doc&amp;base=RLAW368&amp;n=193329&amp;dst=100005" TargetMode = "External"/>
	<Relationship Id="rId9" Type="http://schemas.openxmlformats.org/officeDocument/2006/relationships/hyperlink" Target="https://login.consultant.ru/link/?req=doc&amp;base=RLAW368&amp;n=193327&amp;dst=100028" TargetMode = "External"/>
	<Relationship Id="rId10" Type="http://schemas.openxmlformats.org/officeDocument/2006/relationships/hyperlink" Target="https://login.consultant.ru/link/?req=doc&amp;base=RLAW368&amp;n=193328&amp;dst=100005" TargetMode = "External"/>
	<Relationship Id="rId11" Type="http://schemas.openxmlformats.org/officeDocument/2006/relationships/hyperlink" Target="https://login.consultant.ru/link/?req=doc&amp;base=RLAW368&amp;n=193330&amp;dst=100012" TargetMode = "External"/>
	<Relationship Id="rId12" Type="http://schemas.openxmlformats.org/officeDocument/2006/relationships/hyperlink" Target="https://login.consultant.ru/link/?req=doc&amp;base=RLAW368&amp;n=193217&amp;dst=100006" TargetMode = "External"/>
	<Relationship Id="rId13" Type="http://schemas.openxmlformats.org/officeDocument/2006/relationships/hyperlink" Target="https://login.consultant.ru/link/?req=doc&amp;base=LAW&amp;n=472833&amp;dst=91" TargetMode = "External"/>
	<Relationship Id="rId14" Type="http://schemas.openxmlformats.org/officeDocument/2006/relationships/hyperlink" Target="https://login.consultant.ru/link/?req=doc&amp;base=LAW&amp;n=464894&amp;dst=100170" TargetMode = "External"/>
	<Relationship Id="rId15" Type="http://schemas.openxmlformats.org/officeDocument/2006/relationships/hyperlink" Target="https://login.consultant.ru/link/?req=doc&amp;base=LAW&amp;n=442435&amp;dst=100029" TargetMode = "External"/>
	<Relationship Id="rId16" Type="http://schemas.openxmlformats.org/officeDocument/2006/relationships/hyperlink" Target="https://login.consultant.ru/link/?req=doc&amp;base=LAW&amp;n=460651&amp;dst=100043" TargetMode = "External"/>
	<Relationship Id="rId17" Type="http://schemas.openxmlformats.org/officeDocument/2006/relationships/hyperlink" Target="https://login.consultant.ru/link/?req=doc&amp;base=RLAW368&amp;n=171590&amp;dst=100023" TargetMode = "External"/>
	<Relationship Id="rId18" Type="http://schemas.openxmlformats.org/officeDocument/2006/relationships/hyperlink" Target="https://login.consultant.ru/link/?req=doc&amp;base=RLAW368&amp;n=193217&amp;dst=100006" TargetMode = "External"/>
	<Relationship Id="rId19" Type="http://schemas.openxmlformats.org/officeDocument/2006/relationships/hyperlink" Target="https://login.consultant.ru/link/?req=doc&amp;base=RLAW368&amp;n=193217&amp;dst=100006" TargetMode = "External"/>
	<Relationship Id="rId20" Type="http://schemas.openxmlformats.org/officeDocument/2006/relationships/hyperlink" Target="https://login.consultant.ru/link/?req=doc&amp;base=RLAW368&amp;n=193325&amp;dst=100013" TargetMode = "External"/>
	<Relationship Id="rId21" Type="http://schemas.openxmlformats.org/officeDocument/2006/relationships/hyperlink" Target="https://login.consultant.ru/link/?req=doc&amp;base=RLAW368&amp;n=193328&amp;dst=100010" TargetMode = "External"/>
	<Relationship Id="rId22" Type="http://schemas.openxmlformats.org/officeDocument/2006/relationships/hyperlink" Target="https://login.consultant.ru/link/?req=doc&amp;base=RLAW368&amp;n=193330&amp;dst=100014" TargetMode = "External"/>
	<Relationship Id="rId23" Type="http://schemas.openxmlformats.org/officeDocument/2006/relationships/hyperlink" Target="https://login.consultant.ru/link/?req=doc&amp;base=RLAW368&amp;n=193330&amp;dst=100015" TargetMode = "External"/>
	<Relationship Id="rId24" Type="http://schemas.openxmlformats.org/officeDocument/2006/relationships/hyperlink" Target="https://login.consultant.ru/link/?req=doc&amp;base=RLAW368&amp;n=193328&amp;dst=100011" TargetMode = "External"/>
	<Relationship Id="rId25" Type="http://schemas.openxmlformats.org/officeDocument/2006/relationships/hyperlink" Target="https://login.consultant.ru/link/?req=doc&amp;base=RLAW368&amp;n=193328&amp;dst=100013" TargetMode = "External"/>
	<Relationship Id="rId26" Type="http://schemas.openxmlformats.org/officeDocument/2006/relationships/hyperlink" Target="https://login.consultant.ru/link/?req=doc&amp;base=RLAW368&amp;n=193328&amp;dst=100014" TargetMode = "External"/>
	<Relationship Id="rId27" Type="http://schemas.openxmlformats.org/officeDocument/2006/relationships/hyperlink" Target="https://login.consultant.ru/link/?req=doc&amp;base=RLAW368&amp;n=193330&amp;dst=100017" TargetMode = "External"/>
	<Relationship Id="rId28" Type="http://schemas.openxmlformats.org/officeDocument/2006/relationships/header" Target="header2.xml"/>
	<Relationship Id="rId2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30.12.2013 N 1257
(ред. от 29.03.2024)
"О реализации антикоррупционного законодательства"</dc:title>
  <dcterms:created xsi:type="dcterms:W3CDTF">2024-06-25T05:41:57Z</dcterms:created>
</cp:coreProperties>
</file>