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0A" w:rsidRDefault="002A56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560A" w:rsidRDefault="002A560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A56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60A" w:rsidRDefault="002A560A">
            <w:pPr>
              <w:pStyle w:val="ConsPlusNormal"/>
            </w:pPr>
            <w:r>
              <w:t>28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60A" w:rsidRDefault="002A560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2A560A" w:rsidRDefault="002A56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60A" w:rsidRDefault="002A560A">
      <w:pPr>
        <w:pStyle w:val="ConsPlusNormal"/>
        <w:jc w:val="center"/>
      </w:pPr>
    </w:p>
    <w:p w:rsidR="002A560A" w:rsidRDefault="002A560A">
      <w:pPr>
        <w:pStyle w:val="ConsPlusTitle"/>
        <w:jc w:val="center"/>
      </w:pPr>
      <w:r>
        <w:t>РОССИЙСКАЯ ФЕДЕРАЦИЯ</w:t>
      </w:r>
    </w:p>
    <w:p w:rsidR="002A560A" w:rsidRDefault="002A560A">
      <w:pPr>
        <w:pStyle w:val="ConsPlusTitle"/>
        <w:jc w:val="center"/>
      </w:pPr>
    </w:p>
    <w:p w:rsidR="002A560A" w:rsidRDefault="002A560A">
      <w:pPr>
        <w:pStyle w:val="ConsPlusTitle"/>
        <w:jc w:val="center"/>
      </w:pPr>
      <w:r>
        <w:t>ФЕДЕРАЛЬНЫЙ ЗАКОН</w:t>
      </w:r>
    </w:p>
    <w:p w:rsidR="002A560A" w:rsidRDefault="002A560A">
      <w:pPr>
        <w:pStyle w:val="ConsPlusTitle"/>
        <w:jc w:val="center"/>
      </w:pPr>
    </w:p>
    <w:p w:rsidR="002A560A" w:rsidRDefault="002A560A">
      <w:pPr>
        <w:pStyle w:val="ConsPlusTitle"/>
        <w:jc w:val="center"/>
      </w:pPr>
      <w:r>
        <w:t>О СТРАТЕГИЧЕСКОМ ПЛАНИРОВАНИИ В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jc w:val="right"/>
      </w:pPr>
      <w:r>
        <w:t>Принят</w:t>
      </w:r>
    </w:p>
    <w:p w:rsidR="002A560A" w:rsidRDefault="002A560A">
      <w:pPr>
        <w:pStyle w:val="ConsPlusNormal"/>
        <w:jc w:val="right"/>
      </w:pPr>
      <w:r>
        <w:t>Государственной Думой</w:t>
      </w:r>
    </w:p>
    <w:p w:rsidR="002A560A" w:rsidRDefault="002A560A">
      <w:pPr>
        <w:pStyle w:val="ConsPlusNormal"/>
        <w:jc w:val="right"/>
      </w:pPr>
      <w:bookmarkStart w:id="0" w:name="_GoBack"/>
      <w:bookmarkEnd w:id="0"/>
      <w:r>
        <w:t>20 июня 2014 года</w:t>
      </w:r>
    </w:p>
    <w:p w:rsidR="002A560A" w:rsidRDefault="002A560A">
      <w:pPr>
        <w:pStyle w:val="ConsPlusNormal"/>
        <w:jc w:val="right"/>
      </w:pPr>
    </w:p>
    <w:p w:rsidR="002A560A" w:rsidRDefault="002A560A">
      <w:pPr>
        <w:pStyle w:val="ConsPlusNormal"/>
        <w:jc w:val="right"/>
      </w:pPr>
      <w:r>
        <w:t>Одобрен</w:t>
      </w:r>
    </w:p>
    <w:p w:rsidR="002A560A" w:rsidRDefault="002A560A">
      <w:pPr>
        <w:pStyle w:val="ConsPlusNormal"/>
        <w:jc w:val="right"/>
      </w:pPr>
      <w:r>
        <w:t>Советом Федерации</w:t>
      </w:r>
    </w:p>
    <w:p w:rsidR="002A560A" w:rsidRDefault="002A560A">
      <w:pPr>
        <w:pStyle w:val="ConsPlusNormal"/>
        <w:jc w:val="right"/>
      </w:pPr>
      <w:r>
        <w:t>25 июня 2014 года</w:t>
      </w:r>
    </w:p>
    <w:p w:rsidR="002A560A" w:rsidRDefault="002A56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A56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60A" w:rsidRDefault="002A56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60A" w:rsidRDefault="002A56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560A" w:rsidRDefault="002A56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560A" w:rsidRDefault="002A56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23.06.2016 </w:t>
            </w:r>
            <w:hyperlink r:id="rId5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>,</w:t>
            </w:r>
          </w:p>
          <w:p w:rsidR="002A560A" w:rsidRDefault="002A5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30.10.2017 </w:t>
            </w:r>
            <w:hyperlink r:id="rId7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8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>,</w:t>
            </w:r>
          </w:p>
          <w:p w:rsidR="002A560A" w:rsidRDefault="002A56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9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0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1">
              <w:r>
                <w:rPr>
                  <w:color w:val="0000FF"/>
                </w:rPr>
                <w:t>N 28-ФЗ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60A" w:rsidRDefault="002A560A">
            <w:pPr>
              <w:pStyle w:val="ConsPlusNormal"/>
            </w:pPr>
          </w:p>
        </w:tc>
      </w:tr>
    </w:tbl>
    <w:p w:rsidR="002A560A" w:rsidRDefault="002A560A">
      <w:pPr>
        <w:pStyle w:val="ConsPlusNormal"/>
        <w:jc w:val="center"/>
      </w:pPr>
    </w:p>
    <w:p w:rsidR="002A560A" w:rsidRDefault="002A560A">
      <w:pPr>
        <w:pStyle w:val="ConsPlusTitle"/>
        <w:jc w:val="center"/>
        <w:outlineLvl w:val="0"/>
      </w:pPr>
      <w:r>
        <w:t>Глава 1. ОБЩИЕ ПОЛОЖЕНИЯ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5. 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</w:t>
      </w:r>
      <w:r>
        <w:lastRenderedPageBreak/>
        <w:t>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bookmarkStart w:id="1" w:name="P32"/>
      <w:bookmarkEnd w:id="1"/>
      <w:r>
        <w:t>Статья 2. Правовое регулирование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основывается на </w:t>
      </w:r>
      <w:hyperlink r:id="rId12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lastRenderedPageBreak/>
        <w:t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16) очередной год - год, следующий за текущим годом;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17) отчетный год - календарный год с 1 января по 31 декабря включительно, предшествующий текущему году;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18) отчетный период - отчетный год и два года, предшествующие отчетному году;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19) среднесрочный период - период, следующий за текущим годом, продолжительностью от трех до шести лет включительно;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20) долгосрочный период - период, следующий за текущим годом, продолжительностью более шести лет;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</w:t>
      </w:r>
      <w:r>
        <w:lastRenderedPageBreak/>
        <w:t>экономического развития и об угрозах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lastRenderedPageBreak/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 w:rsidR="002A560A" w:rsidRDefault="002A560A">
      <w:pPr>
        <w:pStyle w:val="ConsPlusNormal"/>
        <w:jc w:val="both"/>
      </w:pPr>
      <w:r>
        <w:t xml:space="preserve">(п. 37 введен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2A560A" w:rsidRDefault="002A560A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2A560A" w:rsidRDefault="002A560A">
      <w:pPr>
        <w:pStyle w:val="ConsPlusTitle"/>
        <w:jc w:val="center"/>
      </w:pPr>
      <w:r>
        <w:t>СУБЪЕКТОВ РОССИЙСКОЙ ФЕДЕРАЦИИ И ОРГАНОВ МЕСТНОГО</w:t>
      </w:r>
    </w:p>
    <w:p w:rsidR="002A560A" w:rsidRDefault="002A560A">
      <w:pPr>
        <w:pStyle w:val="ConsPlusTitle"/>
        <w:jc w:val="center"/>
      </w:pPr>
      <w:r>
        <w:t>САМОУПРАВЛЕНИЯ В СФЕРЕ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сфере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стратегического планирования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установление принципов организации и функционирования системы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определение порядка осуществления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lastRenderedPageBreak/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9) методическое обеспечение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lastRenderedPageBreak/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bookmarkStart w:id="2" w:name="P110"/>
      <w:bookmarkEnd w:id="2"/>
      <w:r>
        <w:t>Статья 6. Полномочия органов местного самоуправления в сфере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К полномочиям органов местного самоуправления в сфере стратегического планирования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3. СИСТЕМА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7. Принципы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lastRenderedPageBreak/>
        <w:t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</w:t>
      </w:r>
      <w:r>
        <w:lastRenderedPageBreak/>
        <w:t>обеспечения национальной безопасности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8. Задачи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Основными задачами стратегического планирования являются: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координация государственного и муниципального стратегического управления и мер бюджетной политики;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8) организация мониторинга и контроля реализации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9) научно-техническое, информационное, ресурсное и кадровое обеспечение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10) создание условий, обеспечивающих вовлечение граждан и хозяйствующих субъектов в процесс стратегического планирования.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9. Участники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lastRenderedPageBreak/>
        <w:t>1. Участниками стратегического планирования на федеральном уровне являются: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Президент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Федеральное Собрание Российской Федерации (Совет Федерации и Государственная Дума);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Правительство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Совет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Счетная палата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Центральный банк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федеральные органы исполнительной власти;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8) иные органы и организации в случаях, предусмотренных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Участниками стратегического планирования на уровне субъекта Российской Федерации являются: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законодательный (представительный) орган государственной власти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высший исполнительный орган государственной власти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исполнительные органы государственной власти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контрольно-счетный орган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10. Полномочия участников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Президент Российской Федерации: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1) осуществляет руководство государственной </w:t>
      </w:r>
      <w:hyperlink r:id="rId14">
        <w:r>
          <w:rPr>
            <w:color w:val="0000FF"/>
          </w:rPr>
          <w:t>политикой</w:t>
        </w:r>
      </w:hyperlink>
      <w:r>
        <w:t xml:space="preserve"> в сфере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определяет направления достижения стратегических целей и важнейшие задачи, подлежащие решению;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определяет цели и задачи стратегического управления в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принимает иные решения в сфере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Правительство Российской Федерации: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6">
        <w:r>
          <w:rPr>
            <w:color w:val="0000FF"/>
          </w:rPr>
          <w:t>порядок</w:t>
        </w:r>
      </w:hyperlink>
      <w: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обеспечивает методическое обеспечение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8) определяет </w:t>
      </w:r>
      <w:hyperlink r:id="rId17">
        <w:r>
          <w:rPr>
            <w:color w:val="0000FF"/>
          </w:rPr>
          <w:t>порядок</w:t>
        </w:r>
      </w:hyperlink>
      <w: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Совет Безопасности Российской Федерации: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28 декабря 2010 года N 390-ФЗ "О безопасности", </w:t>
      </w:r>
      <w:hyperlink r:id="rId19">
        <w:r>
          <w:rPr>
            <w:color w:val="0000FF"/>
          </w:rPr>
          <w:t>Положением</w:t>
        </w:r>
      </w:hyperlink>
      <w:r>
        <w:t xml:space="preserve"> о Совете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Счетная палата Российской Федерации: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Центральный банк Российской Федерации: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10 июля 2002 года N 86-ФЗ "О Центральном банке Российской Федерации (Банке России)";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разрабатывают планы деятельности федеральных органов исполнительной власти и утверждают отчеты об их реализации;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осуществляют мониторинг и контроль реализации документов стратегического планирования на федеральном уровне;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8. Высший исполнительный орган государственной власти субъекта Российской Федерации: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определяет порядок методического обеспечения стратегического планирования на уровне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определяет цели, задачи и показатели деятельности органов исполнительной власти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субъекта Российской Федерации: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осуществляют мониторинг и контроль реализации документов стратегического планирования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2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110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11. Документы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К документам стратегического планирования, разрабатываемым на федеральном уровне,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документы стратегического планирования, разрабатываемые в рамках целеполагания, к которым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б) стратегия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Федерации;</w:t>
      </w:r>
    </w:p>
    <w:p w:rsidR="002A560A" w:rsidRDefault="002A560A">
      <w:pPr>
        <w:pStyle w:val="ConsPlusNormal"/>
        <w:jc w:val="both"/>
      </w:pPr>
      <w:r>
        <w:t xml:space="preserve">(пп. "г" введен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прогнозирования, к которым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а) прогноз научно-технологического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б) стратегический прогноз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Российской Федерации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д) прогноз социально-экономического развития Российской Федерации на среднесрочный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б) государственные программы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в) государственная программа вооружения;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г) схемы территориального планирования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д) планы деятельности федеральных органов исполнительной власти.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К документам стратегического планирования, разрабатываемым на уровне субъекта Российской Федерации,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прогнозирования, к которым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субъекта Российской Федерации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б) бюджетный прогноз субъекта Российской Федерации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субъекта Российской Федерации на среднесрочный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б) государственные программы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 w:rsidR="002A560A" w:rsidRDefault="002A560A">
      <w:pPr>
        <w:pStyle w:val="ConsPlusNormal"/>
        <w:jc w:val="both"/>
      </w:pPr>
      <w:r>
        <w:t xml:space="preserve">(пп. "в" 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К документам стратегического планирования, разрабатываемым на уровне муниципального образования,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муниципального образования;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план мероприятий по реализации стратегии социально-экономического развития муниципального образования;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муниципального образования на среднесрочный или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бюджетный прогноз муниципального образования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муниципальные программы.</w:t>
      </w:r>
    </w:p>
    <w:p w:rsidR="002A560A" w:rsidRDefault="002A560A">
      <w:pPr>
        <w:pStyle w:val="ConsPlusNormal"/>
        <w:jc w:val="both"/>
      </w:pPr>
      <w:r>
        <w:t xml:space="preserve">(п. 5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bookmarkStart w:id="3" w:name="P274"/>
      <w:bookmarkEnd w:id="3"/>
      <w:r>
        <w:t>Статья 12. Государственная регистрация документов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25">
        <w:r>
          <w:rPr>
            <w:color w:val="0000FF"/>
          </w:rPr>
          <w:t>порядке</w:t>
        </w:r>
      </w:hyperlink>
      <w: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13. Общественное обсуждение проектов документов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2. Форма, </w:t>
      </w:r>
      <w:hyperlink r:id="rId26">
        <w:r>
          <w:rPr>
            <w:color w:val="0000FF"/>
          </w:rPr>
          <w:t>порядок</w:t>
        </w:r>
      </w:hyperlink>
      <w: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bookmarkStart w:id="4" w:name="P287"/>
      <w:bookmarkEnd w:id="4"/>
      <w:r>
        <w:t>Статья 14. Информационное обеспечение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Федеральная информационная система стратегического планирования используется в целях: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государственной регистрации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ведения федерального государственного реестра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мониторинга и контроля реализации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мониторинга эффективности деятельности участников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разработки, общественного обсуждения и согласования проектов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4. ДОКУМЕНТЫ СТРАТЕГИЧЕСКОГО ПЛАНИРОВАНИЯ,</w:t>
      </w:r>
    </w:p>
    <w:p w:rsidR="002A560A" w:rsidRDefault="002A560A">
      <w:pPr>
        <w:pStyle w:val="ConsPlusTitle"/>
        <w:jc w:val="center"/>
      </w:pPr>
      <w:r>
        <w:t>РАЗРАБАТЫВАЕМЫЕ В РАМКАХ ЦЕЛЕПОЛАГАНИЯ</w:t>
      </w:r>
    </w:p>
    <w:p w:rsidR="002A560A" w:rsidRDefault="002A560A">
      <w:pPr>
        <w:pStyle w:val="ConsPlusTitle"/>
        <w:jc w:val="center"/>
      </w:pPr>
      <w:r>
        <w:t>НА ФЕДЕРАЛЬНОМ УРОВНЕ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15. Ежегодное послание Президента Российской Федерации Федеральному Собранию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16. Стратегия социально-экономического развития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Российской Федерации утверждается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4. </w:t>
      </w:r>
      <w:hyperlink r:id="rId27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7. Стратегия социально-экономического развития Российской Федерации содержит: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приоритеты и направления регионального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оценку позиций Российской Федерации в мировой экономике и их изменения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17. Документы в сфере обеспечения национальной безопасности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18. Стратегия национальной безопасности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1. </w:t>
      </w:r>
      <w:hyperlink r:id="rId28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Стратегия национальной безопасности Российской Федерации: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содержит основные показатели состояния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содержит иные положения, определенные Президентом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18.1. Стратегия научно-технологического развития Российской Федерации</w:t>
      </w:r>
    </w:p>
    <w:p w:rsidR="002A560A" w:rsidRDefault="002A560A">
      <w:pPr>
        <w:pStyle w:val="ConsPlusNormal"/>
        <w:ind w:firstLine="540"/>
        <w:jc w:val="both"/>
      </w:pPr>
      <w:r>
        <w:t xml:space="preserve">(введена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1. </w:t>
      </w:r>
      <w:hyperlink r:id="rId30">
        <w:r>
          <w:rPr>
            <w:color w:val="0000FF"/>
          </w:rPr>
          <w:t>Стратегия</w:t>
        </w:r>
      </w:hyperlink>
      <w: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2. </w:t>
      </w:r>
      <w:hyperlink r:id="rId3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научно-технологического развития Российской Федерации, а также </w:t>
      </w:r>
      <w:hyperlink r:id="rId32">
        <w:r>
          <w:rPr>
            <w:color w:val="0000FF"/>
          </w:rPr>
          <w:t>порядок</w:t>
        </w:r>
      </w:hyperlink>
      <w:r>
        <w:t xml:space="preserve"> мониторинга ее реализации определяется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Стратегия научно-технологического развития Российской Федерации содержит: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иные положения, определенные Президентом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5. ДОКУМЕНТЫ СТРАТЕГИЧЕСКОГО ПЛАНИРОВАНИЯ,</w:t>
      </w:r>
    </w:p>
    <w:p w:rsidR="002A560A" w:rsidRDefault="002A560A">
      <w:pPr>
        <w:pStyle w:val="ConsPlusTitle"/>
        <w:jc w:val="center"/>
      </w:pPr>
      <w:r>
        <w:t>РАЗРАБАТЫВАЕМЫЕ В РАМКАХ ЦЕЛЕПОЛАГАНИЯ ПО ОТРАСЛЕВОМУ</w:t>
      </w:r>
    </w:p>
    <w:p w:rsidR="002A560A" w:rsidRDefault="002A560A">
      <w:pPr>
        <w:pStyle w:val="ConsPlusTitle"/>
        <w:jc w:val="center"/>
      </w:pPr>
      <w:r>
        <w:t>И ТЕРРИТОРИАЛЬНОМУ ПРИНЦИПУ НА ФЕДЕРАЛЬНОМ УРОВНЕ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19. Отраслевые документы стратегического планирования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К отраслевым документам стратегического планирования Российской Федерации относятся: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стратегии отдельных сфер социально-экономического развития;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7. Отраслевые документы стратегического планирования Российской Федерации содержат: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оценку состояния соответствующей сферы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иные положения.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11. Порядок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20. Стратегия пространственного развития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1. </w:t>
      </w:r>
      <w:hyperlink r:id="rId35">
        <w:r>
          <w:rPr>
            <w:color w:val="0000FF"/>
          </w:rPr>
          <w:t>Стратегия</w:t>
        </w:r>
      </w:hyperlink>
      <w: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Стратегия пространственного развития Российской Федерации утверждается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5. </w:t>
      </w:r>
      <w:hyperlink r:id="rId37">
        <w:r>
          <w:rPr>
            <w:color w:val="0000FF"/>
          </w:rPr>
          <w:t>Содержание, состав, порядок</w:t>
        </w:r>
      </w:hyperlink>
      <w: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r:id="rId38">
        <w:r>
          <w:rPr>
            <w:color w:val="0000FF"/>
          </w:rPr>
          <w:t>Основы</w:t>
        </w:r>
      </w:hyperlink>
      <w: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21. Стратегии социально-экономического развития макрорегионов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7. Стратегии социально-экономического развития макрорегионов утверждаются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8. </w:t>
      </w:r>
      <w:hyperlink r:id="rId40">
        <w:r>
          <w:rPr>
            <w:color w:val="0000FF"/>
          </w:rPr>
          <w:t>Содержание, состав, порядок</w:t>
        </w:r>
      </w:hyperlink>
      <w: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6. ДОКУМЕНТЫ СТРАТЕГИЧЕСКОГО ПЛАНИРОВАНИЯ,</w:t>
      </w:r>
    </w:p>
    <w:p w:rsidR="002A560A" w:rsidRDefault="002A560A">
      <w:pPr>
        <w:pStyle w:val="ConsPlusTitle"/>
        <w:jc w:val="center"/>
      </w:pPr>
      <w:r>
        <w:t>РАЗРАБАТЫВАЕМЫЕ В РАМКАХ ПРОГНОЗИРОВАНИЯ</w:t>
      </w:r>
    </w:p>
    <w:p w:rsidR="002A560A" w:rsidRDefault="002A560A">
      <w:pPr>
        <w:pStyle w:val="ConsPlusTitle"/>
        <w:jc w:val="center"/>
      </w:pPr>
      <w:r>
        <w:t>НА ФЕДЕРАЛЬНОМ УРОВНЕ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22. Прогноз научно-технологического развития Российской Федерации</w:t>
      </w:r>
    </w:p>
    <w:p w:rsidR="002A560A" w:rsidRDefault="002A560A">
      <w:pPr>
        <w:pStyle w:val="ConsPlusNormal"/>
        <w:ind w:firstLine="540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17.02.2023 N 28-ФЗ)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1. </w:t>
      </w:r>
      <w:hyperlink r:id="rId42">
        <w:r>
          <w:rPr>
            <w:color w:val="0000FF"/>
          </w:rPr>
          <w:t>Прогноз</w:t>
        </w:r>
      </w:hyperlink>
      <w:r>
        <w:t xml:space="preserve"> научно-технологического развития Российской Федерации разрабатывается на основе решений Президента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Совет при Президенте Российской Федерации по науке и образованию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Прогноз научно-технологического развития Российской Федерации утверждается Президентом Российской Федерации по представлению Совета при Президенте Российской Федерации по науке и образованию.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4. </w:t>
      </w:r>
      <w:hyperlink r:id="rId43">
        <w:r>
          <w:rPr>
            <w:color w:val="0000FF"/>
          </w:rPr>
          <w:t>Порядок</w:t>
        </w:r>
      </w:hyperlink>
      <w:r>
        <w:t xml:space="preserve"> разработки и корректировки прогноза научно-технологического развития Российской Федерации определяется Президентом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23. Стратегический прогноз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Стратегический прогноз Российской Федерации содержит: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оценку рисков социально-экономического развития и угроз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оценку конкурентных позиций Российской Федерации в мировом сообществе;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иные положения по решению Президента Российской Федерации или Правительства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Стратегический прогноз Российской Федерации рассматривается Советом Безопасности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24. Прогноз социально-экономического развития Российской Федерации на долгосрочный период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1. </w:t>
      </w:r>
      <w:hyperlink r:id="rId44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долгосрочный период содержит: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основные показатели регионального развития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долгосрочный период разрабатывается на вариативной основе.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6. </w:t>
      </w:r>
      <w:hyperlink r:id="rId45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25. Бюджетный прогноз Российской Федерации на долгосрочный период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Бюджетный прогноз Российской Федерации на долгосрочный период разрабатывается в соответствии с Бюджетным </w:t>
      </w:r>
      <w:hyperlink r:id="rId4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26. Прогноз социально-экономического развития Российской Федерации на среднесрочный период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1. </w:t>
      </w:r>
      <w:hyperlink r:id="rId47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среднесрочный период содержит: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оценку факторов и ограничений социально-экономического развития Российской Федерации на среднесрочный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основные направления регионального развития на среднесрочный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8) иные показатели, определенные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7. </w:t>
      </w:r>
      <w:hyperlink r:id="rId48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7. ДОКУМЕНТЫ СТРАТЕГИЧЕСКОГО ПЛАНИРОВАНИЯ,</w:t>
      </w:r>
    </w:p>
    <w:p w:rsidR="002A560A" w:rsidRDefault="002A560A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2A560A" w:rsidRDefault="002A560A">
      <w:pPr>
        <w:pStyle w:val="ConsPlusTitle"/>
        <w:jc w:val="center"/>
      </w:pPr>
      <w:r>
        <w:t>НА ФЕДЕРАЛЬНОМ УРОВНЕ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27. Основные направления деятельности Правительства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2. </w:t>
      </w:r>
      <w:hyperlink r:id="rId49">
        <w:r>
          <w:rPr>
            <w:color w:val="0000FF"/>
          </w:rPr>
          <w:t>Содержание, порядок</w:t>
        </w:r>
      </w:hyperlink>
      <w: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3. </w:t>
      </w:r>
      <w:hyperlink r:id="rId50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утверждаются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28. Государственные программы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Государственные программы Российской Федерации разрабатываются федеральными органами исполнительной власти для достижения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Государственные программы Российской Федерации включают в себя подпрограммы, содержащие в том числе ведомственные целевые программы и отдельные мероприятия органов государственной власти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Перечень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7. </w:t>
      </w:r>
      <w:hyperlink r:id="rId52">
        <w:r>
          <w:rPr>
            <w:color w:val="0000FF"/>
          </w:rPr>
          <w:t>Порядок</w:t>
        </w:r>
      </w:hyperlink>
      <w:r>
        <w:t xml:space="preserve">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8. Положения настоящей статьи не распространяются на государственную программу вооружения.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29. Государственная программа вооружения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Государственная программа вооружения утверждается Президентом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30. Схемы территориального планирования Российской Федерации</w:t>
      </w:r>
    </w:p>
    <w:p w:rsidR="002A560A" w:rsidRDefault="002A560A">
      <w:pPr>
        <w:pStyle w:val="ConsPlusNormal"/>
        <w:ind w:firstLine="540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2A560A" w:rsidRDefault="002A560A">
      <w:pPr>
        <w:pStyle w:val="ConsPlusNormal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hyperlink r:id="rId54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31. План деятельности федерального органа исполнительной власти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3. </w:t>
      </w:r>
      <w:hyperlink r:id="rId55">
        <w:r>
          <w:rPr>
            <w:color w:val="0000FF"/>
          </w:rPr>
          <w:t>Порядок</w:t>
        </w:r>
      </w:hyperlink>
      <w: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8. ДОКУМЕНТЫ СТРАТЕГИЧЕСКОГО ПЛАНИРОВАНИЯ,</w:t>
      </w:r>
    </w:p>
    <w:p w:rsidR="002A560A" w:rsidRDefault="002A560A">
      <w:pPr>
        <w:pStyle w:val="ConsPlusTitle"/>
        <w:jc w:val="center"/>
      </w:pPr>
      <w:r>
        <w:t>РАЗРАБАТЫВАЕМЫЕ В РАМКАХ ЦЕЛЕПОЛАГАНИЯ НА УРОВНЕ</w:t>
      </w:r>
    </w:p>
    <w:p w:rsidR="002A560A" w:rsidRDefault="002A560A">
      <w:pPr>
        <w:pStyle w:val="ConsPlusTitle"/>
        <w:jc w:val="center"/>
      </w:pPr>
      <w:r>
        <w:t>СУБЪЕКТА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32. Стратегия социально-экономического развития субъекта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субъекта Российской Федерации содержит: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информацию о государственных программах субъекта Российской Федерации, утверждаемых в целях реализации стратегии;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иные положения, определяемые законами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r:id="rId57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стратегии социально-экономического развития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8. </w:t>
      </w:r>
      <w:hyperlink r:id="rId59">
        <w:r>
          <w:rPr>
            <w:color w:val="0000FF"/>
          </w:rPr>
          <w:t>Порядок</w:t>
        </w:r>
      </w:hyperlink>
      <w: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9. ДОКУМЕНТЫ СТРАТЕГИЧЕСКОГО ПЛАНИРОВАНИЯ,</w:t>
      </w:r>
    </w:p>
    <w:p w:rsidR="002A560A" w:rsidRDefault="002A560A">
      <w:pPr>
        <w:pStyle w:val="ConsPlusTitle"/>
        <w:jc w:val="center"/>
      </w:pPr>
      <w:r>
        <w:t>РАЗРАБАТЫВАЕМЫЕ В РАМКАХ ПРОГНОЗИРОВАНИЯ НА УРОВНЕ</w:t>
      </w:r>
    </w:p>
    <w:p w:rsidR="002A560A" w:rsidRDefault="002A560A">
      <w:pPr>
        <w:pStyle w:val="ConsPlusTitle"/>
        <w:jc w:val="center"/>
      </w:pPr>
      <w:r>
        <w:t>СУБЪЕКТА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33. Прогноз социально-экономического развития субъекта Российской Федерации на долгосрочный период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субъекта Российской Федерации на долгосрочный период содержит: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субъекта Российской Федерации на долгосрочный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2A560A" w:rsidRDefault="002A560A">
      <w:pPr>
        <w:pStyle w:val="ConsPlusNormal"/>
        <w:jc w:val="both"/>
      </w:pPr>
      <w:r>
        <w:t xml:space="preserve">(п. 6.1 введен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иные положения, определенные высшим исполнительным органом государственной власти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34. Бюджетный прогноз субъекта Российской Федерации на долгосрочный период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64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35. Прогноз социально-экономического развития субъекта Российской Федерации на среднесрочный период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среднесрочный период содержит: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субъекта Российской Федерации на среднесрочный период;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2A560A" w:rsidRDefault="002A560A">
      <w:pPr>
        <w:pStyle w:val="ConsPlusNormal"/>
        <w:jc w:val="both"/>
      </w:pPr>
      <w:r>
        <w:t xml:space="preserve">(п. 4.1 введен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10. ДОКУМЕНТЫ СТРАТЕГИЧЕСКОГО ПЛАНИРОВАНИЯ,</w:t>
      </w:r>
    </w:p>
    <w:p w:rsidR="002A560A" w:rsidRDefault="002A560A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2A560A" w:rsidRDefault="002A560A">
      <w:pPr>
        <w:pStyle w:val="ConsPlusTitle"/>
        <w:jc w:val="center"/>
      </w:pPr>
      <w:r>
        <w:t>НА УРОВНЕ СУБЪЕКТА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36. План мероприятий по реализации стратегии социально-экономического развития субъекта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субъекта Российской Федерации содержит: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37. Государственные программы субъекта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r:id="rId6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 w:rsidR="002A560A" w:rsidRDefault="002A560A">
      <w:pPr>
        <w:pStyle w:val="ConsPlusNormal"/>
        <w:ind w:firstLine="540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2A560A" w:rsidRDefault="002A560A">
      <w:pPr>
        <w:pStyle w:val="ConsPlusNormal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hyperlink r:id="rId69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11. СТРАТЕГИЧЕСКОЕ ПЛАНИРОВАНИЕ НА УРОВНЕ</w:t>
      </w:r>
    </w:p>
    <w:p w:rsidR="002A560A" w:rsidRDefault="002A560A">
      <w:pPr>
        <w:pStyle w:val="ConsPlusTitle"/>
        <w:jc w:val="center"/>
      </w:pPr>
      <w:r>
        <w:t>МУНИЦИПАЛЬНОГО ОБРАЗОВАНИЯ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39. Документы стратегического планирования, разрабатываемые на уровне муниципального образования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r:id="rId7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2A560A" w:rsidRDefault="002A560A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12. МОНИТОРИНГ И КОНТРОЛЬ РЕАЛИЗАЦИИ ДОКУМЕНТОВ</w:t>
      </w:r>
    </w:p>
    <w:p w:rsidR="002A560A" w:rsidRDefault="002A560A">
      <w:pPr>
        <w:pStyle w:val="ConsPlusTitle"/>
        <w:jc w:val="center"/>
      </w:pPr>
      <w:r>
        <w:t>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40. Цель и задачи мониторинга реализации документов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41. Задачи контроля реализации документов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42. Порядок осуществления контроля реализации документов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Контроль реализации документов стратегического планирования осуществляется в порядке, определяемом: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13. РЕАЛИЗАЦИЯ ДОКУМЕНТОВ</w:t>
      </w:r>
    </w:p>
    <w:p w:rsidR="002A560A" w:rsidRDefault="002A560A">
      <w:pPr>
        <w:pStyle w:val="ConsPlusTitle"/>
        <w:jc w:val="center"/>
      </w:pPr>
      <w:r>
        <w:t>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43. Реализация документов стратегического планирования на федеральном уровне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44. Реализация документов стратегического планирования субъектов Российской Федерации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14. ОТВЕТСТВЕННОСТЬ ЗА НАРУШЕНИЕ ЗАКОНОДАТЕЛЬСТВА</w:t>
      </w:r>
    </w:p>
    <w:p w:rsidR="002A560A" w:rsidRDefault="002A560A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2A560A" w:rsidRDefault="002A560A">
      <w:pPr>
        <w:pStyle w:val="ConsPlusTitle"/>
        <w:jc w:val="center"/>
      </w:pPr>
      <w:r>
        <w:t>В СФЕРЕ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jc w:val="center"/>
        <w:outlineLvl w:val="0"/>
      </w:pPr>
      <w:r>
        <w:t>Глава 15. ЗАКЛЮЧИТЕЛЬНЫЕ ПОЛОЖЕНИЯ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r>
        <w:t xml:space="preserve">Признать утратившим силу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Title"/>
        <w:ind w:firstLine="540"/>
        <w:jc w:val="both"/>
        <w:outlineLvl w:val="1"/>
      </w:pPr>
      <w:r>
        <w:t>Статья 47. Заключительные положения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  <w:bookmarkStart w:id="5" w:name="P713"/>
      <w:bookmarkEnd w:id="5"/>
      <w:r>
        <w:t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 Со дня вступления в силу настоящего Федерального закона до 1 января 2016 года: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1) разработать нормативные правовые </w:t>
      </w:r>
      <w:hyperlink r:id="rId74">
        <w:r>
          <w:rPr>
            <w:color w:val="0000FF"/>
          </w:rPr>
          <w:t>акты</w:t>
        </w:r>
      </w:hyperlink>
      <w: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274">
        <w:r>
          <w:rPr>
            <w:color w:val="0000FF"/>
          </w:rPr>
          <w:t>статьей 12</w:t>
        </w:r>
      </w:hyperlink>
      <w:r>
        <w:t xml:space="preserve"> настоящего Федерального закона;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3) утратил силу. - 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2.1. Со дня вступления в силу настоящего Федерального закона до 1 января 2017 года:</w:t>
      </w:r>
    </w:p>
    <w:p w:rsidR="002A560A" w:rsidRDefault="002A560A">
      <w:pPr>
        <w:pStyle w:val="ConsPlusNormal"/>
        <w:spacing w:before="220"/>
        <w:ind w:firstLine="540"/>
        <w:jc w:val="both"/>
      </w:pPr>
      <w:bookmarkStart w:id="6" w:name="P719"/>
      <w:bookmarkEnd w:id="6"/>
      <w:r>
        <w:t>1) разработать стратегический прогноз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2) осуществить информационное обеспечение стратегического планирования в соответствии со </w:t>
      </w:r>
      <w:hyperlink w:anchor="P287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2A560A" w:rsidRDefault="002A560A">
      <w:pPr>
        <w:pStyle w:val="ConsPlusNormal"/>
        <w:jc w:val="both"/>
      </w:pPr>
      <w:r>
        <w:t xml:space="preserve">(часть 2.1 введена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7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3.1. Со дня вступления в силу настоящего Федерального закона до 1 января 2018 года:</w:t>
      </w:r>
    </w:p>
    <w:p w:rsidR="002A560A" w:rsidRDefault="002A560A">
      <w:pPr>
        <w:pStyle w:val="ConsPlusNormal"/>
        <w:spacing w:before="220"/>
        <w:ind w:firstLine="540"/>
        <w:jc w:val="both"/>
      </w:pPr>
      <w:bookmarkStart w:id="7" w:name="P724"/>
      <w:bookmarkEnd w:id="7"/>
      <w:r>
        <w:t>1) разработать стратегию социально-экономического развития Российской Федерации;</w:t>
      </w:r>
    </w:p>
    <w:p w:rsidR="002A560A" w:rsidRDefault="002A560A">
      <w:pPr>
        <w:pStyle w:val="ConsPlusNormal"/>
        <w:spacing w:before="220"/>
        <w:ind w:firstLine="540"/>
        <w:jc w:val="both"/>
      </w:pPr>
      <w:bookmarkStart w:id="8" w:name="P725"/>
      <w:bookmarkEnd w:id="8"/>
      <w:r>
        <w:t>2) привести в соответствие с настоящим Федеральным законом прогноз научно-технологического развития Российской Федерации.</w:t>
      </w:r>
    </w:p>
    <w:p w:rsidR="002A560A" w:rsidRDefault="002A560A">
      <w:pPr>
        <w:pStyle w:val="ConsPlusNormal"/>
        <w:jc w:val="both"/>
      </w:pPr>
      <w:r>
        <w:t xml:space="preserve">(часть 3.1 введена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3.2. Со дня вступления в силу настоящего Федерального закона до 1 января 2019 года: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713">
        <w:r>
          <w:rPr>
            <w:color w:val="0000FF"/>
          </w:rPr>
          <w:t>частью 1</w:t>
        </w:r>
      </w:hyperlink>
      <w:r>
        <w:t xml:space="preserve"> настоящей статьи, за исключением документов стратегического планирования, указанных в </w:t>
      </w:r>
      <w:hyperlink w:anchor="P719">
        <w:r>
          <w:rPr>
            <w:color w:val="0000FF"/>
          </w:rPr>
          <w:t>пункте 1 части 2.1</w:t>
        </w:r>
      </w:hyperlink>
      <w:r>
        <w:t xml:space="preserve"> и </w:t>
      </w:r>
      <w:hyperlink w:anchor="P724">
        <w:r>
          <w:rPr>
            <w:color w:val="0000FF"/>
          </w:rPr>
          <w:t>пункте 1 части 3.1</w:t>
        </w:r>
      </w:hyperlink>
      <w:r>
        <w:t xml:space="preserve"> настоящей статьи;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anchor="P725">
        <w:r>
          <w:rPr>
            <w:color w:val="0000FF"/>
          </w:rPr>
          <w:t>пункте 2 части 3.1</w:t>
        </w:r>
      </w:hyperlink>
      <w:r>
        <w:t xml:space="preserve"> настоящей статьи.</w:t>
      </w:r>
    </w:p>
    <w:p w:rsidR="002A560A" w:rsidRDefault="002A560A">
      <w:pPr>
        <w:pStyle w:val="ConsPlusNormal"/>
        <w:jc w:val="both"/>
      </w:pPr>
      <w:r>
        <w:t xml:space="preserve">(часть 3.2 введена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:rsidR="002A560A" w:rsidRDefault="002A560A">
      <w:pPr>
        <w:pStyle w:val="ConsPlusNormal"/>
        <w:spacing w:before="220"/>
        <w:ind w:firstLine="540"/>
        <w:jc w:val="both"/>
      </w:pPr>
      <w:r>
        <w:t>5. Федеральные целевые программы реализуются до окончания срока их действия.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jc w:val="right"/>
      </w:pPr>
      <w:r>
        <w:t>Президент</w:t>
      </w:r>
    </w:p>
    <w:p w:rsidR="002A560A" w:rsidRDefault="002A560A">
      <w:pPr>
        <w:pStyle w:val="ConsPlusNormal"/>
        <w:jc w:val="right"/>
      </w:pPr>
      <w:r>
        <w:t>Российской Федерации</w:t>
      </w:r>
    </w:p>
    <w:p w:rsidR="002A560A" w:rsidRDefault="002A560A">
      <w:pPr>
        <w:pStyle w:val="ConsPlusNormal"/>
        <w:jc w:val="right"/>
      </w:pPr>
      <w:r>
        <w:t>В.ПУТИН</w:t>
      </w:r>
    </w:p>
    <w:p w:rsidR="002A560A" w:rsidRDefault="002A560A">
      <w:pPr>
        <w:pStyle w:val="ConsPlusNormal"/>
      </w:pPr>
      <w:r>
        <w:t>Москва, Кремль</w:t>
      </w:r>
    </w:p>
    <w:p w:rsidR="002A560A" w:rsidRDefault="002A560A">
      <w:pPr>
        <w:pStyle w:val="ConsPlusNormal"/>
        <w:spacing w:before="220"/>
      </w:pPr>
      <w:r>
        <w:t>28 июня 2014 года</w:t>
      </w:r>
    </w:p>
    <w:p w:rsidR="002A560A" w:rsidRDefault="002A560A">
      <w:pPr>
        <w:pStyle w:val="ConsPlusNormal"/>
        <w:spacing w:before="220"/>
      </w:pPr>
      <w:r>
        <w:t>N 172-ФЗ</w:t>
      </w: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ind w:firstLine="540"/>
        <w:jc w:val="both"/>
      </w:pPr>
    </w:p>
    <w:p w:rsidR="002A560A" w:rsidRDefault="002A56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214F" w:rsidRDefault="002A560A"/>
    <w:sectPr w:rsidR="008F214F" w:rsidSect="009E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0A"/>
    <w:rsid w:val="001450F0"/>
    <w:rsid w:val="002A560A"/>
    <w:rsid w:val="007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C6FF9-930D-4BAC-B362-C5AB05F8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56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5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56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56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56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56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56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10213&amp;dst=100010" TargetMode="External"/><Relationship Id="rId21" Type="http://schemas.openxmlformats.org/officeDocument/2006/relationships/hyperlink" Target="https://login.consultant.ru/link/?req=doc&amp;base=LAW&amp;n=454032" TargetMode="External"/><Relationship Id="rId42" Type="http://schemas.openxmlformats.org/officeDocument/2006/relationships/hyperlink" Target="https://login.consultant.ru/link/?req=doc&amp;base=LAW&amp;n=157978" TargetMode="External"/><Relationship Id="rId47" Type="http://schemas.openxmlformats.org/officeDocument/2006/relationships/hyperlink" Target="https://login.consultant.ru/link/?req=doc&amp;base=LAW&amp;n=427706" TargetMode="External"/><Relationship Id="rId63" Type="http://schemas.openxmlformats.org/officeDocument/2006/relationships/hyperlink" Target="https://login.consultant.ru/link/?req=doc&amp;base=LAW&amp;n=329289&amp;dst=100013" TargetMode="External"/><Relationship Id="rId68" Type="http://schemas.openxmlformats.org/officeDocument/2006/relationships/hyperlink" Target="https://login.consultant.ru/link/?req=doc&amp;base=LAW&amp;n=358779&amp;dst=100109" TargetMode="External"/><Relationship Id="rId16" Type="http://schemas.openxmlformats.org/officeDocument/2006/relationships/hyperlink" Target="https://login.consultant.ru/link/?req=doc&amp;base=LAW&amp;n=388678&amp;dst=100010" TargetMode="External"/><Relationship Id="rId11" Type="http://schemas.openxmlformats.org/officeDocument/2006/relationships/hyperlink" Target="https://login.consultant.ru/link/?req=doc&amp;base=LAW&amp;n=439918&amp;dst=100008" TargetMode="External"/><Relationship Id="rId32" Type="http://schemas.openxmlformats.org/officeDocument/2006/relationships/hyperlink" Target="https://login.consultant.ru/link/?req=doc&amp;base=LAW&amp;n=415601&amp;dst=100041" TargetMode="External"/><Relationship Id="rId37" Type="http://schemas.openxmlformats.org/officeDocument/2006/relationships/hyperlink" Target="https://login.consultant.ru/link/?req=doc&amp;base=LAW&amp;n=356024&amp;dst=100011" TargetMode="External"/><Relationship Id="rId53" Type="http://schemas.openxmlformats.org/officeDocument/2006/relationships/hyperlink" Target="https://login.consultant.ru/link/?req=doc&amp;base=LAW&amp;n=358779&amp;dst=100106" TargetMode="External"/><Relationship Id="rId58" Type="http://schemas.openxmlformats.org/officeDocument/2006/relationships/hyperlink" Target="https://login.consultant.ru/link/?req=doc&amp;base=LAW&amp;n=420810&amp;dst=100040" TargetMode="External"/><Relationship Id="rId74" Type="http://schemas.openxmlformats.org/officeDocument/2006/relationships/hyperlink" Target="https://login.consultant.ru/link/?req=doc&amp;base=LAW&amp;n=188198&amp;dst=100008" TargetMode="External"/><Relationship Id="rId79" Type="http://schemas.openxmlformats.org/officeDocument/2006/relationships/hyperlink" Target="https://login.consultant.ru/link/?req=doc&amp;base=LAW&amp;n=199998&amp;dst=100022" TargetMode="External"/><Relationship Id="rId5" Type="http://schemas.openxmlformats.org/officeDocument/2006/relationships/hyperlink" Target="https://login.consultant.ru/link/?req=doc&amp;base=LAW&amp;n=199998&amp;dst=100008" TargetMode="External"/><Relationship Id="rId61" Type="http://schemas.openxmlformats.org/officeDocument/2006/relationships/hyperlink" Target="https://login.consultant.ru/link/?req=doc&amp;base=LAW&amp;n=420810&amp;dst=100041" TargetMode="External"/><Relationship Id="rId19" Type="http://schemas.openxmlformats.org/officeDocument/2006/relationships/hyperlink" Target="https://login.consultant.ru/link/?req=doc&amp;base=LAW&amp;n=468960&amp;dst=100074" TargetMode="External"/><Relationship Id="rId14" Type="http://schemas.openxmlformats.org/officeDocument/2006/relationships/hyperlink" Target="https://login.consultant.ru/link/?req=doc&amp;base=LAW&amp;n=400057&amp;dst=100012" TargetMode="External"/><Relationship Id="rId22" Type="http://schemas.openxmlformats.org/officeDocument/2006/relationships/hyperlink" Target="https://login.consultant.ru/link/?req=doc&amp;base=LAW&amp;n=200571&amp;dst=100125" TargetMode="External"/><Relationship Id="rId27" Type="http://schemas.openxmlformats.org/officeDocument/2006/relationships/hyperlink" Target="https://login.consultant.ru/link/?req=doc&amp;base=LAW&amp;n=184511&amp;dst=100008" TargetMode="External"/><Relationship Id="rId30" Type="http://schemas.openxmlformats.org/officeDocument/2006/relationships/hyperlink" Target="https://login.consultant.ru/link/?req=doc&amp;base=LAW&amp;n=470973&amp;dst=100016" TargetMode="External"/><Relationship Id="rId35" Type="http://schemas.openxmlformats.org/officeDocument/2006/relationships/hyperlink" Target="https://login.consultant.ru/link/?req=doc&amp;base=LAW&amp;n=428211&amp;dst=100009" TargetMode="External"/><Relationship Id="rId43" Type="http://schemas.openxmlformats.org/officeDocument/2006/relationships/hyperlink" Target="https://login.consultant.ru/link/?req=doc&amp;base=LAW&amp;n=455024&amp;dst=100034" TargetMode="External"/><Relationship Id="rId48" Type="http://schemas.openxmlformats.org/officeDocument/2006/relationships/hyperlink" Target="https://login.consultant.ru/link/?req=doc&amp;base=LAW&amp;n=467665&amp;dst=100010" TargetMode="External"/><Relationship Id="rId56" Type="http://schemas.openxmlformats.org/officeDocument/2006/relationships/hyperlink" Target="https://login.consultant.ru/link/?req=doc&amp;base=LAW&amp;n=453995&amp;dst=100179" TargetMode="External"/><Relationship Id="rId64" Type="http://schemas.openxmlformats.org/officeDocument/2006/relationships/hyperlink" Target="https://login.consultant.ru/link/?req=doc&amp;base=LAW&amp;n=470713" TargetMode="External"/><Relationship Id="rId69" Type="http://schemas.openxmlformats.org/officeDocument/2006/relationships/hyperlink" Target="https://login.consultant.ru/link/?req=doc&amp;base=LAW&amp;n=454388" TargetMode="External"/><Relationship Id="rId77" Type="http://schemas.openxmlformats.org/officeDocument/2006/relationships/hyperlink" Target="https://login.consultant.ru/link/?req=doc&amp;base=LAW&amp;n=199998&amp;dst=100017" TargetMode="External"/><Relationship Id="rId8" Type="http://schemas.openxmlformats.org/officeDocument/2006/relationships/hyperlink" Target="https://login.consultant.ru/link/?req=doc&amp;base=LAW&amp;n=453995&amp;dst=100175" TargetMode="External"/><Relationship Id="rId51" Type="http://schemas.openxmlformats.org/officeDocument/2006/relationships/hyperlink" Target="https://login.consultant.ru/link/?req=doc&amp;base=LAW&amp;n=470713" TargetMode="External"/><Relationship Id="rId72" Type="http://schemas.openxmlformats.org/officeDocument/2006/relationships/hyperlink" Target="https://login.consultant.ru/link/?req=doc&amp;base=LAW&amp;n=420810&amp;dst=100044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181730&amp;dst=100012" TargetMode="External"/><Relationship Id="rId25" Type="http://schemas.openxmlformats.org/officeDocument/2006/relationships/hyperlink" Target="https://login.consultant.ru/link/?req=doc&amp;base=LAW&amp;n=181730&amp;dst=100012" TargetMode="External"/><Relationship Id="rId33" Type="http://schemas.openxmlformats.org/officeDocument/2006/relationships/hyperlink" Target="https://login.consultant.ru/link/?req=doc&amp;base=LAW&amp;n=200571&amp;dst=100139" TargetMode="External"/><Relationship Id="rId38" Type="http://schemas.openxmlformats.org/officeDocument/2006/relationships/hyperlink" Target="https://login.consultant.ru/link/?req=doc&amp;base=LAW&amp;n=210967&amp;dst=100015" TargetMode="External"/><Relationship Id="rId46" Type="http://schemas.openxmlformats.org/officeDocument/2006/relationships/hyperlink" Target="https://login.consultant.ru/link/?req=doc&amp;base=LAW&amp;n=470713" TargetMode="External"/><Relationship Id="rId59" Type="http://schemas.openxmlformats.org/officeDocument/2006/relationships/hyperlink" Target="https://login.consultant.ru/link/?req=doc&amp;base=LAW&amp;n=363975&amp;dst=100008" TargetMode="External"/><Relationship Id="rId67" Type="http://schemas.openxmlformats.org/officeDocument/2006/relationships/hyperlink" Target="https://login.consultant.ru/link/?req=doc&amp;base=LAW&amp;n=470713" TargetMode="External"/><Relationship Id="rId20" Type="http://schemas.openxmlformats.org/officeDocument/2006/relationships/hyperlink" Target="https://login.consultant.ru/link/?req=doc&amp;base=LAW&amp;n=451726" TargetMode="External"/><Relationship Id="rId41" Type="http://schemas.openxmlformats.org/officeDocument/2006/relationships/hyperlink" Target="https://login.consultant.ru/link/?req=doc&amp;base=LAW&amp;n=439918&amp;dst=100008" TargetMode="External"/><Relationship Id="rId54" Type="http://schemas.openxmlformats.org/officeDocument/2006/relationships/hyperlink" Target="https://login.consultant.ru/link/?req=doc&amp;base=LAW&amp;n=454388" TargetMode="External"/><Relationship Id="rId62" Type="http://schemas.openxmlformats.org/officeDocument/2006/relationships/hyperlink" Target="https://login.consultant.ru/link/?req=doc&amp;base=LAW&amp;n=329289&amp;dst=100011" TargetMode="External"/><Relationship Id="rId70" Type="http://schemas.openxmlformats.org/officeDocument/2006/relationships/hyperlink" Target="https://login.consultant.ru/link/?req=doc&amp;base=LAW&amp;n=470713" TargetMode="External"/><Relationship Id="rId75" Type="http://schemas.openxmlformats.org/officeDocument/2006/relationships/hyperlink" Target="https://login.consultant.ru/link/?req=doc&amp;base=LAW&amp;n=199998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571&amp;dst=100122" TargetMode="External"/><Relationship Id="rId15" Type="http://schemas.openxmlformats.org/officeDocument/2006/relationships/hyperlink" Target="https://login.consultant.ru/link/?req=doc&amp;base=LAW&amp;n=465572" TargetMode="External"/><Relationship Id="rId23" Type="http://schemas.openxmlformats.org/officeDocument/2006/relationships/hyperlink" Target="https://login.consultant.ru/link/?req=doc&amp;base=LAW&amp;n=453995&amp;dst=100176" TargetMode="External"/><Relationship Id="rId28" Type="http://schemas.openxmlformats.org/officeDocument/2006/relationships/hyperlink" Target="https://login.consultant.ru/link/?req=doc&amp;base=LAW&amp;n=389271&amp;dst=100013" TargetMode="External"/><Relationship Id="rId36" Type="http://schemas.openxmlformats.org/officeDocument/2006/relationships/hyperlink" Target="https://login.consultant.ru/link/?req=doc&amp;base=LAW&amp;n=454388" TargetMode="External"/><Relationship Id="rId49" Type="http://schemas.openxmlformats.org/officeDocument/2006/relationships/hyperlink" Target="https://login.consultant.ru/link/?req=doc&amp;base=LAW&amp;n=184270&amp;dst=100008" TargetMode="External"/><Relationship Id="rId57" Type="http://schemas.openxmlformats.org/officeDocument/2006/relationships/hyperlink" Target="https://login.consultant.ru/link/?req=doc&amp;base=LAW&amp;n=410213&amp;dst=100008" TargetMode="External"/><Relationship Id="rId10" Type="http://schemas.openxmlformats.org/officeDocument/2006/relationships/hyperlink" Target="https://login.consultant.ru/link/?req=doc&amp;base=LAW&amp;n=358779&amp;dst=100105" TargetMode="External"/><Relationship Id="rId31" Type="http://schemas.openxmlformats.org/officeDocument/2006/relationships/hyperlink" Target="https://login.consultant.ru/link/?req=doc&amp;base=LAW&amp;n=415601&amp;dst=100010" TargetMode="External"/><Relationship Id="rId44" Type="http://schemas.openxmlformats.org/officeDocument/2006/relationships/hyperlink" Target="https://login.consultant.ru/link/?req=doc&amp;base=LAW&amp;n=312165" TargetMode="External"/><Relationship Id="rId52" Type="http://schemas.openxmlformats.org/officeDocument/2006/relationships/hyperlink" Target="https://login.consultant.ru/link/?req=doc&amp;base=LAW&amp;n=463709&amp;dst=100024" TargetMode="External"/><Relationship Id="rId60" Type="http://schemas.openxmlformats.org/officeDocument/2006/relationships/hyperlink" Target="https://login.consultant.ru/link/?req=doc&amp;base=LAW&amp;n=199998&amp;dst=100010" TargetMode="External"/><Relationship Id="rId65" Type="http://schemas.openxmlformats.org/officeDocument/2006/relationships/hyperlink" Target="https://login.consultant.ru/link/?req=doc&amp;base=LAW&amp;n=329289&amp;dst=100015" TargetMode="External"/><Relationship Id="rId73" Type="http://schemas.openxmlformats.org/officeDocument/2006/relationships/hyperlink" Target="https://login.consultant.ru/link/?req=doc&amp;base=LAW&amp;n=7264" TargetMode="External"/><Relationship Id="rId78" Type="http://schemas.openxmlformats.org/officeDocument/2006/relationships/hyperlink" Target="https://login.consultant.ru/link/?req=doc&amp;base=LAW&amp;n=199998&amp;dst=100018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9289&amp;dst=100009" TargetMode="External"/><Relationship Id="rId13" Type="http://schemas.openxmlformats.org/officeDocument/2006/relationships/hyperlink" Target="https://login.consultant.ru/link/?req=doc&amp;base=LAW&amp;n=200571&amp;dst=100123" TargetMode="External"/><Relationship Id="rId18" Type="http://schemas.openxmlformats.org/officeDocument/2006/relationships/hyperlink" Target="https://login.consultant.ru/link/?req=doc&amp;base=LAW&amp;n=451780" TargetMode="External"/><Relationship Id="rId39" Type="http://schemas.openxmlformats.org/officeDocument/2006/relationships/hyperlink" Target="https://login.consultant.ru/link/?req=doc&amp;base=LAW&amp;n=453995&amp;dst=100178" TargetMode="External"/><Relationship Id="rId34" Type="http://schemas.openxmlformats.org/officeDocument/2006/relationships/hyperlink" Target="https://login.consultant.ru/link/?req=doc&amp;base=LAW&amp;n=199998&amp;dst=100009" TargetMode="External"/><Relationship Id="rId50" Type="http://schemas.openxmlformats.org/officeDocument/2006/relationships/hyperlink" Target="https://login.consultant.ru/link/?req=doc&amp;base=LAW&amp;n=307872&amp;dst=100002" TargetMode="External"/><Relationship Id="rId55" Type="http://schemas.openxmlformats.org/officeDocument/2006/relationships/hyperlink" Target="https://login.consultant.ru/link/?req=doc&amp;base=LAW&amp;n=388678&amp;dst=100010" TargetMode="External"/><Relationship Id="rId76" Type="http://schemas.openxmlformats.org/officeDocument/2006/relationships/hyperlink" Target="https://login.consultant.ru/link/?req=doc&amp;base=LAW&amp;n=199998&amp;dst=100013" TargetMode="External"/><Relationship Id="rId7" Type="http://schemas.openxmlformats.org/officeDocument/2006/relationships/hyperlink" Target="https://login.consultant.ru/link/?req=doc&amp;base=LAW&amp;n=420810&amp;dst=100036" TargetMode="External"/><Relationship Id="rId71" Type="http://schemas.openxmlformats.org/officeDocument/2006/relationships/hyperlink" Target="https://login.consultant.ru/link/?req=doc&amp;base=LAW&amp;n=420810&amp;dst=1000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00571&amp;dst=100127" TargetMode="External"/><Relationship Id="rId24" Type="http://schemas.openxmlformats.org/officeDocument/2006/relationships/hyperlink" Target="https://login.consultant.ru/link/?req=doc&amp;base=LAW&amp;n=420810&amp;dst=100037" TargetMode="External"/><Relationship Id="rId40" Type="http://schemas.openxmlformats.org/officeDocument/2006/relationships/hyperlink" Target="https://login.consultant.ru/link/?req=doc&amp;base=LAW&amp;n=333523&amp;dst=100008" TargetMode="External"/><Relationship Id="rId45" Type="http://schemas.openxmlformats.org/officeDocument/2006/relationships/hyperlink" Target="https://login.consultant.ru/link/?req=doc&amp;base=LAW&amp;n=467647&amp;dst=100009" TargetMode="External"/><Relationship Id="rId66" Type="http://schemas.openxmlformats.org/officeDocument/2006/relationships/hyperlink" Target="https://login.consultant.ru/link/?req=doc&amp;base=LAW&amp;n=329289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18492</Words>
  <Characters>105408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Екатерина Николаевна</dc:creator>
  <cp:keywords/>
  <dc:description/>
  <cp:lastModifiedBy>Щелкунова Екатерина Николаевна</cp:lastModifiedBy>
  <cp:revision>1</cp:revision>
  <dcterms:created xsi:type="dcterms:W3CDTF">2024-03-13T11:52:00Z</dcterms:created>
  <dcterms:modified xsi:type="dcterms:W3CDTF">2024-03-13T11:52:00Z</dcterms:modified>
</cp:coreProperties>
</file>