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FC0" w:rsidRDefault="00557FC0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57FC0" w:rsidRDefault="00557FC0">
      <w:pPr>
        <w:pStyle w:val="ConsPlusNormal"/>
        <w:jc w:val="both"/>
        <w:outlineLvl w:val="0"/>
      </w:pPr>
    </w:p>
    <w:p w:rsidR="00557FC0" w:rsidRDefault="00557FC0">
      <w:pPr>
        <w:pStyle w:val="ConsPlusTitle"/>
        <w:jc w:val="center"/>
        <w:outlineLvl w:val="0"/>
      </w:pPr>
      <w:r>
        <w:t>АДМИНИСТРАЦИЯ ГОРОДА ПЕРМИ</w:t>
      </w:r>
    </w:p>
    <w:p w:rsidR="00557FC0" w:rsidRDefault="00557FC0">
      <w:pPr>
        <w:pStyle w:val="ConsPlusTitle"/>
        <w:jc w:val="center"/>
      </w:pPr>
    </w:p>
    <w:p w:rsidR="00557FC0" w:rsidRDefault="00557FC0">
      <w:pPr>
        <w:pStyle w:val="ConsPlusTitle"/>
        <w:jc w:val="center"/>
      </w:pPr>
      <w:r>
        <w:t>ПОСТАНОВЛЕНИЕ</w:t>
      </w:r>
    </w:p>
    <w:p w:rsidR="00557FC0" w:rsidRDefault="00557FC0">
      <w:pPr>
        <w:pStyle w:val="ConsPlusTitle"/>
        <w:jc w:val="center"/>
      </w:pPr>
      <w:r>
        <w:t>от 2 декабря 2016 г. N 1074</w:t>
      </w:r>
    </w:p>
    <w:p w:rsidR="00557FC0" w:rsidRDefault="00557FC0">
      <w:pPr>
        <w:pStyle w:val="ConsPlusTitle"/>
        <w:jc w:val="center"/>
      </w:pPr>
    </w:p>
    <w:p w:rsidR="00557FC0" w:rsidRDefault="00557FC0">
      <w:pPr>
        <w:pStyle w:val="ConsPlusTitle"/>
        <w:jc w:val="center"/>
      </w:pPr>
      <w:r>
        <w:t>ОБ УТВЕРЖДЕНИИ ПОРЯДКА РАЗРАБОТКИ И КОРРЕКТИРОВКИ</w:t>
      </w:r>
    </w:p>
    <w:p w:rsidR="00557FC0" w:rsidRDefault="00557FC0">
      <w:pPr>
        <w:pStyle w:val="ConsPlusTitle"/>
        <w:jc w:val="center"/>
      </w:pPr>
      <w:r>
        <w:t>ПРОГНОЗА СОЦИАЛЬНО-ЭКОНОМИЧЕСКОГО РАЗВИТИЯ ГОРОДА</w:t>
      </w:r>
    </w:p>
    <w:p w:rsidR="00557FC0" w:rsidRDefault="00557FC0">
      <w:pPr>
        <w:pStyle w:val="ConsPlusTitle"/>
        <w:jc w:val="center"/>
      </w:pPr>
      <w:r>
        <w:t>ПЕРМИ НА ДОЛГОСРОЧНЫЙ ПЕРИОД</w:t>
      </w:r>
    </w:p>
    <w:p w:rsidR="00557FC0" w:rsidRDefault="00557F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57FC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FC0" w:rsidRDefault="00557F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FC0" w:rsidRDefault="00557F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7FC0" w:rsidRDefault="00557F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7FC0" w:rsidRDefault="00557F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11.03.2020 </w:t>
            </w:r>
            <w:hyperlink r:id="rId5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>,</w:t>
            </w:r>
          </w:p>
          <w:p w:rsidR="00557FC0" w:rsidRDefault="00557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15.09.2020 </w:t>
            </w:r>
            <w:hyperlink r:id="rId6">
              <w:r>
                <w:rPr>
                  <w:color w:val="0000FF"/>
                </w:rPr>
                <w:t>N 829</w:t>
              </w:r>
            </w:hyperlink>
            <w:r>
              <w:rPr>
                <w:color w:val="392C69"/>
              </w:rPr>
              <w:t xml:space="preserve">, от 20.09.2023 </w:t>
            </w:r>
            <w:hyperlink r:id="rId7">
              <w:r>
                <w:rPr>
                  <w:color w:val="0000FF"/>
                </w:rPr>
                <w:t>N 877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FC0" w:rsidRDefault="00557FC0">
            <w:pPr>
              <w:pStyle w:val="ConsPlusNormal"/>
            </w:pPr>
          </w:p>
        </w:tc>
      </w:tr>
    </w:tbl>
    <w:p w:rsidR="00557FC0" w:rsidRDefault="00557FC0">
      <w:pPr>
        <w:pStyle w:val="ConsPlusNormal"/>
        <w:jc w:val="both"/>
      </w:pPr>
    </w:p>
    <w:p w:rsidR="00557FC0" w:rsidRDefault="00557FC0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8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28 июня 2014 г. N 172-ФЗ "О стратегическом планировании в Российской Федерации", </w:t>
      </w:r>
      <w:hyperlink r:id="rId10">
        <w:r>
          <w:rPr>
            <w:color w:val="0000FF"/>
          </w:rPr>
          <w:t>решением</w:t>
        </w:r>
      </w:hyperlink>
      <w:r>
        <w:t xml:space="preserve"> Пермской городской Думы от 23 августа 2016 г. N 166 "Об утверждении Положения о стратегическом планировании в городе Перми", в целях организации процесса разработки прогноза социально-экономического развития города Перми на долгосрочный период администрация города Перми постановляет:</w:t>
      </w:r>
    </w:p>
    <w:p w:rsidR="00557FC0" w:rsidRDefault="00557FC0">
      <w:pPr>
        <w:pStyle w:val="ConsPlusNormal"/>
        <w:jc w:val="both"/>
      </w:pPr>
    </w:p>
    <w:p w:rsidR="00557FC0" w:rsidRDefault="00557FC0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3">
        <w:r>
          <w:rPr>
            <w:color w:val="0000FF"/>
          </w:rPr>
          <w:t>Порядок</w:t>
        </w:r>
      </w:hyperlink>
      <w:r>
        <w:t xml:space="preserve"> разработки и корректировки прогноза социально-экономического развития города Перми на долгосрочный период.</w:t>
      </w:r>
    </w:p>
    <w:p w:rsidR="00557FC0" w:rsidRDefault="00557FC0">
      <w:pPr>
        <w:pStyle w:val="ConsPlusNormal"/>
        <w:spacing w:before="280"/>
        <w:ind w:firstLine="540"/>
        <w:jc w:val="both"/>
      </w:pPr>
      <w:r>
        <w:t>2. Определить департамент планирования и мониторинга администрации города Перми ответственным за разработку и методологическое обеспечение разработки прогноза социально-экономического развития города Перми на долгосрочный период.</w:t>
      </w:r>
    </w:p>
    <w:p w:rsidR="00557FC0" w:rsidRDefault="00557FC0">
      <w:pPr>
        <w:pStyle w:val="ConsPlusNormal"/>
        <w:spacing w:before="280"/>
        <w:ind w:firstLine="540"/>
        <w:jc w:val="both"/>
      </w:pPr>
      <w:r>
        <w:t>3. Настоящее Постановление вступает в силу с 1 января 2017 г.</w:t>
      </w:r>
    </w:p>
    <w:p w:rsidR="00557FC0" w:rsidRDefault="00557FC0">
      <w:pPr>
        <w:pStyle w:val="ConsPlusNormal"/>
        <w:spacing w:before="280"/>
        <w:ind w:firstLine="540"/>
        <w:jc w:val="both"/>
      </w:pPr>
      <w: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557FC0" w:rsidRDefault="00557FC0">
      <w:pPr>
        <w:pStyle w:val="ConsPlusNormal"/>
        <w:spacing w:before="280"/>
        <w:ind w:firstLine="540"/>
        <w:jc w:val="both"/>
      </w:pPr>
      <w:r>
        <w:t>5. Контроль за исполнением настоящего Постановления возложить на заместителя главы администрации города Перми - начальника департамента экономики и промышленной политики администрации города Перми Агеева В.Г.</w:t>
      </w:r>
    </w:p>
    <w:p w:rsidR="00557FC0" w:rsidRDefault="00557FC0">
      <w:pPr>
        <w:pStyle w:val="ConsPlusNormal"/>
        <w:jc w:val="both"/>
      </w:pPr>
    </w:p>
    <w:p w:rsidR="00557FC0" w:rsidRDefault="00557FC0">
      <w:pPr>
        <w:pStyle w:val="ConsPlusNormal"/>
        <w:jc w:val="right"/>
      </w:pPr>
      <w:r>
        <w:lastRenderedPageBreak/>
        <w:t>Глава города Перми</w:t>
      </w:r>
    </w:p>
    <w:p w:rsidR="00557FC0" w:rsidRDefault="00557FC0">
      <w:pPr>
        <w:pStyle w:val="ConsPlusNormal"/>
        <w:jc w:val="right"/>
      </w:pPr>
      <w:r>
        <w:t>Д.И.САМОЙЛОВ</w:t>
      </w:r>
    </w:p>
    <w:p w:rsidR="00557FC0" w:rsidRDefault="00557FC0">
      <w:pPr>
        <w:pStyle w:val="ConsPlusNormal"/>
        <w:jc w:val="both"/>
      </w:pPr>
    </w:p>
    <w:p w:rsidR="00557FC0" w:rsidRDefault="00557FC0">
      <w:pPr>
        <w:pStyle w:val="ConsPlusNormal"/>
        <w:jc w:val="both"/>
      </w:pPr>
    </w:p>
    <w:p w:rsidR="00557FC0" w:rsidRDefault="00557FC0">
      <w:pPr>
        <w:pStyle w:val="ConsPlusNormal"/>
        <w:jc w:val="both"/>
      </w:pPr>
    </w:p>
    <w:p w:rsidR="00557FC0" w:rsidRDefault="00557FC0">
      <w:pPr>
        <w:pStyle w:val="ConsPlusNormal"/>
        <w:jc w:val="both"/>
      </w:pPr>
    </w:p>
    <w:p w:rsidR="00557FC0" w:rsidRDefault="00557FC0">
      <w:pPr>
        <w:pStyle w:val="ConsPlusNormal"/>
        <w:jc w:val="right"/>
        <w:outlineLvl w:val="0"/>
      </w:pPr>
      <w:r>
        <w:t>УТВЕРЖДЕН</w:t>
      </w:r>
    </w:p>
    <w:p w:rsidR="00557FC0" w:rsidRDefault="00557FC0">
      <w:pPr>
        <w:pStyle w:val="ConsPlusNormal"/>
        <w:jc w:val="right"/>
      </w:pPr>
      <w:r>
        <w:t>Постановлением</w:t>
      </w:r>
    </w:p>
    <w:p w:rsidR="00557FC0" w:rsidRDefault="00557FC0">
      <w:pPr>
        <w:pStyle w:val="ConsPlusNormal"/>
        <w:jc w:val="right"/>
      </w:pPr>
      <w:r>
        <w:t>администрации города Перми</w:t>
      </w:r>
    </w:p>
    <w:p w:rsidR="00557FC0" w:rsidRDefault="00557FC0">
      <w:pPr>
        <w:pStyle w:val="ConsPlusNormal"/>
        <w:jc w:val="right"/>
      </w:pPr>
      <w:r>
        <w:t>от 02.12.2016 N 1074</w:t>
      </w:r>
    </w:p>
    <w:p w:rsidR="00557FC0" w:rsidRDefault="00557FC0">
      <w:pPr>
        <w:pStyle w:val="ConsPlusNormal"/>
        <w:jc w:val="both"/>
      </w:pPr>
    </w:p>
    <w:p w:rsidR="00557FC0" w:rsidRDefault="00557FC0">
      <w:pPr>
        <w:pStyle w:val="ConsPlusTitle"/>
        <w:jc w:val="center"/>
      </w:pPr>
      <w:bookmarkStart w:id="0" w:name="P33"/>
      <w:bookmarkEnd w:id="0"/>
      <w:r>
        <w:t>ПОРЯДОК</w:t>
      </w:r>
    </w:p>
    <w:p w:rsidR="00557FC0" w:rsidRDefault="00557FC0">
      <w:pPr>
        <w:pStyle w:val="ConsPlusTitle"/>
        <w:jc w:val="center"/>
      </w:pPr>
      <w:r>
        <w:t>РАЗРАБОТКИ И КОРРЕКТИРОВКИ ПРОГНОЗА СОЦИАЛЬНО-ЭКОНОМИЧЕСКОГО</w:t>
      </w:r>
    </w:p>
    <w:p w:rsidR="00557FC0" w:rsidRDefault="00557FC0">
      <w:pPr>
        <w:pStyle w:val="ConsPlusTitle"/>
        <w:jc w:val="center"/>
      </w:pPr>
      <w:r>
        <w:t>РАЗВИТИЯ ГОРОДА ПЕРМИ НА ДОЛГОСРОЧНЫЙ ПЕРИОД</w:t>
      </w:r>
    </w:p>
    <w:p w:rsidR="00557FC0" w:rsidRDefault="00557F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57FC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FC0" w:rsidRDefault="00557F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FC0" w:rsidRDefault="00557F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7FC0" w:rsidRDefault="00557F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7FC0" w:rsidRDefault="00557F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11.03.2020 </w:t>
            </w:r>
            <w:hyperlink r:id="rId11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>,</w:t>
            </w:r>
          </w:p>
          <w:p w:rsidR="00557FC0" w:rsidRDefault="00557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15.09.2020 </w:t>
            </w:r>
            <w:hyperlink r:id="rId12">
              <w:r>
                <w:rPr>
                  <w:color w:val="0000FF"/>
                </w:rPr>
                <w:t>N 829</w:t>
              </w:r>
            </w:hyperlink>
            <w:r>
              <w:rPr>
                <w:color w:val="392C69"/>
              </w:rPr>
              <w:t xml:space="preserve">, от 20.09.2023 </w:t>
            </w:r>
            <w:hyperlink r:id="rId13">
              <w:r>
                <w:rPr>
                  <w:color w:val="0000FF"/>
                </w:rPr>
                <w:t>N 877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FC0" w:rsidRDefault="00557FC0">
            <w:pPr>
              <w:pStyle w:val="ConsPlusNormal"/>
            </w:pPr>
          </w:p>
        </w:tc>
      </w:tr>
    </w:tbl>
    <w:p w:rsidR="00557FC0" w:rsidRDefault="00557FC0">
      <w:pPr>
        <w:pStyle w:val="ConsPlusNormal"/>
        <w:jc w:val="both"/>
      </w:pPr>
    </w:p>
    <w:p w:rsidR="00557FC0" w:rsidRDefault="00557FC0">
      <w:pPr>
        <w:pStyle w:val="ConsPlusTitle"/>
        <w:jc w:val="center"/>
        <w:outlineLvl w:val="1"/>
      </w:pPr>
      <w:r>
        <w:t>I. Общие положения</w:t>
      </w:r>
    </w:p>
    <w:p w:rsidR="00557FC0" w:rsidRDefault="00557FC0">
      <w:pPr>
        <w:pStyle w:val="ConsPlusNormal"/>
        <w:jc w:val="both"/>
      </w:pPr>
    </w:p>
    <w:p w:rsidR="00557FC0" w:rsidRDefault="00557FC0">
      <w:pPr>
        <w:pStyle w:val="ConsPlusNormal"/>
        <w:ind w:firstLine="540"/>
        <w:jc w:val="both"/>
      </w:pPr>
      <w:r>
        <w:t>1.1. Настоящий Порядок разработки и корректировки прогноза социально-экономического развития города Перми на долгосрочный период (далее - Порядок) определяет правила разработки и корректировки прогноза социально-экономического развития города Перми на долгосрочный период.</w:t>
      </w:r>
    </w:p>
    <w:p w:rsidR="00557FC0" w:rsidRDefault="00557FC0">
      <w:pPr>
        <w:pStyle w:val="ConsPlusNormal"/>
        <w:spacing w:before="280"/>
        <w:ind w:firstLine="540"/>
        <w:jc w:val="both"/>
      </w:pPr>
      <w:r>
        <w:t>1.2. Основные понятия, используемые в настоящем Порядке:</w:t>
      </w:r>
    </w:p>
    <w:p w:rsidR="00557FC0" w:rsidRDefault="00557FC0">
      <w:pPr>
        <w:pStyle w:val="ConsPlusNormal"/>
        <w:spacing w:before="280"/>
        <w:ind w:firstLine="540"/>
        <w:jc w:val="both"/>
      </w:pPr>
      <w:r>
        <w:t xml:space="preserve">1.2.1. понятия "прогнозирование", "прогноз социально-экономического развития города Перми на долгосрочный период" (далее - долгосрочный прогноз) применяются в значениях, установленных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28 июня 2014 г. N 172-ФЗ "О стратегическом планировании в Российской Федерации";</w:t>
      </w:r>
    </w:p>
    <w:p w:rsidR="00557FC0" w:rsidRDefault="00557FC0">
      <w:pPr>
        <w:pStyle w:val="ConsPlusNormal"/>
        <w:spacing w:before="280"/>
        <w:ind w:firstLine="540"/>
        <w:jc w:val="both"/>
      </w:pPr>
      <w:r>
        <w:t>1.2.2. очередной финансовый год - год, следующий за текущим финансовым годом;</w:t>
      </w:r>
    </w:p>
    <w:p w:rsidR="00557FC0" w:rsidRDefault="00557FC0">
      <w:pPr>
        <w:pStyle w:val="ConsPlusNormal"/>
        <w:spacing w:before="280"/>
        <w:ind w:firstLine="540"/>
        <w:jc w:val="both"/>
      </w:pPr>
      <w:r>
        <w:t>1.2.3. плановый период - два финансовых года, следующих за очередным финансовым годом;</w:t>
      </w:r>
    </w:p>
    <w:p w:rsidR="00557FC0" w:rsidRDefault="00557FC0">
      <w:pPr>
        <w:pStyle w:val="ConsPlusNormal"/>
        <w:spacing w:before="280"/>
        <w:ind w:firstLine="540"/>
        <w:jc w:val="both"/>
      </w:pPr>
      <w:r>
        <w:t>1.2.4. пояснительная записка к долгосрочному прогнозу - документ, содержащий обоснование параметров долгосрочного прогноза с указанием причин и факторов изменения прогнозируемых показателей на долгосрочный период.</w:t>
      </w:r>
    </w:p>
    <w:p w:rsidR="00557FC0" w:rsidRDefault="00557FC0">
      <w:pPr>
        <w:pStyle w:val="ConsPlusNormal"/>
        <w:spacing w:before="280"/>
        <w:ind w:firstLine="540"/>
        <w:jc w:val="both"/>
      </w:pPr>
      <w:r>
        <w:lastRenderedPageBreak/>
        <w:t>1.3. Долгосрочный прогноз разрабатывается в целях определения макроэкономических тенденций социально-экономического развития города, возможных альтернатив развития города на долгосрочную перспективу.</w:t>
      </w:r>
    </w:p>
    <w:p w:rsidR="00557FC0" w:rsidRDefault="00557FC0">
      <w:pPr>
        <w:pStyle w:val="ConsPlusNormal"/>
        <w:spacing w:before="280"/>
        <w:ind w:firstLine="540"/>
        <w:jc w:val="both"/>
      </w:pPr>
      <w:r>
        <w:t>1.4. Долгосрочный прогноз разрабатывается на вариативной основе и формируется в двух обязательных (основных) вариантах:</w:t>
      </w:r>
    </w:p>
    <w:p w:rsidR="00557FC0" w:rsidRDefault="00557FC0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г. Перми от 15.09.2020 N 829)</w:t>
      </w:r>
    </w:p>
    <w:p w:rsidR="00557FC0" w:rsidRDefault="00557FC0">
      <w:pPr>
        <w:pStyle w:val="ConsPlusNormal"/>
        <w:spacing w:before="280"/>
        <w:ind w:firstLine="540"/>
        <w:jc w:val="both"/>
      </w:pPr>
      <w:r>
        <w:t>базовый вариант характеризует основные тенденции и параметры развития экономики в условиях консервативных траекторий изменения внешних и внутренних факторов при сохранении основных тенденций изменения эффективности использования ресурсов;</w:t>
      </w:r>
    </w:p>
    <w:p w:rsidR="00557FC0" w:rsidRDefault="00557FC0">
      <w:pPr>
        <w:pStyle w:val="ConsPlusNormal"/>
        <w:spacing w:before="280"/>
        <w:ind w:firstLine="540"/>
        <w:jc w:val="both"/>
      </w:pPr>
      <w:r>
        <w:t>консервативный вариант разрабатывается на основе консервативных оценок темпов экономического роста с учетом существенного ухудшения внешнеэкономических и иных условий;</w:t>
      </w:r>
    </w:p>
    <w:p w:rsidR="00557FC0" w:rsidRDefault="00557FC0">
      <w:pPr>
        <w:pStyle w:val="ConsPlusNormal"/>
        <w:spacing w:before="280"/>
        <w:ind w:firstLine="540"/>
        <w:jc w:val="both"/>
      </w:pPr>
      <w:r>
        <w:t xml:space="preserve">абзац утратил силу. - </w:t>
      </w:r>
      <w:hyperlink r:id="rId16">
        <w:r>
          <w:rPr>
            <w:color w:val="0000FF"/>
          </w:rPr>
          <w:t>Постановление</w:t>
        </w:r>
      </w:hyperlink>
      <w:r>
        <w:t xml:space="preserve"> Администрации г. Перми от 15.09.2020 N 829.</w:t>
      </w:r>
    </w:p>
    <w:p w:rsidR="00557FC0" w:rsidRDefault="00557FC0">
      <w:pPr>
        <w:pStyle w:val="ConsPlusNormal"/>
        <w:spacing w:before="280"/>
        <w:ind w:firstLine="540"/>
        <w:jc w:val="both"/>
      </w:pPr>
      <w:r>
        <w:t>1.5. Проект долгосрочного прогноза подлежит общественному обсуждению.</w:t>
      </w:r>
    </w:p>
    <w:p w:rsidR="00557FC0" w:rsidRDefault="00557FC0">
      <w:pPr>
        <w:pStyle w:val="ConsPlusNormal"/>
        <w:spacing w:before="280"/>
        <w:ind w:firstLine="540"/>
        <w:jc w:val="both"/>
      </w:pPr>
      <w:r>
        <w:t>1.6. Долгосрочный прогноз утверждается постановлением администрации города Перми.</w:t>
      </w:r>
    </w:p>
    <w:p w:rsidR="00557FC0" w:rsidRDefault="00557FC0">
      <w:pPr>
        <w:pStyle w:val="ConsPlusNormal"/>
        <w:spacing w:before="280"/>
        <w:ind w:firstLine="540"/>
        <w:jc w:val="both"/>
      </w:pPr>
      <w:r>
        <w:t>1.7. Долгосрочный прогноз размещается на официальном сайте муниципального образования город Пермь в информационно-телекоммуникационной сети Интернет.</w:t>
      </w:r>
    </w:p>
    <w:p w:rsidR="00557FC0" w:rsidRDefault="00557FC0">
      <w:pPr>
        <w:pStyle w:val="ConsPlusNormal"/>
        <w:jc w:val="both"/>
      </w:pPr>
    </w:p>
    <w:p w:rsidR="00557FC0" w:rsidRDefault="00557FC0">
      <w:pPr>
        <w:pStyle w:val="ConsPlusTitle"/>
        <w:jc w:val="center"/>
        <w:outlineLvl w:val="1"/>
      </w:pPr>
      <w:r>
        <w:t>II. Разработка долгосрочного прогноза</w:t>
      </w:r>
    </w:p>
    <w:p w:rsidR="00557FC0" w:rsidRDefault="00557FC0">
      <w:pPr>
        <w:pStyle w:val="ConsPlusNormal"/>
        <w:jc w:val="both"/>
      </w:pPr>
    </w:p>
    <w:p w:rsidR="00557FC0" w:rsidRDefault="00557FC0">
      <w:pPr>
        <w:pStyle w:val="ConsPlusNormal"/>
        <w:ind w:firstLine="540"/>
        <w:jc w:val="both"/>
      </w:pPr>
      <w:r>
        <w:t>2.1. Долгосрочный прогноз разрабатывается каждые три года на шесть и более лет. Началом периода разработки долгосрочного прогноза считается год, следующий за годом окончания действия актуального прогноза социально-экономического развития города Перми на очередной финансовый год и плановый период.</w:t>
      </w:r>
    </w:p>
    <w:p w:rsidR="00557FC0" w:rsidRDefault="00557FC0">
      <w:pPr>
        <w:pStyle w:val="ConsPlusNormal"/>
        <w:spacing w:before="280"/>
        <w:ind w:firstLine="540"/>
        <w:jc w:val="both"/>
      </w:pPr>
      <w:r>
        <w:t>2.2. Основой для разработки долгосрочного прогноза являются:</w:t>
      </w:r>
    </w:p>
    <w:p w:rsidR="00557FC0" w:rsidRDefault="00557FC0">
      <w:pPr>
        <w:pStyle w:val="ConsPlusNormal"/>
        <w:spacing w:before="280"/>
        <w:ind w:firstLine="540"/>
        <w:jc w:val="both"/>
      </w:pPr>
      <w:r>
        <w:t>прогноз социально-экономического развития Российской Федерации на долгосрочный период, размещенный на официальном сайте Министерства экономического развития Российской Федерации в информационно-телекоммуникационной сети Интернет;</w:t>
      </w:r>
    </w:p>
    <w:p w:rsidR="00557FC0" w:rsidRDefault="00557FC0">
      <w:pPr>
        <w:pStyle w:val="ConsPlusNormal"/>
        <w:spacing w:before="280"/>
        <w:ind w:firstLine="540"/>
        <w:jc w:val="both"/>
      </w:pPr>
      <w:r>
        <w:t xml:space="preserve">прогноз социально-экономического развития Пермского края на </w:t>
      </w:r>
      <w:r>
        <w:lastRenderedPageBreak/>
        <w:t>долгосрочный период, размещенный на Пермском региональном сервере в информационно-телекоммуникационной сети Интернет (далее - долгосрочный прогноз Пермского края);</w:t>
      </w:r>
    </w:p>
    <w:p w:rsidR="00557FC0" w:rsidRDefault="00557FC0">
      <w:pPr>
        <w:pStyle w:val="ConsPlusNormal"/>
        <w:spacing w:before="280"/>
        <w:ind w:firstLine="540"/>
        <w:jc w:val="both"/>
      </w:pPr>
      <w:r>
        <w:t>статистические данные о социально-экономическом развитии города Перми за предыдущие периоды.</w:t>
      </w:r>
    </w:p>
    <w:p w:rsidR="00557FC0" w:rsidRDefault="00557FC0">
      <w:pPr>
        <w:pStyle w:val="ConsPlusNormal"/>
        <w:spacing w:before="280"/>
        <w:ind w:firstLine="540"/>
        <w:jc w:val="both"/>
      </w:pPr>
      <w:r>
        <w:t xml:space="preserve">2.3. Разработка долгосрочного </w:t>
      </w:r>
      <w:hyperlink w:anchor="P92">
        <w:r>
          <w:rPr>
            <w:color w:val="0000FF"/>
          </w:rPr>
          <w:t>прогноза</w:t>
        </w:r>
      </w:hyperlink>
      <w:r>
        <w:t xml:space="preserve"> осуществляется по форме согласно </w:t>
      </w:r>
      <w:proofErr w:type="gramStart"/>
      <w:r>
        <w:t>приложению</w:t>
      </w:r>
      <w:proofErr w:type="gramEnd"/>
      <w:r>
        <w:t xml:space="preserve"> к настоящему Порядку.</w:t>
      </w:r>
    </w:p>
    <w:p w:rsidR="00557FC0" w:rsidRDefault="00557FC0">
      <w:pPr>
        <w:pStyle w:val="ConsPlusNormal"/>
        <w:spacing w:before="280"/>
        <w:ind w:firstLine="540"/>
        <w:jc w:val="both"/>
      </w:pPr>
      <w:r>
        <w:t>2.4. К долгосрочному прогнозу прилагается пояснительная записка, в которой приводится обоснование параметров долгосрочного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557FC0" w:rsidRDefault="00557FC0">
      <w:pPr>
        <w:pStyle w:val="ConsPlusNormal"/>
        <w:spacing w:before="280"/>
        <w:ind w:firstLine="540"/>
        <w:jc w:val="both"/>
      </w:pPr>
      <w:r>
        <w:t>2.5. Долгосрочный прогноз разрабатывается в течение 30 рабочих дней с даты принятия Главой города Перми - главой администрации города Перми (далее - Глава города Перми) решения о его разработке.</w:t>
      </w:r>
    </w:p>
    <w:p w:rsidR="00557FC0" w:rsidRDefault="00557FC0">
      <w:pPr>
        <w:pStyle w:val="ConsPlusNormal"/>
        <w:jc w:val="both"/>
      </w:pPr>
    </w:p>
    <w:p w:rsidR="00557FC0" w:rsidRDefault="00557FC0">
      <w:pPr>
        <w:pStyle w:val="ConsPlusTitle"/>
        <w:jc w:val="center"/>
        <w:outlineLvl w:val="1"/>
      </w:pPr>
      <w:r>
        <w:t>III. Корректировка, осуществление мониторинга реализации</w:t>
      </w:r>
    </w:p>
    <w:p w:rsidR="00557FC0" w:rsidRDefault="00557FC0">
      <w:pPr>
        <w:pStyle w:val="ConsPlusTitle"/>
        <w:jc w:val="center"/>
      </w:pPr>
      <w:r>
        <w:t>долгосрочного прогноза</w:t>
      </w:r>
    </w:p>
    <w:p w:rsidR="00557FC0" w:rsidRDefault="00557FC0">
      <w:pPr>
        <w:pStyle w:val="ConsPlusNormal"/>
        <w:jc w:val="both"/>
      </w:pPr>
    </w:p>
    <w:p w:rsidR="00557FC0" w:rsidRDefault="00557FC0">
      <w:pPr>
        <w:pStyle w:val="ConsPlusNormal"/>
        <w:ind w:firstLine="540"/>
        <w:jc w:val="both"/>
      </w:pPr>
      <w:r>
        <w:t xml:space="preserve">3.1. Корректировка долгосрочного прогноза осуществляется в случаях, предусмотренных </w:t>
      </w:r>
      <w:hyperlink r:id="rId17">
        <w:r>
          <w:rPr>
            <w:color w:val="0000FF"/>
          </w:rPr>
          <w:t>решением</w:t>
        </w:r>
      </w:hyperlink>
      <w:r>
        <w:t xml:space="preserve"> Пермской городской Думы от 23 августа 2016 г. N 166 "Об утверждении Положения о стратегическом планировании в городе Перми".</w:t>
      </w:r>
    </w:p>
    <w:p w:rsidR="00557FC0" w:rsidRDefault="00557FC0">
      <w:pPr>
        <w:pStyle w:val="ConsPlusNormal"/>
        <w:spacing w:before="280"/>
        <w:ind w:firstLine="540"/>
        <w:jc w:val="both"/>
      </w:pPr>
      <w:r>
        <w:t>3.2. Корректировка долгосрочного прогноза осуществляется в течение 30 рабочих дней с даты принятия Главой города Перми решения о его корректировке.</w:t>
      </w:r>
    </w:p>
    <w:p w:rsidR="00557FC0" w:rsidRDefault="00557FC0">
      <w:pPr>
        <w:pStyle w:val="ConsPlusNormal"/>
        <w:spacing w:before="280"/>
        <w:ind w:firstLine="540"/>
        <w:jc w:val="both"/>
      </w:pPr>
      <w:r>
        <w:t xml:space="preserve">3.3. Осуществление мониторинга реализации долгосрочного прогноза осуществляется департаментом планирования и мониторинга администрации города Перми путем обобщения информации о социально-экономическом развитии города Перми и оценки достижения показателей социально-экономического развития города Перми в долгосрочном периоде в целях выявления отклонений прогнозных значений основных показателей </w:t>
      </w:r>
      <w:hyperlink w:anchor="P76">
        <w:r>
          <w:rPr>
            <w:color w:val="0000FF"/>
          </w:rPr>
          <w:t>&lt;1&gt;</w:t>
        </w:r>
      </w:hyperlink>
      <w:r>
        <w:t xml:space="preserve"> долгосрочного прогноза от соответствующих прогнозных годовых значений прогноза социально-экономического развития города Перми на очередной финансовый год и плановый период.</w:t>
      </w:r>
    </w:p>
    <w:p w:rsidR="00557FC0" w:rsidRDefault="00557FC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557FC0" w:rsidRDefault="00557FC0">
      <w:pPr>
        <w:pStyle w:val="ConsPlusNormal"/>
        <w:spacing w:before="280"/>
        <w:ind w:firstLine="540"/>
        <w:jc w:val="both"/>
      </w:pPr>
      <w:bookmarkStart w:id="1" w:name="P76"/>
      <w:bookmarkEnd w:id="1"/>
      <w:r>
        <w:t xml:space="preserve">&lt;1&gt; К основным показателям долгосрочного </w:t>
      </w:r>
      <w:hyperlink w:anchor="P92">
        <w:r>
          <w:rPr>
            <w:color w:val="0000FF"/>
          </w:rPr>
          <w:t>прогноза</w:t>
        </w:r>
      </w:hyperlink>
      <w:r>
        <w:t xml:space="preserve"> относятся показатели согласно </w:t>
      </w:r>
      <w:proofErr w:type="gramStart"/>
      <w:r>
        <w:t>приложению</w:t>
      </w:r>
      <w:proofErr w:type="gramEnd"/>
      <w:r>
        <w:t xml:space="preserve"> к настоящему Порядку, за исключением </w:t>
      </w:r>
      <w:hyperlink w:anchor="P217">
        <w:r>
          <w:rPr>
            <w:color w:val="0000FF"/>
          </w:rPr>
          <w:t>раздела 6</w:t>
        </w:r>
      </w:hyperlink>
      <w:r>
        <w:t xml:space="preserve"> приложения.</w:t>
      </w:r>
    </w:p>
    <w:p w:rsidR="00557FC0" w:rsidRDefault="00557FC0">
      <w:pPr>
        <w:pStyle w:val="ConsPlusNormal"/>
        <w:jc w:val="both"/>
      </w:pPr>
    </w:p>
    <w:p w:rsidR="00557FC0" w:rsidRDefault="00557FC0">
      <w:pPr>
        <w:pStyle w:val="ConsPlusNormal"/>
        <w:jc w:val="right"/>
        <w:outlineLvl w:val="1"/>
      </w:pPr>
      <w:r>
        <w:t>Приложение</w:t>
      </w:r>
    </w:p>
    <w:p w:rsidR="00557FC0" w:rsidRDefault="00557FC0">
      <w:pPr>
        <w:pStyle w:val="ConsPlusNormal"/>
        <w:jc w:val="right"/>
      </w:pPr>
      <w:r>
        <w:t>к Порядку</w:t>
      </w:r>
    </w:p>
    <w:p w:rsidR="00557FC0" w:rsidRDefault="00557FC0">
      <w:pPr>
        <w:pStyle w:val="ConsPlusNormal"/>
        <w:jc w:val="right"/>
      </w:pPr>
      <w:r>
        <w:t>разработки и корректировки</w:t>
      </w:r>
    </w:p>
    <w:p w:rsidR="00557FC0" w:rsidRDefault="00557FC0">
      <w:pPr>
        <w:pStyle w:val="ConsPlusNormal"/>
        <w:jc w:val="right"/>
      </w:pPr>
      <w:r>
        <w:t>прогноза социально-экономического</w:t>
      </w:r>
    </w:p>
    <w:p w:rsidR="00557FC0" w:rsidRDefault="00557FC0">
      <w:pPr>
        <w:pStyle w:val="ConsPlusNormal"/>
        <w:jc w:val="right"/>
      </w:pPr>
      <w:r>
        <w:t>развития города Перми</w:t>
      </w:r>
    </w:p>
    <w:p w:rsidR="00557FC0" w:rsidRDefault="00557FC0">
      <w:pPr>
        <w:pStyle w:val="ConsPlusNormal"/>
        <w:jc w:val="right"/>
      </w:pPr>
      <w:r>
        <w:t>на долгосрочный период</w:t>
      </w:r>
    </w:p>
    <w:p w:rsidR="00557FC0" w:rsidRDefault="00557F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57FC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FC0" w:rsidRDefault="00557F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FC0" w:rsidRDefault="00557F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7FC0" w:rsidRDefault="00557F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7FC0" w:rsidRDefault="00557F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11.03.2020 </w:t>
            </w:r>
            <w:hyperlink r:id="rId18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>,</w:t>
            </w:r>
          </w:p>
          <w:p w:rsidR="00557FC0" w:rsidRDefault="00557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20.09.2023 </w:t>
            </w:r>
            <w:hyperlink r:id="rId19">
              <w:r>
                <w:rPr>
                  <w:color w:val="0000FF"/>
                </w:rPr>
                <w:t>N 877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FC0" w:rsidRDefault="00557FC0">
            <w:pPr>
              <w:pStyle w:val="ConsPlusNormal"/>
            </w:pPr>
          </w:p>
        </w:tc>
      </w:tr>
    </w:tbl>
    <w:p w:rsidR="00557FC0" w:rsidRDefault="00557FC0">
      <w:pPr>
        <w:pStyle w:val="ConsPlusNormal"/>
        <w:jc w:val="both"/>
      </w:pPr>
    </w:p>
    <w:p w:rsidR="00557FC0" w:rsidRDefault="00557FC0">
      <w:pPr>
        <w:pStyle w:val="ConsPlusNormal"/>
        <w:jc w:val="center"/>
      </w:pPr>
      <w:bookmarkStart w:id="2" w:name="P92"/>
      <w:bookmarkEnd w:id="2"/>
      <w:r>
        <w:t>ПРОГНОЗ</w:t>
      </w:r>
    </w:p>
    <w:p w:rsidR="00557FC0" w:rsidRDefault="00557FC0">
      <w:pPr>
        <w:pStyle w:val="ConsPlusNormal"/>
        <w:jc w:val="center"/>
      </w:pPr>
      <w:r>
        <w:t>социально-экономического развития города Перми</w:t>
      </w:r>
    </w:p>
    <w:p w:rsidR="00557FC0" w:rsidRDefault="00557FC0">
      <w:pPr>
        <w:pStyle w:val="ConsPlusNormal"/>
        <w:jc w:val="center"/>
      </w:pPr>
      <w:r>
        <w:t>на долгосрочный период</w:t>
      </w:r>
    </w:p>
    <w:p w:rsidR="00557FC0" w:rsidRDefault="00557FC0">
      <w:pPr>
        <w:pStyle w:val="ConsPlusNormal"/>
        <w:jc w:val="center"/>
      </w:pPr>
      <w:r>
        <w:t>до ______________ года</w:t>
      </w:r>
    </w:p>
    <w:p w:rsidR="00557FC0" w:rsidRDefault="00557FC0">
      <w:pPr>
        <w:pStyle w:val="ConsPlusNormal"/>
        <w:jc w:val="both"/>
      </w:pPr>
    </w:p>
    <w:p w:rsidR="00557FC0" w:rsidRDefault="00557FC0">
      <w:pPr>
        <w:pStyle w:val="ConsPlusNormal"/>
        <w:sectPr w:rsidR="00557FC0" w:rsidSect="00A258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80"/>
        <w:gridCol w:w="1701"/>
        <w:gridCol w:w="1304"/>
        <w:gridCol w:w="992"/>
        <w:gridCol w:w="850"/>
        <w:gridCol w:w="850"/>
      </w:tblGrid>
      <w:tr w:rsidR="00557FC0">
        <w:tc>
          <w:tcPr>
            <w:tcW w:w="567" w:type="dxa"/>
            <w:vMerge w:val="restart"/>
          </w:tcPr>
          <w:p w:rsidR="00557FC0" w:rsidRDefault="00557FC0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6180" w:type="dxa"/>
            <w:vMerge w:val="restart"/>
          </w:tcPr>
          <w:p w:rsidR="00557FC0" w:rsidRDefault="00557FC0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701" w:type="dxa"/>
            <w:vMerge w:val="restart"/>
          </w:tcPr>
          <w:p w:rsidR="00557FC0" w:rsidRDefault="00557FC0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304" w:type="dxa"/>
            <w:vMerge w:val="restart"/>
          </w:tcPr>
          <w:p w:rsidR="00557FC0" w:rsidRDefault="00557FC0">
            <w:pPr>
              <w:pStyle w:val="ConsPlusNormal"/>
              <w:jc w:val="center"/>
            </w:pPr>
            <w:r>
              <w:t>Варианты сценариев</w:t>
            </w:r>
          </w:p>
        </w:tc>
        <w:tc>
          <w:tcPr>
            <w:tcW w:w="992" w:type="dxa"/>
          </w:tcPr>
          <w:p w:rsidR="00557FC0" w:rsidRDefault="00557FC0">
            <w:pPr>
              <w:pStyle w:val="ConsPlusNormal"/>
              <w:jc w:val="center"/>
            </w:pPr>
            <w:r>
              <w:t xml:space="preserve">N </w:t>
            </w:r>
            <w:hyperlink w:anchor="P296">
              <w:r>
                <w:rPr>
                  <w:color w:val="0000FF"/>
                </w:rPr>
                <w:t>&lt;1&gt;</w:t>
              </w:r>
            </w:hyperlink>
            <w:r>
              <w:t xml:space="preserve"> + 4</w:t>
            </w:r>
          </w:p>
        </w:tc>
        <w:tc>
          <w:tcPr>
            <w:tcW w:w="850" w:type="dxa"/>
          </w:tcPr>
          <w:p w:rsidR="00557FC0" w:rsidRDefault="00557FC0">
            <w:pPr>
              <w:pStyle w:val="ConsPlusNormal"/>
              <w:jc w:val="center"/>
            </w:pPr>
            <w:r>
              <w:t>N + 5</w:t>
            </w:r>
          </w:p>
        </w:tc>
        <w:tc>
          <w:tcPr>
            <w:tcW w:w="850" w:type="dxa"/>
          </w:tcPr>
          <w:p w:rsidR="00557FC0" w:rsidRDefault="00557FC0">
            <w:pPr>
              <w:pStyle w:val="ConsPlusNormal"/>
              <w:jc w:val="center"/>
            </w:pPr>
            <w:r>
              <w:t xml:space="preserve">N + n </w:t>
            </w:r>
            <w:hyperlink w:anchor="P297">
              <w:r>
                <w:rPr>
                  <w:color w:val="0000FF"/>
                </w:rPr>
                <w:t>&lt;2&gt;</w:t>
              </w:r>
            </w:hyperlink>
          </w:p>
        </w:tc>
      </w:tr>
      <w:tr w:rsidR="00557FC0">
        <w:tc>
          <w:tcPr>
            <w:tcW w:w="567" w:type="dxa"/>
            <w:vMerge/>
          </w:tcPr>
          <w:p w:rsidR="00557FC0" w:rsidRDefault="00557FC0">
            <w:pPr>
              <w:pStyle w:val="ConsPlusNormal"/>
            </w:pPr>
          </w:p>
        </w:tc>
        <w:tc>
          <w:tcPr>
            <w:tcW w:w="6180" w:type="dxa"/>
            <w:vMerge/>
          </w:tcPr>
          <w:p w:rsidR="00557FC0" w:rsidRDefault="00557FC0">
            <w:pPr>
              <w:pStyle w:val="ConsPlusNormal"/>
            </w:pPr>
          </w:p>
        </w:tc>
        <w:tc>
          <w:tcPr>
            <w:tcW w:w="1701" w:type="dxa"/>
            <w:vMerge/>
          </w:tcPr>
          <w:p w:rsidR="00557FC0" w:rsidRDefault="00557FC0">
            <w:pPr>
              <w:pStyle w:val="ConsPlusNormal"/>
            </w:pPr>
          </w:p>
        </w:tc>
        <w:tc>
          <w:tcPr>
            <w:tcW w:w="1304" w:type="dxa"/>
            <w:vMerge/>
          </w:tcPr>
          <w:p w:rsidR="00557FC0" w:rsidRDefault="00557FC0">
            <w:pPr>
              <w:pStyle w:val="ConsPlusNormal"/>
            </w:pPr>
          </w:p>
        </w:tc>
        <w:tc>
          <w:tcPr>
            <w:tcW w:w="2692" w:type="dxa"/>
            <w:gridSpan w:val="3"/>
          </w:tcPr>
          <w:p w:rsidR="00557FC0" w:rsidRDefault="00557FC0">
            <w:pPr>
              <w:pStyle w:val="ConsPlusNormal"/>
              <w:jc w:val="center"/>
            </w:pPr>
            <w:r>
              <w:t>прогноз</w:t>
            </w:r>
          </w:p>
        </w:tc>
      </w:tr>
      <w:tr w:rsidR="00557FC0">
        <w:tc>
          <w:tcPr>
            <w:tcW w:w="567" w:type="dxa"/>
          </w:tcPr>
          <w:p w:rsidR="00557FC0" w:rsidRDefault="00557F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</w:tcPr>
          <w:p w:rsidR="00557FC0" w:rsidRDefault="00557F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557FC0" w:rsidRDefault="00557F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557FC0" w:rsidRDefault="00557F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57FC0" w:rsidRDefault="00557F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557FC0" w:rsidRDefault="00557F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57FC0" w:rsidRDefault="00557FC0">
            <w:pPr>
              <w:pStyle w:val="ConsPlusNormal"/>
              <w:jc w:val="center"/>
            </w:pPr>
            <w:r>
              <w:t>7</w:t>
            </w:r>
          </w:p>
        </w:tc>
      </w:tr>
      <w:tr w:rsidR="00557FC0">
        <w:tc>
          <w:tcPr>
            <w:tcW w:w="567" w:type="dxa"/>
          </w:tcPr>
          <w:p w:rsidR="00557FC0" w:rsidRDefault="00557F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</w:tcPr>
          <w:p w:rsidR="00557FC0" w:rsidRDefault="00557FC0">
            <w:pPr>
              <w:pStyle w:val="ConsPlusNormal"/>
            </w:pPr>
            <w:r>
              <w:t>Уровень жизни населения</w:t>
            </w:r>
          </w:p>
        </w:tc>
        <w:tc>
          <w:tcPr>
            <w:tcW w:w="1701" w:type="dxa"/>
          </w:tcPr>
          <w:p w:rsidR="00557FC0" w:rsidRDefault="00557FC0">
            <w:pPr>
              <w:pStyle w:val="ConsPlusNormal"/>
            </w:pPr>
          </w:p>
        </w:tc>
        <w:tc>
          <w:tcPr>
            <w:tcW w:w="1304" w:type="dxa"/>
          </w:tcPr>
          <w:p w:rsidR="00557FC0" w:rsidRDefault="00557FC0">
            <w:pPr>
              <w:pStyle w:val="ConsPlusNormal"/>
            </w:pPr>
          </w:p>
        </w:tc>
        <w:tc>
          <w:tcPr>
            <w:tcW w:w="992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</w:tr>
      <w:tr w:rsidR="00557FC0">
        <w:tc>
          <w:tcPr>
            <w:tcW w:w="567" w:type="dxa"/>
          </w:tcPr>
          <w:p w:rsidR="00557FC0" w:rsidRDefault="00557FC0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180" w:type="dxa"/>
          </w:tcPr>
          <w:p w:rsidR="00557FC0" w:rsidRDefault="00557FC0">
            <w:pPr>
              <w:pStyle w:val="ConsPlusNormal"/>
            </w:pPr>
            <w:r>
              <w:t>Фонд заработной платы работников крупных и средних предприятий и организаций города (без внешних совместителей)</w:t>
            </w:r>
          </w:p>
        </w:tc>
        <w:tc>
          <w:tcPr>
            <w:tcW w:w="1701" w:type="dxa"/>
          </w:tcPr>
          <w:p w:rsidR="00557FC0" w:rsidRDefault="00557FC0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304" w:type="dxa"/>
          </w:tcPr>
          <w:p w:rsidR="00557FC0" w:rsidRDefault="00557FC0">
            <w:pPr>
              <w:pStyle w:val="ConsPlusNormal"/>
            </w:pPr>
          </w:p>
        </w:tc>
        <w:tc>
          <w:tcPr>
            <w:tcW w:w="992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</w:tr>
      <w:tr w:rsidR="00557FC0">
        <w:tc>
          <w:tcPr>
            <w:tcW w:w="567" w:type="dxa"/>
          </w:tcPr>
          <w:p w:rsidR="00557FC0" w:rsidRDefault="00557FC0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180" w:type="dxa"/>
          </w:tcPr>
          <w:p w:rsidR="00557FC0" w:rsidRDefault="00557FC0">
            <w:pPr>
              <w:pStyle w:val="ConsPlusNormal"/>
            </w:pPr>
            <w:r>
              <w:t>Темп роста (снижения) фонда заработной платы работников крупных и средних предприятий и организаций города (без внешних совместителей)</w:t>
            </w:r>
          </w:p>
        </w:tc>
        <w:tc>
          <w:tcPr>
            <w:tcW w:w="1701" w:type="dxa"/>
          </w:tcPr>
          <w:p w:rsidR="00557FC0" w:rsidRDefault="00557FC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</w:tcPr>
          <w:p w:rsidR="00557FC0" w:rsidRDefault="00557FC0">
            <w:pPr>
              <w:pStyle w:val="ConsPlusNormal"/>
            </w:pPr>
          </w:p>
        </w:tc>
        <w:tc>
          <w:tcPr>
            <w:tcW w:w="992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</w:tr>
      <w:tr w:rsidR="00557FC0">
        <w:tc>
          <w:tcPr>
            <w:tcW w:w="567" w:type="dxa"/>
          </w:tcPr>
          <w:p w:rsidR="00557FC0" w:rsidRDefault="00557F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80" w:type="dxa"/>
          </w:tcPr>
          <w:p w:rsidR="00557FC0" w:rsidRDefault="00557FC0">
            <w:pPr>
              <w:pStyle w:val="ConsPlusNormal"/>
            </w:pPr>
            <w:r>
              <w:t>Труд и занятость</w:t>
            </w:r>
          </w:p>
        </w:tc>
        <w:tc>
          <w:tcPr>
            <w:tcW w:w="1701" w:type="dxa"/>
          </w:tcPr>
          <w:p w:rsidR="00557FC0" w:rsidRDefault="00557FC0">
            <w:pPr>
              <w:pStyle w:val="ConsPlusNormal"/>
            </w:pPr>
          </w:p>
        </w:tc>
        <w:tc>
          <w:tcPr>
            <w:tcW w:w="1304" w:type="dxa"/>
          </w:tcPr>
          <w:p w:rsidR="00557FC0" w:rsidRDefault="00557FC0">
            <w:pPr>
              <w:pStyle w:val="ConsPlusNormal"/>
            </w:pPr>
          </w:p>
        </w:tc>
        <w:tc>
          <w:tcPr>
            <w:tcW w:w="992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</w:tr>
      <w:tr w:rsidR="00557FC0">
        <w:tc>
          <w:tcPr>
            <w:tcW w:w="567" w:type="dxa"/>
          </w:tcPr>
          <w:p w:rsidR="00557FC0" w:rsidRDefault="00557FC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180" w:type="dxa"/>
          </w:tcPr>
          <w:p w:rsidR="00557FC0" w:rsidRDefault="00557FC0">
            <w:pPr>
              <w:pStyle w:val="ConsPlusNormal"/>
            </w:pPr>
            <w:r>
              <w:t>Среднесписочная численность работающих на крупных и средних предприятиях города (без внешних совместителей)</w:t>
            </w:r>
          </w:p>
        </w:tc>
        <w:tc>
          <w:tcPr>
            <w:tcW w:w="1701" w:type="dxa"/>
          </w:tcPr>
          <w:p w:rsidR="00557FC0" w:rsidRDefault="00557FC0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304" w:type="dxa"/>
          </w:tcPr>
          <w:p w:rsidR="00557FC0" w:rsidRDefault="00557FC0">
            <w:pPr>
              <w:pStyle w:val="ConsPlusNormal"/>
            </w:pPr>
          </w:p>
        </w:tc>
        <w:tc>
          <w:tcPr>
            <w:tcW w:w="992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</w:tr>
      <w:tr w:rsidR="00557FC0">
        <w:tc>
          <w:tcPr>
            <w:tcW w:w="567" w:type="dxa"/>
          </w:tcPr>
          <w:p w:rsidR="00557FC0" w:rsidRDefault="00557FC0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180" w:type="dxa"/>
          </w:tcPr>
          <w:p w:rsidR="00557FC0" w:rsidRDefault="00557FC0">
            <w:pPr>
              <w:pStyle w:val="ConsPlusNormal"/>
            </w:pPr>
            <w:r>
              <w:t>Численность официально зарегистрированных безработных</w:t>
            </w:r>
          </w:p>
        </w:tc>
        <w:tc>
          <w:tcPr>
            <w:tcW w:w="1701" w:type="dxa"/>
          </w:tcPr>
          <w:p w:rsidR="00557FC0" w:rsidRDefault="00557FC0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304" w:type="dxa"/>
          </w:tcPr>
          <w:p w:rsidR="00557FC0" w:rsidRDefault="00557FC0">
            <w:pPr>
              <w:pStyle w:val="ConsPlusNormal"/>
            </w:pPr>
          </w:p>
        </w:tc>
        <w:tc>
          <w:tcPr>
            <w:tcW w:w="992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</w:tr>
      <w:tr w:rsidR="00557FC0">
        <w:tc>
          <w:tcPr>
            <w:tcW w:w="567" w:type="dxa"/>
          </w:tcPr>
          <w:p w:rsidR="00557FC0" w:rsidRDefault="00557F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80" w:type="dxa"/>
          </w:tcPr>
          <w:p w:rsidR="00557FC0" w:rsidRDefault="00557FC0">
            <w:pPr>
              <w:pStyle w:val="ConsPlusNormal"/>
            </w:pPr>
            <w:r>
              <w:t>Промышленность</w:t>
            </w:r>
          </w:p>
        </w:tc>
        <w:tc>
          <w:tcPr>
            <w:tcW w:w="1701" w:type="dxa"/>
          </w:tcPr>
          <w:p w:rsidR="00557FC0" w:rsidRDefault="00557FC0">
            <w:pPr>
              <w:pStyle w:val="ConsPlusNormal"/>
            </w:pPr>
          </w:p>
        </w:tc>
        <w:tc>
          <w:tcPr>
            <w:tcW w:w="1304" w:type="dxa"/>
          </w:tcPr>
          <w:p w:rsidR="00557FC0" w:rsidRDefault="00557FC0">
            <w:pPr>
              <w:pStyle w:val="ConsPlusNormal"/>
            </w:pPr>
          </w:p>
        </w:tc>
        <w:tc>
          <w:tcPr>
            <w:tcW w:w="992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</w:tr>
      <w:tr w:rsidR="00557FC0">
        <w:tc>
          <w:tcPr>
            <w:tcW w:w="567" w:type="dxa"/>
          </w:tcPr>
          <w:p w:rsidR="00557FC0" w:rsidRDefault="00557FC0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6180" w:type="dxa"/>
          </w:tcPr>
          <w:p w:rsidR="00557FC0" w:rsidRDefault="00557FC0">
            <w:pPr>
              <w:pStyle w:val="ConsPlusNormal"/>
            </w:pPr>
            <w:r>
              <w:t>Оборот крупных и средних предприятий и организаций</w:t>
            </w:r>
          </w:p>
        </w:tc>
        <w:tc>
          <w:tcPr>
            <w:tcW w:w="1701" w:type="dxa"/>
          </w:tcPr>
          <w:p w:rsidR="00557FC0" w:rsidRDefault="00557FC0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304" w:type="dxa"/>
          </w:tcPr>
          <w:p w:rsidR="00557FC0" w:rsidRDefault="00557FC0">
            <w:pPr>
              <w:pStyle w:val="ConsPlusNormal"/>
            </w:pPr>
          </w:p>
        </w:tc>
        <w:tc>
          <w:tcPr>
            <w:tcW w:w="992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</w:tr>
      <w:tr w:rsidR="00557FC0">
        <w:tc>
          <w:tcPr>
            <w:tcW w:w="567" w:type="dxa"/>
          </w:tcPr>
          <w:p w:rsidR="00557FC0" w:rsidRDefault="00557FC0">
            <w:pPr>
              <w:pStyle w:val="ConsPlusNormal"/>
              <w:jc w:val="center"/>
            </w:pPr>
            <w:r>
              <w:lastRenderedPageBreak/>
              <w:t>3.2</w:t>
            </w:r>
          </w:p>
        </w:tc>
        <w:tc>
          <w:tcPr>
            <w:tcW w:w="6180" w:type="dxa"/>
          </w:tcPr>
          <w:p w:rsidR="00557FC0" w:rsidRDefault="00557FC0">
            <w:pPr>
              <w:pStyle w:val="ConsPlusNormal"/>
            </w:pPr>
            <w:r>
              <w:t>Объем отгруженной продукции собственного производства, выполненных работ и услуг</w:t>
            </w:r>
          </w:p>
        </w:tc>
        <w:tc>
          <w:tcPr>
            <w:tcW w:w="1701" w:type="dxa"/>
          </w:tcPr>
          <w:p w:rsidR="00557FC0" w:rsidRDefault="00557FC0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304" w:type="dxa"/>
          </w:tcPr>
          <w:p w:rsidR="00557FC0" w:rsidRDefault="00557FC0">
            <w:pPr>
              <w:pStyle w:val="ConsPlusNormal"/>
            </w:pPr>
          </w:p>
        </w:tc>
        <w:tc>
          <w:tcPr>
            <w:tcW w:w="992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</w:tr>
      <w:tr w:rsidR="00557FC0">
        <w:tc>
          <w:tcPr>
            <w:tcW w:w="567" w:type="dxa"/>
          </w:tcPr>
          <w:p w:rsidR="00557FC0" w:rsidRDefault="00557F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80" w:type="dxa"/>
          </w:tcPr>
          <w:p w:rsidR="00557FC0" w:rsidRDefault="00557FC0">
            <w:pPr>
              <w:pStyle w:val="ConsPlusNormal"/>
            </w:pPr>
            <w:r>
              <w:t>Потребительский рынок</w:t>
            </w:r>
          </w:p>
        </w:tc>
        <w:tc>
          <w:tcPr>
            <w:tcW w:w="1701" w:type="dxa"/>
          </w:tcPr>
          <w:p w:rsidR="00557FC0" w:rsidRDefault="00557FC0">
            <w:pPr>
              <w:pStyle w:val="ConsPlusNormal"/>
            </w:pPr>
          </w:p>
        </w:tc>
        <w:tc>
          <w:tcPr>
            <w:tcW w:w="1304" w:type="dxa"/>
          </w:tcPr>
          <w:p w:rsidR="00557FC0" w:rsidRDefault="00557FC0">
            <w:pPr>
              <w:pStyle w:val="ConsPlusNormal"/>
            </w:pPr>
          </w:p>
        </w:tc>
        <w:tc>
          <w:tcPr>
            <w:tcW w:w="992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</w:tr>
      <w:tr w:rsidR="00557FC0">
        <w:tc>
          <w:tcPr>
            <w:tcW w:w="567" w:type="dxa"/>
          </w:tcPr>
          <w:p w:rsidR="00557FC0" w:rsidRDefault="00557FC0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6180" w:type="dxa"/>
          </w:tcPr>
          <w:p w:rsidR="00557FC0" w:rsidRDefault="00557FC0">
            <w:pPr>
              <w:pStyle w:val="ConsPlusNormal"/>
            </w:pPr>
            <w:r>
              <w:t>Оборот розничной торговли (без субъектов малого предпринимательства)</w:t>
            </w:r>
          </w:p>
        </w:tc>
        <w:tc>
          <w:tcPr>
            <w:tcW w:w="1701" w:type="dxa"/>
          </w:tcPr>
          <w:p w:rsidR="00557FC0" w:rsidRDefault="00557FC0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304" w:type="dxa"/>
          </w:tcPr>
          <w:p w:rsidR="00557FC0" w:rsidRDefault="00557FC0">
            <w:pPr>
              <w:pStyle w:val="ConsPlusNormal"/>
            </w:pPr>
          </w:p>
        </w:tc>
        <w:tc>
          <w:tcPr>
            <w:tcW w:w="992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</w:tr>
      <w:tr w:rsidR="00557FC0">
        <w:tc>
          <w:tcPr>
            <w:tcW w:w="567" w:type="dxa"/>
          </w:tcPr>
          <w:p w:rsidR="00557FC0" w:rsidRDefault="00557FC0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6180" w:type="dxa"/>
          </w:tcPr>
          <w:p w:rsidR="00557FC0" w:rsidRDefault="00557FC0">
            <w:pPr>
              <w:pStyle w:val="ConsPlusNormal"/>
            </w:pPr>
            <w:r>
              <w:t>Оборот общественного питания (без субъектов малого предпринимательства)</w:t>
            </w:r>
          </w:p>
        </w:tc>
        <w:tc>
          <w:tcPr>
            <w:tcW w:w="1701" w:type="dxa"/>
          </w:tcPr>
          <w:p w:rsidR="00557FC0" w:rsidRDefault="00557FC0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304" w:type="dxa"/>
          </w:tcPr>
          <w:p w:rsidR="00557FC0" w:rsidRDefault="00557FC0">
            <w:pPr>
              <w:pStyle w:val="ConsPlusNormal"/>
            </w:pPr>
          </w:p>
        </w:tc>
        <w:tc>
          <w:tcPr>
            <w:tcW w:w="992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</w:tr>
      <w:tr w:rsidR="00557FC0">
        <w:tc>
          <w:tcPr>
            <w:tcW w:w="567" w:type="dxa"/>
          </w:tcPr>
          <w:p w:rsidR="00557FC0" w:rsidRDefault="00557F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80" w:type="dxa"/>
          </w:tcPr>
          <w:p w:rsidR="00557FC0" w:rsidRDefault="00557FC0">
            <w:pPr>
              <w:pStyle w:val="ConsPlusNormal"/>
            </w:pPr>
            <w:r>
              <w:t>Финансы и инвестиции</w:t>
            </w:r>
          </w:p>
        </w:tc>
        <w:tc>
          <w:tcPr>
            <w:tcW w:w="1701" w:type="dxa"/>
          </w:tcPr>
          <w:p w:rsidR="00557FC0" w:rsidRDefault="00557FC0">
            <w:pPr>
              <w:pStyle w:val="ConsPlusNormal"/>
            </w:pPr>
          </w:p>
        </w:tc>
        <w:tc>
          <w:tcPr>
            <w:tcW w:w="1304" w:type="dxa"/>
          </w:tcPr>
          <w:p w:rsidR="00557FC0" w:rsidRDefault="00557FC0">
            <w:pPr>
              <w:pStyle w:val="ConsPlusNormal"/>
            </w:pPr>
          </w:p>
        </w:tc>
        <w:tc>
          <w:tcPr>
            <w:tcW w:w="992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</w:tr>
      <w:tr w:rsidR="00557FC0">
        <w:tc>
          <w:tcPr>
            <w:tcW w:w="567" w:type="dxa"/>
          </w:tcPr>
          <w:p w:rsidR="00557FC0" w:rsidRDefault="00557FC0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6180" w:type="dxa"/>
          </w:tcPr>
          <w:p w:rsidR="00557FC0" w:rsidRDefault="00557FC0">
            <w:pPr>
              <w:pStyle w:val="ConsPlusNormal"/>
            </w:pPr>
            <w:r>
              <w:t>Совокупная прибыль крупных и средних предприятий и организаций</w:t>
            </w:r>
          </w:p>
        </w:tc>
        <w:tc>
          <w:tcPr>
            <w:tcW w:w="1701" w:type="dxa"/>
          </w:tcPr>
          <w:p w:rsidR="00557FC0" w:rsidRDefault="00557FC0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304" w:type="dxa"/>
          </w:tcPr>
          <w:p w:rsidR="00557FC0" w:rsidRDefault="00557FC0">
            <w:pPr>
              <w:pStyle w:val="ConsPlusNormal"/>
            </w:pPr>
          </w:p>
        </w:tc>
        <w:tc>
          <w:tcPr>
            <w:tcW w:w="992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</w:tr>
      <w:tr w:rsidR="00557FC0">
        <w:tc>
          <w:tcPr>
            <w:tcW w:w="567" w:type="dxa"/>
          </w:tcPr>
          <w:p w:rsidR="00557FC0" w:rsidRDefault="00557FC0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6180" w:type="dxa"/>
          </w:tcPr>
          <w:p w:rsidR="00557FC0" w:rsidRDefault="00557FC0">
            <w:pPr>
              <w:pStyle w:val="ConsPlusNormal"/>
            </w:pPr>
            <w:r>
              <w:t>Объем инвестиций в основной капитал за счет всех источников финансирования</w:t>
            </w:r>
          </w:p>
        </w:tc>
        <w:tc>
          <w:tcPr>
            <w:tcW w:w="1701" w:type="dxa"/>
          </w:tcPr>
          <w:p w:rsidR="00557FC0" w:rsidRDefault="00557FC0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304" w:type="dxa"/>
          </w:tcPr>
          <w:p w:rsidR="00557FC0" w:rsidRDefault="00557FC0">
            <w:pPr>
              <w:pStyle w:val="ConsPlusNormal"/>
            </w:pPr>
          </w:p>
        </w:tc>
        <w:tc>
          <w:tcPr>
            <w:tcW w:w="992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</w:tr>
      <w:tr w:rsidR="00557FC0">
        <w:tc>
          <w:tcPr>
            <w:tcW w:w="567" w:type="dxa"/>
          </w:tcPr>
          <w:p w:rsidR="00557FC0" w:rsidRDefault="00557FC0">
            <w:pPr>
              <w:pStyle w:val="ConsPlusNormal"/>
              <w:jc w:val="center"/>
            </w:pPr>
            <w:bookmarkStart w:id="3" w:name="P217"/>
            <w:bookmarkEnd w:id="3"/>
            <w:r>
              <w:t>6</w:t>
            </w:r>
          </w:p>
        </w:tc>
        <w:tc>
          <w:tcPr>
            <w:tcW w:w="6180" w:type="dxa"/>
          </w:tcPr>
          <w:p w:rsidR="00557FC0" w:rsidRDefault="00557FC0">
            <w:pPr>
              <w:pStyle w:val="ConsPlusNormal"/>
            </w:pPr>
            <w:r>
              <w:t>Цены и тарифы</w:t>
            </w:r>
          </w:p>
        </w:tc>
        <w:tc>
          <w:tcPr>
            <w:tcW w:w="1701" w:type="dxa"/>
          </w:tcPr>
          <w:p w:rsidR="00557FC0" w:rsidRDefault="00557FC0">
            <w:pPr>
              <w:pStyle w:val="ConsPlusNormal"/>
            </w:pPr>
          </w:p>
        </w:tc>
        <w:tc>
          <w:tcPr>
            <w:tcW w:w="1304" w:type="dxa"/>
          </w:tcPr>
          <w:p w:rsidR="00557FC0" w:rsidRDefault="00557FC0">
            <w:pPr>
              <w:pStyle w:val="ConsPlusNormal"/>
            </w:pPr>
          </w:p>
        </w:tc>
        <w:tc>
          <w:tcPr>
            <w:tcW w:w="992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</w:tr>
      <w:tr w:rsidR="00557FC0">
        <w:tc>
          <w:tcPr>
            <w:tcW w:w="567" w:type="dxa"/>
          </w:tcPr>
          <w:p w:rsidR="00557FC0" w:rsidRDefault="00557FC0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6180" w:type="dxa"/>
          </w:tcPr>
          <w:p w:rsidR="00557FC0" w:rsidRDefault="00557FC0">
            <w:pPr>
              <w:pStyle w:val="ConsPlusNormal"/>
            </w:pPr>
            <w:r>
              <w:t>Сводный индекс потребительских цен (среднегодовой)</w:t>
            </w:r>
          </w:p>
        </w:tc>
        <w:tc>
          <w:tcPr>
            <w:tcW w:w="1701" w:type="dxa"/>
          </w:tcPr>
          <w:p w:rsidR="00557FC0" w:rsidRDefault="00557FC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</w:tcPr>
          <w:p w:rsidR="00557FC0" w:rsidRDefault="00557FC0">
            <w:pPr>
              <w:pStyle w:val="ConsPlusNormal"/>
            </w:pPr>
          </w:p>
        </w:tc>
        <w:tc>
          <w:tcPr>
            <w:tcW w:w="992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</w:tr>
      <w:tr w:rsidR="00557FC0">
        <w:tc>
          <w:tcPr>
            <w:tcW w:w="567" w:type="dxa"/>
          </w:tcPr>
          <w:p w:rsidR="00557FC0" w:rsidRDefault="00557FC0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6180" w:type="dxa"/>
          </w:tcPr>
          <w:p w:rsidR="00557FC0" w:rsidRDefault="00557FC0">
            <w:pPr>
              <w:pStyle w:val="ConsPlusNormal"/>
            </w:pPr>
            <w:r>
              <w:t>Индекс-дефлятор цен на тепловую энергию</w:t>
            </w:r>
          </w:p>
        </w:tc>
        <w:tc>
          <w:tcPr>
            <w:tcW w:w="1701" w:type="dxa"/>
          </w:tcPr>
          <w:p w:rsidR="00557FC0" w:rsidRDefault="00557FC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</w:tcPr>
          <w:p w:rsidR="00557FC0" w:rsidRDefault="00557FC0">
            <w:pPr>
              <w:pStyle w:val="ConsPlusNormal"/>
            </w:pPr>
          </w:p>
        </w:tc>
        <w:tc>
          <w:tcPr>
            <w:tcW w:w="992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</w:tr>
      <w:tr w:rsidR="00557FC0">
        <w:tc>
          <w:tcPr>
            <w:tcW w:w="567" w:type="dxa"/>
          </w:tcPr>
          <w:p w:rsidR="00557FC0" w:rsidRDefault="00557FC0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6180" w:type="dxa"/>
          </w:tcPr>
          <w:p w:rsidR="00557FC0" w:rsidRDefault="00557FC0">
            <w:pPr>
              <w:pStyle w:val="ConsPlusNormal"/>
            </w:pPr>
            <w:r>
              <w:t>Индекс-дефлятор цен на электрическую энергию</w:t>
            </w:r>
          </w:p>
        </w:tc>
        <w:tc>
          <w:tcPr>
            <w:tcW w:w="1701" w:type="dxa"/>
          </w:tcPr>
          <w:p w:rsidR="00557FC0" w:rsidRDefault="00557FC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</w:tcPr>
          <w:p w:rsidR="00557FC0" w:rsidRDefault="00557FC0">
            <w:pPr>
              <w:pStyle w:val="ConsPlusNormal"/>
            </w:pPr>
          </w:p>
        </w:tc>
        <w:tc>
          <w:tcPr>
            <w:tcW w:w="992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</w:tr>
      <w:tr w:rsidR="00557FC0">
        <w:tc>
          <w:tcPr>
            <w:tcW w:w="567" w:type="dxa"/>
          </w:tcPr>
          <w:p w:rsidR="00557FC0" w:rsidRDefault="00557FC0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6180" w:type="dxa"/>
          </w:tcPr>
          <w:p w:rsidR="00557FC0" w:rsidRDefault="00557FC0">
            <w:pPr>
              <w:pStyle w:val="ConsPlusNormal"/>
            </w:pPr>
            <w:r>
              <w:t xml:space="preserve">Цены на нефть </w:t>
            </w:r>
            <w:proofErr w:type="spellStart"/>
            <w:r>
              <w:t>Brent</w:t>
            </w:r>
            <w:proofErr w:type="spellEnd"/>
            <w:r>
              <w:t xml:space="preserve"> (мировые)</w:t>
            </w:r>
          </w:p>
        </w:tc>
        <w:tc>
          <w:tcPr>
            <w:tcW w:w="1701" w:type="dxa"/>
          </w:tcPr>
          <w:p w:rsidR="00557FC0" w:rsidRDefault="00557FC0">
            <w:pPr>
              <w:pStyle w:val="ConsPlusNormal"/>
              <w:jc w:val="center"/>
            </w:pPr>
            <w:r>
              <w:t>доллар США/баррель</w:t>
            </w:r>
          </w:p>
        </w:tc>
        <w:tc>
          <w:tcPr>
            <w:tcW w:w="1304" w:type="dxa"/>
          </w:tcPr>
          <w:p w:rsidR="00557FC0" w:rsidRDefault="00557FC0">
            <w:pPr>
              <w:pStyle w:val="ConsPlusNormal"/>
            </w:pPr>
          </w:p>
        </w:tc>
        <w:tc>
          <w:tcPr>
            <w:tcW w:w="992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</w:tr>
      <w:tr w:rsidR="00557FC0">
        <w:tc>
          <w:tcPr>
            <w:tcW w:w="567" w:type="dxa"/>
          </w:tcPr>
          <w:p w:rsidR="00557FC0" w:rsidRDefault="00557FC0">
            <w:pPr>
              <w:pStyle w:val="ConsPlusNormal"/>
              <w:jc w:val="center"/>
            </w:pPr>
            <w:r>
              <w:lastRenderedPageBreak/>
              <w:t>6.5</w:t>
            </w:r>
          </w:p>
        </w:tc>
        <w:tc>
          <w:tcPr>
            <w:tcW w:w="6180" w:type="dxa"/>
          </w:tcPr>
          <w:p w:rsidR="00557FC0" w:rsidRDefault="00557FC0">
            <w:pPr>
              <w:pStyle w:val="ConsPlusNormal"/>
            </w:pPr>
            <w:r>
              <w:t>Курс доллара США (среднегодовой)</w:t>
            </w:r>
          </w:p>
        </w:tc>
        <w:tc>
          <w:tcPr>
            <w:tcW w:w="1701" w:type="dxa"/>
          </w:tcPr>
          <w:p w:rsidR="00557FC0" w:rsidRDefault="00557FC0">
            <w:pPr>
              <w:pStyle w:val="ConsPlusNormal"/>
              <w:jc w:val="center"/>
            </w:pPr>
            <w:r>
              <w:t>рублей за доллар США</w:t>
            </w:r>
          </w:p>
        </w:tc>
        <w:tc>
          <w:tcPr>
            <w:tcW w:w="1304" w:type="dxa"/>
          </w:tcPr>
          <w:p w:rsidR="00557FC0" w:rsidRDefault="00557FC0">
            <w:pPr>
              <w:pStyle w:val="ConsPlusNormal"/>
            </w:pPr>
          </w:p>
        </w:tc>
        <w:tc>
          <w:tcPr>
            <w:tcW w:w="992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</w:tr>
      <w:tr w:rsidR="00557FC0">
        <w:tc>
          <w:tcPr>
            <w:tcW w:w="567" w:type="dxa"/>
          </w:tcPr>
          <w:p w:rsidR="00557FC0" w:rsidRDefault="00557F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80" w:type="dxa"/>
          </w:tcPr>
          <w:p w:rsidR="00557FC0" w:rsidRDefault="00557FC0">
            <w:pPr>
              <w:pStyle w:val="ConsPlusNormal"/>
            </w:pPr>
            <w:r>
              <w:t>Демография</w:t>
            </w:r>
          </w:p>
        </w:tc>
        <w:tc>
          <w:tcPr>
            <w:tcW w:w="1701" w:type="dxa"/>
          </w:tcPr>
          <w:p w:rsidR="00557FC0" w:rsidRDefault="00557FC0">
            <w:pPr>
              <w:pStyle w:val="ConsPlusNormal"/>
            </w:pPr>
          </w:p>
        </w:tc>
        <w:tc>
          <w:tcPr>
            <w:tcW w:w="1304" w:type="dxa"/>
          </w:tcPr>
          <w:p w:rsidR="00557FC0" w:rsidRDefault="00557FC0">
            <w:pPr>
              <w:pStyle w:val="ConsPlusNormal"/>
            </w:pPr>
          </w:p>
        </w:tc>
        <w:tc>
          <w:tcPr>
            <w:tcW w:w="992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</w:tr>
      <w:tr w:rsidR="00557FC0">
        <w:tc>
          <w:tcPr>
            <w:tcW w:w="567" w:type="dxa"/>
          </w:tcPr>
          <w:p w:rsidR="00557FC0" w:rsidRDefault="00557FC0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6180" w:type="dxa"/>
          </w:tcPr>
          <w:p w:rsidR="00557FC0" w:rsidRDefault="00557FC0">
            <w:pPr>
              <w:pStyle w:val="ConsPlusNormal"/>
            </w:pPr>
            <w:r>
              <w:t>Численность постоянного населения города (на начало года)</w:t>
            </w:r>
          </w:p>
        </w:tc>
        <w:tc>
          <w:tcPr>
            <w:tcW w:w="1701" w:type="dxa"/>
          </w:tcPr>
          <w:p w:rsidR="00557FC0" w:rsidRDefault="00557FC0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304" w:type="dxa"/>
          </w:tcPr>
          <w:p w:rsidR="00557FC0" w:rsidRDefault="00557FC0">
            <w:pPr>
              <w:pStyle w:val="ConsPlusNormal"/>
            </w:pPr>
          </w:p>
        </w:tc>
        <w:tc>
          <w:tcPr>
            <w:tcW w:w="992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</w:tr>
      <w:tr w:rsidR="00557FC0">
        <w:tc>
          <w:tcPr>
            <w:tcW w:w="567" w:type="dxa"/>
          </w:tcPr>
          <w:p w:rsidR="00557FC0" w:rsidRDefault="00557FC0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6180" w:type="dxa"/>
          </w:tcPr>
          <w:p w:rsidR="00557FC0" w:rsidRDefault="00557FC0">
            <w:pPr>
              <w:pStyle w:val="ConsPlusNormal"/>
            </w:pPr>
            <w:r>
              <w:t>Число родившихся</w:t>
            </w:r>
          </w:p>
        </w:tc>
        <w:tc>
          <w:tcPr>
            <w:tcW w:w="1701" w:type="dxa"/>
          </w:tcPr>
          <w:p w:rsidR="00557FC0" w:rsidRDefault="00557FC0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304" w:type="dxa"/>
          </w:tcPr>
          <w:p w:rsidR="00557FC0" w:rsidRDefault="00557FC0">
            <w:pPr>
              <w:pStyle w:val="ConsPlusNormal"/>
            </w:pPr>
          </w:p>
        </w:tc>
        <w:tc>
          <w:tcPr>
            <w:tcW w:w="992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</w:tr>
      <w:tr w:rsidR="00557FC0">
        <w:tc>
          <w:tcPr>
            <w:tcW w:w="567" w:type="dxa"/>
          </w:tcPr>
          <w:p w:rsidR="00557FC0" w:rsidRDefault="00557FC0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6180" w:type="dxa"/>
          </w:tcPr>
          <w:p w:rsidR="00557FC0" w:rsidRDefault="00557FC0">
            <w:pPr>
              <w:pStyle w:val="ConsPlusNormal"/>
            </w:pPr>
            <w:r>
              <w:t>Число умерших</w:t>
            </w:r>
          </w:p>
        </w:tc>
        <w:tc>
          <w:tcPr>
            <w:tcW w:w="1701" w:type="dxa"/>
          </w:tcPr>
          <w:p w:rsidR="00557FC0" w:rsidRDefault="00557FC0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304" w:type="dxa"/>
          </w:tcPr>
          <w:p w:rsidR="00557FC0" w:rsidRDefault="00557FC0">
            <w:pPr>
              <w:pStyle w:val="ConsPlusNormal"/>
            </w:pPr>
          </w:p>
        </w:tc>
        <w:tc>
          <w:tcPr>
            <w:tcW w:w="992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</w:tr>
      <w:tr w:rsidR="00557FC0">
        <w:tc>
          <w:tcPr>
            <w:tcW w:w="567" w:type="dxa"/>
          </w:tcPr>
          <w:p w:rsidR="00557FC0" w:rsidRDefault="00557FC0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6180" w:type="dxa"/>
          </w:tcPr>
          <w:p w:rsidR="00557FC0" w:rsidRDefault="00557FC0">
            <w:pPr>
              <w:pStyle w:val="ConsPlusNormal"/>
            </w:pPr>
            <w:r>
              <w:t>Численность детей до 18 лет (на начало года)</w:t>
            </w:r>
          </w:p>
        </w:tc>
        <w:tc>
          <w:tcPr>
            <w:tcW w:w="1701" w:type="dxa"/>
          </w:tcPr>
          <w:p w:rsidR="00557FC0" w:rsidRDefault="00557FC0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304" w:type="dxa"/>
          </w:tcPr>
          <w:p w:rsidR="00557FC0" w:rsidRDefault="00557FC0">
            <w:pPr>
              <w:pStyle w:val="ConsPlusNormal"/>
            </w:pPr>
          </w:p>
        </w:tc>
        <w:tc>
          <w:tcPr>
            <w:tcW w:w="992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  <w:tc>
          <w:tcPr>
            <w:tcW w:w="850" w:type="dxa"/>
          </w:tcPr>
          <w:p w:rsidR="00557FC0" w:rsidRDefault="00557FC0">
            <w:pPr>
              <w:pStyle w:val="ConsPlusNormal"/>
            </w:pPr>
          </w:p>
        </w:tc>
      </w:tr>
    </w:tbl>
    <w:p w:rsidR="00557FC0" w:rsidRDefault="00557FC0">
      <w:pPr>
        <w:pStyle w:val="ConsPlusNormal"/>
        <w:jc w:val="both"/>
      </w:pPr>
    </w:p>
    <w:p w:rsidR="00557FC0" w:rsidRDefault="00557FC0">
      <w:pPr>
        <w:pStyle w:val="ConsPlusNormal"/>
        <w:ind w:firstLine="540"/>
        <w:jc w:val="both"/>
      </w:pPr>
      <w:r>
        <w:t>--------------------------------</w:t>
      </w:r>
    </w:p>
    <w:p w:rsidR="00557FC0" w:rsidRDefault="00557FC0">
      <w:pPr>
        <w:pStyle w:val="ConsPlusNormal"/>
        <w:spacing w:before="280"/>
        <w:ind w:firstLine="540"/>
        <w:jc w:val="both"/>
      </w:pPr>
      <w:bookmarkStart w:id="4" w:name="P296"/>
      <w:bookmarkEnd w:id="4"/>
      <w:r>
        <w:t>&lt;1&gt; N - текущий год.</w:t>
      </w:r>
    </w:p>
    <w:p w:rsidR="00557FC0" w:rsidRDefault="00557FC0">
      <w:pPr>
        <w:pStyle w:val="ConsPlusNormal"/>
        <w:spacing w:before="280"/>
        <w:ind w:firstLine="540"/>
        <w:jc w:val="both"/>
      </w:pPr>
      <w:bookmarkStart w:id="5" w:name="P297"/>
      <w:bookmarkEnd w:id="5"/>
      <w:r>
        <w:t>&lt;2&gt; N + n - планируемый год.</w:t>
      </w:r>
    </w:p>
    <w:p w:rsidR="00557FC0" w:rsidRDefault="00557FC0">
      <w:pPr>
        <w:pStyle w:val="ConsPlusNormal"/>
        <w:jc w:val="both"/>
      </w:pPr>
    </w:p>
    <w:p w:rsidR="00557FC0" w:rsidRDefault="00557FC0">
      <w:pPr>
        <w:pStyle w:val="ConsPlusNormal"/>
        <w:jc w:val="both"/>
      </w:pPr>
    </w:p>
    <w:p w:rsidR="00557FC0" w:rsidRDefault="00557FC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664F" w:rsidRDefault="00EA664F">
      <w:bookmarkStart w:id="6" w:name="_GoBack"/>
      <w:bookmarkEnd w:id="6"/>
    </w:p>
    <w:sectPr w:rsidR="00EA664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C0"/>
    <w:rsid w:val="00557FC0"/>
    <w:rsid w:val="009F6550"/>
    <w:rsid w:val="00EA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F14DD-7A9D-4FAB-BFF8-27CB5491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FC0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557FC0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557F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713&amp;dst=102634" TargetMode="External"/><Relationship Id="rId13" Type="http://schemas.openxmlformats.org/officeDocument/2006/relationships/hyperlink" Target="https://login.consultant.ru/link/?req=doc&amp;base=RLAW368&amp;n=185237&amp;dst=100005" TargetMode="External"/><Relationship Id="rId18" Type="http://schemas.openxmlformats.org/officeDocument/2006/relationships/hyperlink" Target="https://login.consultant.ru/link/?req=doc&amp;base=RLAW368&amp;n=137567&amp;dst=100005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368&amp;n=185237&amp;dst=100005" TargetMode="External"/><Relationship Id="rId12" Type="http://schemas.openxmlformats.org/officeDocument/2006/relationships/hyperlink" Target="https://login.consultant.ru/link/?req=doc&amp;base=RLAW368&amp;n=143532&amp;dst=100009" TargetMode="External"/><Relationship Id="rId17" Type="http://schemas.openxmlformats.org/officeDocument/2006/relationships/hyperlink" Target="https://login.consultant.ru/link/?req=doc&amp;base=RLAW368&amp;n=18457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68&amp;n=143532&amp;dst=10001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43532&amp;dst=100009" TargetMode="External"/><Relationship Id="rId11" Type="http://schemas.openxmlformats.org/officeDocument/2006/relationships/hyperlink" Target="https://login.consultant.ru/link/?req=doc&amp;base=RLAW368&amp;n=137567&amp;dst=100005" TargetMode="External"/><Relationship Id="rId5" Type="http://schemas.openxmlformats.org/officeDocument/2006/relationships/hyperlink" Target="https://login.consultant.ru/link/?req=doc&amp;base=RLAW368&amp;n=137567&amp;dst=100005" TargetMode="External"/><Relationship Id="rId15" Type="http://schemas.openxmlformats.org/officeDocument/2006/relationships/hyperlink" Target="https://login.consultant.ru/link/?req=doc&amp;base=RLAW368&amp;n=143532&amp;dst=100010" TargetMode="External"/><Relationship Id="rId10" Type="http://schemas.openxmlformats.org/officeDocument/2006/relationships/hyperlink" Target="https://login.consultant.ru/link/?req=doc&amp;base=RLAW368&amp;n=184575&amp;dst=100008" TargetMode="External"/><Relationship Id="rId19" Type="http://schemas.openxmlformats.org/officeDocument/2006/relationships/hyperlink" Target="https://login.consultant.ru/link/?req=doc&amp;base=RLAW368&amp;n=185237&amp;dst=1000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39977&amp;dst=100226" TargetMode="External"/><Relationship Id="rId14" Type="http://schemas.openxmlformats.org/officeDocument/2006/relationships/hyperlink" Target="https://login.consultant.ru/link/?req=doc&amp;base=LAW&amp;n=4399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Оленева Евгения Владиславовна</dc:creator>
  <cp:keywords/>
  <dc:description/>
  <cp:lastModifiedBy>Оленева Евгения Владиславовна</cp:lastModifiedBy>
  <cp:revision>2</cp:revision>
  <dcterms:created xsi:type="dcterms:W3CDTF">2024-03-14T05:59:00Z</dcterms:created>
  <dcterms:modified xsi:type="dcterms:W3CDTF">2024-03-14T06:19:00Z</dcterms:modified>
</cp:coreProperties>
</file>