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</w:tblPr>
      <w:tblGrid>
        <w:gridCol w:w="10716"/>
      </w:tblGrid>
      <w:tr>
        <w:trPr>
          <w:trHeight w:val="3031" w:hRule="exact"/>
        </w:trPr>
        <w:tc>
          <w:tcPr>
            <w:tcW w:w="10716" w:type="dxa"/>
            <w:tcBorders/>
          </w:tcPr>
          <w:p>
            <w:pPr>
              <w:pStyle w:val="ConsPlusTitlePage"/>
              <w:rPr/>
            </w:pPr>
            <w:r>
              <w:rPr/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онсультант Плюс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c>
          <w:tcPr>
            <w:tcW w:w="10716" w:type="dxa"/>
            <w:tcBorders/>
            <w:vAlign w:val="center"/>
          </w:tcPr>
          <w:p>
            <w:pPr>
              <w:pStyle w:val="ConsPlusTitlePage"/>
              <w:jc w:val="center"/>
              <w:rPr/>
            </w:pPr>
            <w:r>
              <w:rPr>
                <w:sz w:val="48"/>
              </w:rPr>
              <w:t>Постановление Администрации г. Перми от 26.02.2024 N 134</w:t>
              <w:br/>
              <w:t>(ред. от 20.02.2026)</w:t>
              <w:br/>
              <w:t>"Об утверждении бюджетного прогноза города Перми на долгосрочный период до 2029 года"</w:t>
            </w:r>
          </w:p>
        </w:tc>
      </w:tr>
      <w:tr>
        <w:trPr>
          <w:trHeight w:val="3031" w:hRule="exact"/>
        </w:trPr>
        <w:tc>
          <w:tcPr>
            <w:tcW w:w="10716" w:type="dxa"/>
            <w:tcBorders/>
            <w:vAlign w:val="center"/>
          </w:tcPr>
          <w:p>
            <w:pPr>
              <w:pStyle w:val="ConsPlusTitlePage"/>
              <w:jc w:val="center"/>
              <w:rPr/>
            </w:pPr>
            <w:r>
              <w:rPr>
                <w:sz w:val="28"/>
              </w:rPr>
              <w:t xml:space="preserve">Документ предоставлен </w:t>
            </w:r>
            <w:hyperlink r:id="rId3" w:tgtFrame="Ссылка на КонсультантПлюс">
              <w:r>
                <w:rPr>
                  <w:rStyle w:val="ListLabel1"/>
                  <w:b/>
                  <w:color w:val="0000FF"/>
                  <w:sz w:val="28"/>
                </w:rPr>
                <w:t>КонсультантПлюс</w:t>
                <w:br/>
                <w:br/>
              </w:r>
            </w:hyperlink>
            <w:hyperlink r:id="rId4" w:tgtFrame="Ссылка на КонсультантПлюс">
              <w:r>
                <w:rPr>
                  <w:rStyle w:val="ListLabel1"/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  <w:br/>
              <w:t>Дата сохранения: 17.06.2026</w:t>
              <w:br/>
              <w:t> </w:t>
            </w:r>
          </w:p>
        </w:tc>
      </w:tr>
    </w:tbl>
    <w:p>
      <w:pPr>
        <w:sectPr>
          <w:type w:val="nextPage"/>
          <w:pgSz w:w="11906" w:h="16838"/>
          <w:pgMar w:left="595" w:right="595" w:gutter="0" w:header="0" w:top="841" w:footer="0" w:bottom="841"/>
          <w:pgNumType w:fmt="decimal"/>
          <w:formProt w:val="false"/>
          <w:textDirection w:val="lrTb"/>
          <w:docGrid w:type="default" w:linePitch="100" w:charSpace="8192"/>
        </w:sectPr>
        <w:pStyle w:val="ConsPlusNormal"/>
        <w:rPr/>
      </w:pPr>
      <w:r>
        <w:rPr/>
      </w:r>
    </w:p>
    <w:p>
      <w:pPr>
        <w:pStyle w:val="ConsPlus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0"/>
        <w:rPr/>
      </w:pPr>
      <w:r>
        <w:rPr>
          <w:sz w:val="24"/>
        </w:rPr>
        <w:t>АДМИНИСТРАЦИЯ ГОРОДА ПЕРМИ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ПОСТАНОВЛЕНИЕ</w:t>
      </w:r>
    </w:p>
    <w:p>
      <w:pPr>
        <w:pStyle w:val="ConsPlusTitle"/>
        <w:jc w:val="center"/>
        <w:rPr/>
      </w:pPr>
      <w:r>
        <w:rPr>
          <w:sz w:val="24"/>
        </w:rPr>
        <w:t>от 26 февраля 2024 г. N 134</w:t>
      </w:r>
    </w:p>
    <w:p>
      <w:pPr>
        <w:pStyle w:val="ConsPlusTitle"/>
        <w:ind w:firstLine="540"/>
        <w:jc w:val="both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ОБ УТВЕРЖДЕНИИ БЮДЖЕТНОГО ПРОГНОЗА ГОРОДА ПЕРМИ</w:t>
      </w:r>
    </w:p>
    <w:p>
      <w:pPr>
        <w:pStyle w:val="ConsPlusTitle"/>
        <w:jc w:val="center"/>
        <w:rPr/>
      </w:pPr>
      <w:r>
        <w:rPr>
          <w:sz w:val="24"/>
        </w:rPr>
        <w:t>НА ДОЛГОСРОЧНЫЙ ПЕРИОД ДО 2029 ГОДА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(в ред. Постановлений Администрации г. Перми от 21.02.2025 N 102,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20.02.2026 N 98)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 xml:space="preserve">    </w:t>
      </w:r>
      <w:r>
        <w:rPr>
          <w:sz w:val="20"/>
        </w:rPr>
        <w:t>В   соответствии   со   статьей  170.1  Бюджетного  кодекса  Российской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</w:t>
      </w:r>
      <w:r>
        <w:rPr>
          <w:sz w:val="20"/>
        </w:rPr>
        <w:t>1</w:t>
      </w:r>
    </w:p>
    <w:p>
      <w:pPr>
        <w:pStyle w:val="ConsPlusNonformat"/>
        <w:jc w:val="both"/>
        <w:rPr/>
      </w:pPr>
      <w:r>
        <w:rPr>
          <w:sz w:val="20"/>
        </w:rPr>
        <w:t>Федерации,  статьей  23   Положения о бюджете и бюджетном процессе в городе</w:t>
      </w:r>
    </w:p>
    <w:p>
      <w:pPr>
        <w:pStyle w:val="ConsPlusNonformat"/>
        <w:jc w:val="both"/>
        <w:rPr/>
      </w:pPr>
      <w:r>
        <w:rPr>
          <w:sz w:val="20"/>
        </w:rPr>
        <w:t>Перми, утвержденного решением Пермской городской Думы от 28 августа 2007 г.</w:t>
      </w:r>
    </w:p>
    <w:p>
      <w:pPr>
        <w:pStyle w:val="ConsPlusNonformat"/>
        <w:jc w:val="both"/>
        <w:rPr/>
      </w:pPr>
      <w:r>
        <w:rPr>
          <w:sz w:val="20"/>
        </w:rPr>
        <w:t>N   185,   Положением   о   стратегическом   планировании  в  городе Перми,</w:t>
      </w:r>
    </w:p>
    <w:p>
      <w:pPr>
        <w:pStyle w:val="ConsPlusNonformat"/>
        <w:jc w:val="both"/>
        <w:rPr/>
      </w:pPr>
      <w:r>
        <w:rPr>
          <w:sz w:val="20"/>
        </w:rPr>
        <w:t>утвержденным  решением Пермской городской Думы от 23 августа 2016 г. N 166,</w:t>
      </w:r>
    </w:p>
    <w:p>
      <w:pPr>
        <w:pStyle w:val="ConsPlusNonformat"/>
        <w:jc w:val="both"/>
        <w:rPr/>
      </w:pPr>
      <w:r>
        <w:rPr>
          <w:sz w:val="20"/>
        </w:rPr>
        <w:t>постановлениями  администрации  города Перми от 26 апреля 2017 г. N 318 "Об</w:t>
      </w:r>
    </w:p>
    <w:p>
      <w:pPr>
        <w:pStyle w:val="ConsPlusNonformat"/>
        <w:jc w:val="both"/>
        <w:rPr/>
      </w:pPr>
      <w:r>
        <w:rPr>
          <w:sz w:val="20"/>
        </w:rPr>
        <w:t>утверждении  Порядка  разработки  и  утверждения бюджетного прогноза города</w:t>
      </w:r>
    </w:p>
    <w:p>
      <w:pPr>
        <w:pStyle w:val="ConsPlusNonformat"/>
        <w:jc w:val="both"/>
        <w:rPr/>
      </w:pPr>
      <w:r>
        <w:rPr>
          <w:sz w:val="20"/>
        </w:rPr>
        <w:t>Перми на долгосрочный период", от 29 декабря 2023 г. N 1526 "Об утверждении</w:t>
      </w:r>
    </w:p>
    <w:p>
      <w:pPr>
        <w:pStyle w:val="ConsPlusNonformat"/>
        <w:jc w:val="both"/>
        <w:rPr/>
      </w:pPr>
      <w:r>
        <w:rPr>
          <w:sz w:val="20"/>
        </w:rPr>
        <w:t>Прогноза  социально-экономического  развития  города  Перми на долгосрочный</w:t>
      </w:r>
    </w:p>
    <w:p>
      <w:pPr>
        <w:pStyle w:val="ConsPlusNonformat"/>
        <w:jc w:val="both"/>
        <w:rPr/>
      </w:pPr>
      <w:r>
        <w:rPr>
          <w:sz w:val="20"/>
        </w:rPr>
        <w:t>период до 2029 года" администрация города Перми постановляет: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 xml:space="preserve">1. Утвердить прилагаемый бюджетный </w:t>
      </w:r>
      <w:hyperlink w:anchor="P42" w:tgtFrame="БЮДЖЕТНЫЙ ПРОГНОЗ">
        <w:r>
          <w:rPr>
            <w:rStyle w:val="ListLabel2"/>
            <w:color w:val="0000FF"/>
            <w:sz w:val="24"/>
          </w:rPr>
          <w:t>прогноз</w:t>
        </w:r>
      </w:hyperlink>
      <w:r>
        <w:rPr>
          <w:sz w:val="24"/>
        </w:rPr>
        <w:t xml:space="preserve"> города Перми на долгосрочный период до 2029 года.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 Настоящее постановление вступает в силу со дня подписания.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 Управлению по общим вопросам администрации города Перми обеспечить опубликование настоящего постановления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4. Информационно-аналитическому управлению администрации города Перми обеспечить опубликование (обнародование) настоящего постановления на официальном сайте муниципального образования город Пермь в информационно-телекоммуникационной сети Интернет.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5. Контроль за исполнением настоящего постановления возложить на заместителя главы администрации города Перми Фурман Я.В.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>
          <w:sz w:val="24"/>
        </w:rPr>
        <w:t>Глава города Перми</w:t>
      </w:r>
    </w:p>
    <w:p>
      <w:pPr>
        <w:pStyle w:val="ConsPlusNormal"/>
        <w:jc w:val="right"/>
        <w:rPr/>
      </w:pPr>
      <w:r>
        <w:rPr>
          <w:sz w:val="24"/>
        </w:rPr>
        <w:t>Э.О.СОСНИН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>
          <w:sz w:val="24"/>
        </w:rPr>
        <w:t>УТВЕРЖДЕН</w:t>
      </w:r>
    </w:p>
    <w:p>
      <w:pPr>
        <w:pStyle w:val="ConsPlusNormal"/>
        <w:jc w:val="right"/>
        <w:rPr/>
      </w:pPr>
      <w:r>
        <w:rPr>
          <w:sz w:val="24"/>
        </w:rPr>
        <w:t>постановлением</w:t>
      </w:r>
    </w:p>
    <w:p>
      <w:pPr>
        <w:pStyle w:val="ConsPlusNormal"/>
        <w:jc w:val="right"/>
        <w:rPr/>
      </w:pPr>
      <w:r>
        <w:rPr>
          <w:sz w:val="24"/>
        </w:rPr>
        <w:t>администрации города Перми</w:t>
      </w:r>
    </w:p>
    <w:p>
      <w:pPr>
        <w:pStyle w:val="ConsPlusNormal"/>
        <w:jc w:val="right"/>
        <w:rPr/>
      </w:pPr>
      <w:r>
        <w:rPr>
          <w:sz w:val="24"/>
        </w:rPr>
        <w:t>от 26.02.2024 N 134</w:t>
      </w:r>
    </w:p>
    <w:p>
      <w:pPr>
        <w:pStyle w:val="ConsPlusNormal"/>
        <w:jc w:val="both"/>
        <w:rPr/>
      </w:pPr>
      <w:r>
        <w:rPr/>
      </w:r>
      <w:bookmarkStart w:id="0" w:name="P42"/>
      <w:bookmarkStart w:id="1" w:name="P42"/>
      <w:bookmarkEnd w:id="1"/>
    </w:p>
    <w:p>
      <w:pPr>
        <w:pStyle w:val="ConsPlusTitle"/>
        <w:jc w:val="center"/>
        <w:rPr/>
      </w:pPr>
      <w:bookmarkStart w:id="2" w:name="P42"/>
      <w:bookmarkEnd w:id="2"/>
      <w:r>
        <w:rPr>
          <w:sz w:val="24"/>
        </w:rPr>
        <w:t>БЮДЖЕТНЫЙ ПРОГНОЗ</w:t>
      </w:r>
    </w:p>
    <w:p>
      <w:pPr>
        <w:pStyle w:val="ConsPlusTitle"/>
        <w:jc w:val="center"/>
        <w:rPr/>
      </w:pPr>
      <w:r>
        <w:rPr>
          <w:sz w:val="24"/>
        </w:rPr>
        <w:t>ГОРОДА ПЕРМИ НА ДОЛГОСРОЧНЫЙ ПЕРИОД ДО 2029 ГОДА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(в ред. Постановлений Администрации г. Перми от 21.02.2025 N 102,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20.02.2026 N 98)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1. Прогноз основных параметров бюджета города Перми на период до 2029 года.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>
          <w:sz w:val="24"/>
        </w:rPr>
        <w:t>млн. руб.</w:t>
      </w:r>
    </w:p>
    <w:p>
      <w:pPr>
        <w:pStyle w:val="ConsPlusNormal"/>
        <w:spacing w:before="0" w:after="1"/>
        <w:rPr/>
      </w:pPr>
      <w:r>
        <w:rPr/>
      </w:r>
    </w:p>
    <w:tbl>
      <w:tblPr>
        <w:tblW w:w="9015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39"/>
        <w:gridCol w:w="2891"/>
        <w:gridCol w:w="964"/>
        <w:gridCol w:w="965"/>
        <w:gridCol w:w="963"/>
        <w:gridCol w:w="964"/>
        <w:gridCol w:w="965"/>
        <w:gridCol w:w="963"/>
      </w:tblGrid>
      <w:tr>
        <w:trPr/>
        <w:tc>
          <w:tcPr>
            <w:tcW w:w="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Показатель</w:t>
            </w:r>
          </w:p>
        </w:tc>
        <w:tc>
          <w:tcPr>
            <w:tcW w:w="57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Год периода прогнозирования</w:t>
            </w:r>
          </w:p>
        </w:tc>
      </w:tr>
      <w:tr>
        <w:trPr/>
        <w:tc>
          <w:tcPr>
            <w:tcW w:w="3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2024 год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2025 год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2026 год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2027 год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2028 год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2029 год</w:t>
            </w:r>
          </w:p>
        </w:tc>
      </w:tr>
      <w:tr>
        <w:trPr/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</w:t>
            </w:r>
          </w:p>
        </w:tc>
      </w:tr>
      <w:tr>
        <w:trPr/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Доходы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32705,6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36349,9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38495,5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41048,3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43440,0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44547,9</w:t>
            </w:r>
          </w:p>
        </w:tc>
      </w:tr>
      <w:tr>
        <w:trPr/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Расходы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32341,2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40325,6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41587,9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44298,2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42340,2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39079,5</w:t>
            </w:r>
          </w:p>
        </w:tc>
      </w:tr>
      <w:tr>
        <w:trPr/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Дефицит/профицит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364,4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-3975,7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-3092,4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-3249,9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1099,8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5468,3</w:t>
            </w:r>
          </w:p>
        </w:tc>
      </w:tr>
      <w:tr>
        <w:trPr/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Муниципальный долг на 1 января очередного финансового года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2778,4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3805,2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5661,4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8771,3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7531,5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>
          <w:sz w:val="24"/>
        </w:rPr>
        <w:t>(п. 1 в ред. Постановления Администрации г. Перми от 20.02.2026 N 98)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2. Показатели финансового обеспечения реализации национальных проектов и муниципальных программ города Перми на период их действия.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>
          <w:sz w:val="24"/>
        </w:rPr>
        <w:t>млн. руб.</w:t>
      </w:r>
    </w:p>
    <w:p>
      <w:pPr>
        <w:pStyle w:val="ConsPlusNormal"/>
        <w:spacing w:before="0" w:after="1"/>
        <w:rPr/>
      </w:pPr>
      <w:r>
        <w:rPr/>
      </w:r>
    </w:p>
    <w:tbl>
      <w:tblPr>
        <w:tblW w:w="9072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287"/>
        <w:gridCol w:w="965"/>
        <w:gridCol w:w="964"/>
        <w:gridCol w:w="963"/>
        <w:gridCol w:w="965"/>
        <w:gridCol w:w="963"/>
        <w:gridCol w:w="964"/>
      </w:tblGrid>
      <w:tr>
        <w:trPr/>
        <w:tc>
          <w:tcPr>
            <w:tcW w:w="3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57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Год периода прогнозирования</w:t>
            </w:r>
          </w:p>
        </w:tc>
      </w:tr>
      <w:tr>
        <w:trPr/>
        <w:tc>
          <w:tcPr>
            <w:tcW w:w="32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2024 год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2025 год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2026 год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2027 год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2028 год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2029 год</w:t>
            </w:r>
          </w:p>
        </w:tc>
      </w:tr>
      <w:tr>
        <w:trPr/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</w:t>
            </w:r>
          </w:p>
        </w:tc>
      </w:tr>
      <w:tr>
        <w:trPr/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Всего расходов бюджета города Перми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32341,2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40325,6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41587,9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44298,2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42340,2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39079,5</w:t>
            </w:r>
          </w:p>
        </w:tc>
      </w:tr>
      <w:tr>
        <w:trPr/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Расходы на реализацию муниципальных программ, из них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29001,4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36908,7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37885,0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39522,8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36504,8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35342,1</w:t>
            </w:r>
          </w:p>
        </w:tc>
      </w:tr>
      <w:tr>
        <w:trPr/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муниципальная программа "Общественное согласие"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266,2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327,2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329,8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250,1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253,1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253,1</w:t>
            </w:r>
          </w:p>
        </w:tc>
      </w:tr>
      <w:tr>
        <w:trPr/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муниципальная программа "Безопасный город"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274,0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401,1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593,7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459,8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411,9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442,2</w:t>
            </w:r>
          </w:p>
        </w:tc>
      </w:tr>
      <w:tr>
        <w:trPr/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/>
            </w:pPr>
            <w:r>
              <w:rPr>
                <w:sz w:val="24"/>
              </w:rPr>
              <w:t>муниципальная программа "Культура и молодежная политика города Перми"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2327,2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3303,3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3088,7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3498,8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2911,5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2918,1</w:t>
            </w:r>
          </w:p>
        </w:tc>
      </w:tr>
      <w:tr>
        <w:trPr/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/>
            </w:pPr>
            <w:r>
              <w:rPr>
                <w:sz w:val="24"/>
              </w:rPr>
              <w:t>муниципальная программа "Управление муниципальным имуществом города Перми"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157,7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350,5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452,0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306,8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302,5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302,5</w:t>
            </w:r>
          </w:p>
        </w:tc>
      </w:tr>
      <w:tr>
        <w:trPr/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муниципальная программа "Развитие физической культуры и спорта города Перми"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1520,0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1901,7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2034,8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2201,0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1994,3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1994,3</w:t>
            </w:r>
          </w:p>
        </w:tc>
      </w:tr>
      <w:tr>
        <w:trPr/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/>
            </w:pPr>
            <w:r>
              <w:rPr>
                <w:sz w:val="24"/>
              </w:rPr>
              <w:t>муниципальная программа "Социальная поддержка и обеспечение семейного благополучия населения города Перми"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265,9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368,9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379,5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432,5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435,5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432,5</w:t>
            </w:r>
          </w:p>
        </w:tc>
      </w:tr>
      <w:tr>
        <w:trPr/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/>
            </w:pPr>
            <w:r>
              <w:rPr>
                <w:sz w:val="24"/>
              </w:rPr>
              <w:t>муниципальная программа "Доступное и качественное образование", в т.ч.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6155,4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7086,5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7339,7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7944,1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7492,8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7434,9</w:t>
            </w:r>
          </w:p>
        </w:tc>
      </w:tr>
      <w:tr>
        <w:trPr/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/>
            </w:pPr>
            <w:r>
              <w:rPr>
                <w:sz w:val="24"/>
              </w:rPr>
              <w:t>расходы на реализацию национального проекта "Молодежь и дети"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0,3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225,2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59,8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/>
            </w:pPr>
            <w:r>
              <w:rPr>
                <w:sz w:val="24"/>
              </w:rPr>
              <w:t>расходы на реализацию национального проекта "Семья"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27,7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81,5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/>
            </w:pPr>
            <w:r>
              <w:rPr>
                <w:sz w:val="24"/>
              </w:rPr>
              <w:t>муниципальная программа "Градостроительная деятельность на территории города Перми"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59,8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158,2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183,3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165,4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165,4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165,4</w:t>
            </w:r>
          </w:p>
        </w:tc>
      </w:tr>
      <w:tr>
        <w:trPr/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/>
            </w:pPr>
            <w:r>
              <w:rPr>
                <w:sz w:val="24"/>
              </w:rPr>
              <w:t>муниципальная программа "Экономическое развитие города Перми"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34,7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128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122,6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118,0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118,0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118,0</w:t>
            </w:r>
          </w:p>
        </w:tc>
      </w:tr>
      <w:tr>
        <w:trPr/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/>
            </w:pPr>
            <w:r>
              <w:rPr>
                <w:sz w:val="24"/>
              </w:rPr>
              <w:t>муниципальная программа "Дорожная деятельность и благоустройство города Перми", в т.ч.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6269,4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8308,4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9025,7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9225,1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8092,3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8144,7</w:t>
            </w:r>
          </w:p>
        </w:tc>
      </w:tr>
      <w:tr>
        <w:trPr/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расходы на реализацию национального проекта "Безопасные качественные дороги"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0,6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0,7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расходы на реализацию национального проекта "Жилье и городская среда"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55,3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расходы на реализацию национального проекта "Инфраструктура для жизни"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51,1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49,1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49,6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49,6</w:t>
            </w:r>
          </w:p>
        </w:tc>
      </w:tr>
      <w:tr>
        <w:trPr/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/>
            </w:pPr>
            <w:r>
              <w:rPr>
                <w:sz w:val="24"/>
              </w:rPr>
              <w:t>муниципальная программа "Управление земельными ресурсами города Перми"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23,6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202,4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250,2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225,7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225,7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225,7</w:t>
            </w:r>
          </w:p>
        </w:tc>
      </w:tr>
      <w:tr>
        <w:trPr/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/>
            </w:pPr>
            <w:r>
              <w:rPr>
                <w:sz w:val="24"/>
              </w:rPr>
              <w:t>муниципальная программа "Организация регулярных перевозок общественным транспортом в городе Перми", в т.ч.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7592,1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9387,5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9376,6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10356,9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10871,7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10335,6</w:t>
            </w:r>
          </w:p>
        </w:tc>
      </w:tr>
      <w:tr>
        <w:trPr/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расходы на реализацию национального проекта "Безопасные качественные дороги"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0,4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/>
            </w:pPr>
            <w:r>
              <w:rPr>
                <w:sz w:val="24"/>
              </w:rPr>
              <w:t>муниципальная программа "Развитие системы жилищно-коммунального хозяйства в городе Перми"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1561,0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2485,9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2507,1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2453,1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1496,1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896,1</w:t>
            </w:r>
          </w:p>
        </w:tc>
      </w:tr>
      <w:tr>
        <w:trPr/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расходы на реализацию национального проекта "Экология"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0,1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расходы на реализацию национального проекта "Жилье и городская среда"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29,0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/>
            </w:pPr>
            <w:r>
              <w:rPr>
                <w:sz w:val="24"/>
              </w:rPr>
              <w:t>муниципальная программа "Охрана природы и лесное хозяйство города Перми"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608,0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763,1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765,0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740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588,5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533,5</w:t>
            </w:r>
          </w:p>
        </w:tc>
      </w:tr>
      <w:tr>
        <w:trPr/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rPr/>
            </w:pPr>
            <w:r>
              <w:rPr>
                <w:sz w:val="24"/>
              </w:rPr>
              <w:t>муниципальная программа "Обеспечение жильем жителей города Перми", в т.ч.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1886,6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1736,0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1436,3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1145,5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1145,5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1145,5</w:t>
            </w:r>
          </w:p>
        </w:tc>
      </w:tr>
      <w:tr>
        <w:trPr/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расходы на реализацию национального проекта "Инфраструктура для жизни"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486,7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448,8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539,5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728,8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>
          <w:sz w:val="24"/>
        </w:rPr>
        <w:t>(п. 2 в ред. Постановления Администрации г. Перми от 20.02.2026 N 98)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3. Основные подходы к формированию бюджетного прогноза города Перми на долгосрочный период до 2029 года (далее - бюджетный прогноз), цели и задачи долгосрочной бюджетной политики города Перми.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Целью разработки бюджетного прогноза является оценка основных параметров бюджета города Перми на долгосрочную перспективу, позволяющая обеспечить сбалансированность бюджета города Перми для достижения стратегических целей и задач социально-экономического развития города Перми.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Основными задачами бюджетного прогноза являются: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обеспечение сбалансированности и устойчивости бюджета города Перми в долгосрочном периоде;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обеспечение предсказуемости параметров бюджета города Перми: определение основных тенденций изменения параметров бюджета города Перми в долгосрочном периоде;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оценка бюджетных рисков, угроз несбалансированности бюджета города Перми в долгосрочном периоде.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Бюджетный прогноз разработан на основе Прогноза социально-экономического развития города Перми на долгосрочный период до 2029 года (далее - прогноз социально-экономического развития), утвержденного постановлением администрации города Перми от 29 декабря 2023 г. N 1526. В качестве исходного сценария применен базовый вариант прогноза социально-экономического развития.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Основными задачами бюджетной политики при формировании прогноза доходов бюджета города Перми на долгосрочный период являются: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прогнозирование поступлений в бюджет города на основании действующего законодательства Российской Федерации и Пермского края, нормативных правовых актов города Перми;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увеличение налоговых поступлений за счет стабилизации экономической ситуации и ее перехода к устойчивому росту;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сохранение налоговых преференций по местным налогам для социально незащищенных категорий налогоплательщиков с учетом проведенной оценки налоговых расходов города Перми;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эффективное использование и управление имущественным и земельным ресурсом города Перми;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сокращение дебиторской задолженности по доходам городского бюджета.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Основными задачами бюджетной политики при формировании расходной части бюджета на долгосрочный период являются: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развитие программно-целевых принципов планирования и управления;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обеспечение преемственности бюджетной политики в части утвержденных в текущем финансовом году бюджетных ассигнований;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сохранение дополнительно принятых социальных обязательств;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привлечение в бюджет города Перми средств из федерального бюджета и бюджета Пермского края в качестве дополнительных ресурсов для финансового обеспечения полномочий городского округа;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финансовое обеспечение расходов капитального характера, направленных на развитие социальной и общественной инфраструктуры города.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Основной задачей бюджетной политики в области муниципального долга является проведение взвешенной долговой политики в долгосрочной перспективе.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w="11906" w:h="16838"/>
      <w:pgMar w:left="1133" w:right="566" w:gutter="0" w:header="0" w:top="1440" w:footer="0" w:bottom="1440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HBand="0" w:noVBand="0" w:firstColumn="0" w:lastRow="0" w:lastColumn="0" w:fir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7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7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HBand="0" w:noVBand="0" w:firstColumn="0" w:lastRow="0" w:lastColumn="0" w:fir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7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Постановление Администрации г. Перми от 26.02.2024 N 134</w:t>
            <w:br/>
            <w:t>(ред. от 20.02.2026)</w:t>
            <w:br/>
            <w:t>"Об утверждении бюджетного прогноза города...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3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17.06.2026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Постановление Администрации г. Перми от 26.02.2024 N 134</w:t>
            <w:br/>
            <w:t>(ред. от 20.02.2026)</w:t>
            <w:br/>
            <w:t>"Об утверждении бюджетного прогноза города...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3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17.06.2026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ru-RU" w:bidi="ar-SA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default="1" w:customStyle="1">
    <w:name w:val="ConsPlusNormal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Tahoma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Tahom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bidi w:val="0"/>
      <w:spacing w:lineRule="auto" w:line="240" w:before="0" w:after="0"/>
      <w:jc w:val="left"/>
    </w:pPr>
    <w:rPr>
      <w:rFonts w:ascii="Arial" w:hAnsi="Arial" w:cs="Arial" w:eastAsia="Tahoma"/>
      <w:b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Tahoma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0"/>
      <w:sz w:val="18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Tahoma"/>
      <w:color w:val="auto"/>
      <w:kern w:val="0"/>
      <w:sz w:val="24"/>
      <w:szCs w:val="20"/>
      <w:lang w:val="ru-RU" w:eastAsia="ru-RU" w:bidi="ar-SA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Style16"/>
    <w:pPr/>
    <w:rPr/>
  </w:style>
  <w:style w:type="paragraph" w:styleId="Footer">
    <w:name w:val="Footer"/>
    <w:basedOn w:val="Style1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onsultant.ru/" TargetMode="External"/><Relationship Id="rId4" Type="http://schemas.openxmlformats.org/officeDocument/2006/relationships/hyperlink" Target="https://www.consultant.ru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  <Pages>7</Pages>
  <Words>1143</Words>
  <Characters>7920</Characters>
  <CharactersWithSpaces>8844</CharactersWithSpaces>
  <Paragraphs>288</Paragraphs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2026-06-17T12:24:38Z</dcterms:created>
  <dc:creator/>
  <dc:description/>
  <dc:language>ru-RU</dc:language>
  <cp:lastModifiedBy/>
  <cp:revision>0</cp:revision>
  <dc:subject/>
  <dc:title>Постановление Администрации г. Перми от 26.02.2024 N 134
(ред. от 20.02.2026)
"Об утверждении бюджетного прогноза города Перми на долгосрочный период до 2029 года"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