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5C" w:rsidRPr="00C4605C" w:rsidRDefault="00C4605C" w:rsidP="00C4605C">
      <w:pPr>
        <w:pStyle w:val="ConsPlusTitlePage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C4605C">
        <w:rPr>
          <w:rFonts w:ascii="Times New Roman" w:hAnsi="Times New Roman" w:cs="Times New Roman"/>
          <w:sz w:val="24"/>
          <w:szCs w:val="24"/>
        </w:rPr>
        <w:br/>
      </w:r>
    </w:p>
    <w:p w:rsidR="00C4605C" w:rsidRPr="00C4605C" w:rsidRDefault="00C4605C" w:rsidP="00C4605C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4605C" w:rsidRPr="00C4605C" w:rsidRDefault="00C4605C" w:rsidP="00C4605C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АДМИНИСТРАЦИЯ ГОРОДА ПЕРМИ</w:t>
      </w:r>
    </w:p>
    <w:p w:rsidR="00C4605C" w:rsidRPr="00C4605C" w:rsidRDefault="00C4605C" w:rsidP="00C4605C">
      <w:pPr>
        <w:pStyle w:val="ConsPlusTitle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от 20 октября 2021 г. N 907</w:t>
      </w:r>
    </w:p>
    <w:p w:rsidR="00C4605C" w:rsidRPr="00C4605C" w:rsidRDefault="00C4605C" w:rsidP="00C4605C">
      <w:pPr>
        <w:pStyle w:val="ConsPlusTitle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"ОРГАНИЗАЦИЯ</w:t>
      </w: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РЕГУЛЯРНЫХ ПЕРЕВОЗОК АВТОМОБИЛЬНЫМ И ГОРОДСКИМ НАЗЕМНЫМ</w:t>
      </w: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ЭЛЕКТРИЧЕСКИМ ТРАНСПОРТОМ В ГОРОДЕ ПЕРМИ"</w:t>
      </w:r>
    </w:p>
    <w:p w:rsidR="00C4605C" w:rsidRPr="00C4605C" w:rsidRDefault="00C4605C" w:rsidP="00C460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администрации города Перми от 25 сентября 2013 г. N 781 "Об утверждении Порядка принятия решений о разработке муниципальных программ, их формирования и реализации" администрация города Перми постановляет:</w:t>
      </w:r>
    </w:p>
    <w:p w:rsidR="00C4605C" w:rsidRPr="00C4605C" w:rsidRDefault="00C4605C" w:rsidP="00C460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</w:t>
      </w:r>
      <w:hyperlink w:anchor="P56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"Организация регулярных перевозок автомобильным и городским наземным электрическим транспортом в городе Перми".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2. Признать утратившими силу постановления администрации города Перми: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19 октября 2018 г. </w:t>
      </w:r>
      <w:hyperlink r:id="rId6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775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"Об утверждении муниципальной программы "Организация регулярных перевозок автомобильным и городским наземным электрическим транспортом в городе Перми";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24 декабря 2018 г. </w:t>
      </w:r>
      <w:hyperlink r:id="rId7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1033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дорожного движения и развитие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04 февраля 2019 г. </w:t>
      </w:r>
      <w:hyperlink r:id="rId8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59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дорожного движения и развитие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12 марта 2019 г. </w:t>
      </w:r>
      <w:hyperlink r:id="rId9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154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дорожного движения и развитие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02 апреля 2019 г. </w:t>
      </w:r>
      <w:hyperlink r:id="rId10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55-П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дорожного движения и развитие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25 апреля 2019 г. </w:t>
      </w:r>
      <w:hyperlink r:id="rId11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131-П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дорожного движения и развитие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14 мая 2019 г. </w:t>
      </w:r>
      <w:hyperlink r:id="rId12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172-П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дорожного движения и развитие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14 августа 2019 г. </w:t>
      </w:r>
      <w:hyperlink r:id="rId13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475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дорожного движения и развитие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09 октября 2019 г. </w:t>
      </w:r>
      <w:hyperlink r:id="rId14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655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дорожного движения и развитие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18 октября 2019 г. </w:t>
      </w:r>
      <w:hyperlink r:id="rId15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751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администрации города Перми от 19.10.2018 N 775 "Организация дорожного движения и развитие регулярных перевозок автомобильным и городским наземным электрическим транспортом в городе Перми";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10 декабря 2019 г. </w:t>
      </w:r>
      <w:hyperlink r:id="rId16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994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дорожного движения и развитие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25 марта 2020 г. </w:t>
      </w:r>
      <w:hyperlink r:id="rId17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265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регулярных перевозок автомобильным и городским наземным электрическим транспортом в городе </w:t>
      </w:r>
      <w:r w:rsidRPr="00C4605C">
        <w:rPr>
          <w:rFonts w:ascii="Times New Roman" w:hAnsi="Times New Roman" w:cs="Times New Roman"/>
          <w:sz w:val="24"/>
          <w:szCs w:val="24"/>
        </w:rPr>
        <w:lastRenderedPageBreak/>
        <w:t>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21 мая 2020 г. </w:t>
      </w:r>
      <w:hyperlink r:id="rId18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444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16 июня 2020 г. </w:t>
      </w:r>
      <w:hyperlink r:id="rId19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521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30 июля 2020 г. </w:t>
      </w:r>
      <w:hyperlink r:id="rId20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670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13 августа 2020 г. </w:t>
      </w:r>
      <w:hyperlink r:id="rId21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703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19 октября 2020 г. </w:t>
      </w:r>
      <w:hyperlink r:id="rId22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1055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30 октября 2020 г. </w:t>
      </w:r>
      <w:hyperlink r:id="rId23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1104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09 февраля 2021 г. </w:t>
      </w:r>
      <w:hyperlink r:id="rId24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50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19 апреля 2021 г. </w:t>
      </w:r>
      <w:hyperlink r:id="rId25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271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06 мая 2021 г. </w:t>
      </w:r>
      <w:hyperlink r:id="rId26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330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11 июня 2021 г. </w:t>
      </w:r>
      <w:hyperlink r:id="rId27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431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06 июля 2021 г. </w:t>
      </w:r>
      <w:hyperlink r:id="rId28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498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25 августа 2021 г. </w:t>
      </w:r>
      <w:hyperlink r:id="rId29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620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775";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 xml:space="preserve">от 30 сентября 2021 г. </w:t>
      </w:r>
      <w:hyperlink r:id="rId30" w:history="1">
        <w:r w:rsidRPr="00C4605C">
          <w:rPr>
            <w:rFonts w:ascii="Times New Roman" w:hAnsi="Times New Roman" w:cs="Times New Roman"/>
            <w:color w:val="0000FF"/>
            <w:sz w:val="24"/>
            <w:szCs w:val="24"/>
          </w:rPr>
          <w:t>N 778</w:t>
        </w:r>
      </w:hyperlink>
      <w:r w:rsidRPr="00C4605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"Организация регулярных перевозок автомобильным и городским наземным электрическим транспортом в городе Перми", утвержденную постановлением администрации города Перми от 19.10.2018 N 775".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 января 2022 г.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C4605C" w:rsidRPr="00C4605C" w:rsidRDefault="00C4605C" w:rsidP="00C460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возложить на первого заместителя главы администрации города Перми Хайруллина Э.А.</w:t>
      </w:r>
    </w:p>
    <w:p w:rsidR="00C4605C" w:rsidRPr="00C4605C" w:rsidRDefault="00C4605C" w:rsidP="00C460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4605C" w:rsidRPr="00C4605C" w:rsidRDefault="00C4605C" w:rsidP="00C460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605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4605C">
        <w:rPr>
          <w:rFonts w:ascii="Times New Roman" w:hAnsi="Times New Roman" w:cs="Times New Roman"/>
          <w:sz w:val="24"/>
          <w:szCs w:val="24"/>
        </w:rPr>
        <w:t>. Главы города Перми</w:t>
      </w:r>
    </w:p>
    <w:p w:rsidR="00C4605C" w:rsidRPr="00C4605C" w:rsidRDefault="00C4605C" w:rsidP="00C460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Э.А.ХАЙРУЛЛИН</w:t>
      </w:r>
    </w:p>
    <w:p w:rsidR="00C4605C" w:rsidRDefault="00C4605C" w:rsidP="00C460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C4605C" w:rsidSect="00C4605C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C4605C" w:rsidRPr="00C4605C" w:rsidRDefault="00C4605C" w:rsidP="00C4605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C4605C" w:rsidRPr="00C4605C" w:rsidRDefault="00C4605C" w:rsidP="00C460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C4605C" w:rsidRPr="00C4605C" w:rsidRDefault="00C4605C" w:rsidP="00C460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C4605C" w:rsidRPr="00C4605C" w:rsidRDefault="00C4605C" w:rsidP="00C460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от 20.10.2021 N 907</w:t>
      </w:r>
    </w:p>
    <w:p w:rsidR="00C4605C" w:rsidRPr="00C4605C" w:rsidRDefault="00C4605C" w:rsidP="00C460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6"/>
      <w:bookmarkEnd w:id="0"/>
      <w:r w:rsidRPr="00C4605C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"ОРГАНИЗАЦИЯ РЕГУЛЯРНЫХ ПЕРЕВОЗОК АВТОМОБИЛЬНЫМ И ГОРОДСКИМ</w:t>
      </w: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НАЗЕМНЫМ ЭЛЕКТРИЧЕСКИМ ТРАНСПОРТОМ В ГОРОДЕ ПЕРМИ"</w:t>
      </w:r>
    </w:p>
    <w:p w:rsidR="00C4605C" w:rsidRPr="00C4605C" w:rsidRDefault="00C4605C" w:rsidP="00C460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4605C" w:rsidRPr="00C4605C" w:rsidRDefault="00C4605C" w:rsidP="00C4605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ПАСПОРТ</w:t>
      </w: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4605C" w:rsidRPr="00C4605C" w:rsidRDefault="00C4605C" w:rsidP="00C460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433"/>
        <w:gridCol w:w="1384"/>
        <w:gridCol w:w="1384"/>
        <w:gridCol w:w="1384"/>
        <w:gridCol w:w="1384"/>
        <w:gridCol w:w="2086"/>
      </w:tblGrid>
      <w:tr w:rsidR="00C4605C" w:rsidRPr="00C4605C" w:rsidTr="00C4605C">
        <w:tc>
          <w:tcPr>
            <w:tcW w:w="397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433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622" w:type="dxa"/>
            <w:gridSpan w:val="5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4605C" w:rsidRPr="00C4605C" w:rsidTr="00C4605C">
        <w:tc>
          <w:tcPr>
            <w:tcW w:w="397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2" w:type="dxa"/>
            <w:gridSpan w:val="5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605C" w:rsidRPr="00C4605C" w:rsidTr="00C4605C">
        <w:tc>
          <w:tcPr>
            <w:tcW w:w="397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22" w:type="dxa"/>
            <w:gridSpan w:val="5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"Организация регулярных перевозок автомобильным и городским наземным электрическим транспортом в городе Перми" (далее - программа)</w:t>
            </w:r>
          </w:p>
        </w:tc>
      </w:tr>
      <w:tr w:rsidR="00C4605C" w:rsidRPr="00C4605C" w:rsidTr="00C4605C">
        <w:tc>
          <w:tcPr>
            <w:tcW w:w="397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7622" w:type="dxa"/>
            <w:gridSpan w:val="5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Хайруллин Э.А., первый заместитель главы администрации города Перми</w:t>
            </w:r>
          </w:p>
        </w:tc>
      </w:tr>
      <w:tr w:rsidR="00C4605C" w:rsidRPr="00C4605C" w:rsidTr="00C4605C">
        <w:tc>
          <w:tcPr>
            <w:tcW w:w="397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622" w:type="dxa"/>
            <w:gridSpan w:val="5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департамент транспорта администрации города Перми (далее - ДТ)</w:t>
            </w:r>
          </w:p>
        </w:tc>
      </w:tr>
      <w:tr w:rsidR="00C4605C" w:rsidRPr="00C4605C" w:rsidTr="00C4605C">
        <w:tc>
          <w:tcPr>
            <w:tcW w:w="397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622" w:type="dxa"/>
            <w:gridSpan w:val="5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ДТ;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Перми (далее - ДИО);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МКУ "Городское управление транспорта" (далее - МКУ "</w:t>
            </w:r>
            <w:proofErr w:type="spellStart"/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");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Дзержинского района" (далее - МКУ "БДР");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Индустриального района" (далее - МКУ "БИР");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Кировского района" (далее - МКУ "БКР");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Ленинского района" (далее - МКУ "БЛР");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Мотовилихинского района" (далее - МКУ "БМР");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Орджоникидзевского района" (далее - МКУ "БОР");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МКУ "Благоустройство Свердловского района" (далее - МКУ "БСР");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 xml:space="preserve">МКУ "Благоустройство поселка Новые </w:t>
            </w:r>
            <w:proofErr w:type="spellStart"/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" (далее - МКУ "</w:t>
            </w:r>
            <w:proofErr w:type="spellStart"/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БпНЛ</w:t>
            </w:r>
            <w:proofErr w:type="spellEnd"/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C4605C" w:rsidRPr="00C4605C" w:rsidTr="00C4605C">
        <w:tc>
          <w:tcPr>
            <w:tcW w:w="397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7622" w:type="dxa"/>
            <w:gridSpan w:val="5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направлена на достижение цели Стратегии социально-экономического развития муниципального образования город Пермь по формированию комфортной городской среды путем решения задач по приоритетному развитию общественного транспорта.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дорожного движения на улично-дорожной сети города Перми и создание сбалансированной транспортной системы - неотъемлемое условие улучшения социально-экономического развития города Перми.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В настоящее время организация регулярных перевозок пассажиров обеспечена 71 муниципальным маршрутом, в том числе: 63 автобусных маршрута, 8 трамвайных маршрутов. Количество транспортных средств, обеспечивающих транспортную доступность населения, составляет 987 единиц, в том числе 887 единиц автомобильного транспорта и 100 единиц подвижного состава городского наземного электрического транспорта.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В 2019 году в городе Пермь начата реализация новой транспортной модели, предусматривающей: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безналичной оплаты проезда на всех муниципальных маршрутах регулярных перевозок по регулируемому тарифу;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тарифного меню;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внедрение бесплатной пересадки в течение 40 и 60 минут в зависимости от маршрута;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запуск новой маршрутной сети;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заключение новых муниципальных контрактов на выполнение работ, связанных с перевозкой пассажиров и предусматривающих перечисление платы за проезд в бюджет города Перми (далее - брутто-контракты).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 xml:space="preserve">В брутто-контактах заложены повышенные требования к транспортным средствам, обслуживающим муниципальные маршруты, в том числе: 100% оснащение транспортных средств датчиками вошедших/вышедших пассажиров, </w:t>
            </w:r>
            <w:proofErr w:type="spellStart"/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медиапанелями</w:t>
            </w:r>
            <w:proofErr w:type="spellEnd"/>
            <w:r w:rsidRPr="00C4605C">
              <w:rPr>
                <w:rFonts w:ascii="Times New Roman" w:hAnsi="Times New Roman" w:cs="Times New Roman"/>
                <w:sz w:val="24"/>
                <w:szCs w:val="24"/>
              </w:rPr>
              <w:t xml:space="preserve"> и единой системой оплаты проезда.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 xml:space="preserve">Также в рамках мероприятий, посвященных 300-летию города Перми, на условиях </w:t>
            </w:r>
            <w:proofErr w:type="spellStart"/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4605C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Пермского края обновлен подвижной состав электрического наземного транспорта: в период 2019-2021 годов приобретено 24 трамвая (</w:t>
            </w:r>
            <w:proofErr w:type="spellStart"/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трехсекционный</w:t>
            </w:r>
            <w:proofErr w:type="spellEnd"/>
            <w:r w:rsidRPr="00C4605C">
              <w:rPr>
                <w:rFonts w:ascii="Times New Roman" w:hAnsi="Times New Roman" w:cs="Times New Roman"/>
                <w:sz w:val="24"/>
                <w:szCs w:val="24"/>
              </w:rPr>
              <w:t xml:space="preserve"> трамвай марки "Лев" и 23 односекционных трамвая марки "Львенок").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В целях контроля за исполнением перевозчиками контрактов на базе МКУ "</w:t>
            </w:r>
            <w:proofErr w:type="spellStart"/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" реформирована контрольно-ревизионная служба, осуществляющая контроль транспортного средства, проверку на линии, в том числе оплаты проезда, проверку пассажиропотока на предмет наполняемости транспортных средств.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 xml:space="preserve">Также с целью автоматизированного контроля в рамках направления "Умный городской транспорт" внедрена система навигационного контроля за движением транспортных средств, единая система оплаты проезда и учета пассажиропотока на маршрутах регулярных перевозок Пермского края, система учета пассажиропотока, система контроля за режимом вождения, система управления </w:t>
            </w:r>
            <w:proofErr w:type="spellStart"/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медиаконтентом</w:t>
            </w:r>
            <w:proofErr w:type="spellEnd"/>
            <w:r w:rsidRPr="00C4605C">
              <w:rPr>
                <w:rFonts w:ascii="Times New Roman" w:hAnsi="Times New Roman" w:cs="Times New Roman"/>
                <w:sz w:val="24"/>
                <w:szCs w:val="24"/>
              </w:rPr>
              <w:t xml:space="preserve"> в транспорте, мобильное приложение для пассажиров</w:t>
            </w:r>
          </w:p>
        </w:tc>
      </w:tr>
      <w:tr w:rsidR="00C4605C" w:rsidRPr="00C4605C" w:rsidTr="00C4605C">
        <w:tc>
          <w:tcPr>
            <w:tcW w:w="397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3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22" w:type="dxa"/>
            <w:gridSpan w:val="5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стабильной реализации транспортных корреспонденций жителей города Перми</w:t>
            </w:r>
          </w:p>
        </w:tc>
      </w:tr>
      <w:tr w:rsidR="00C4605C" w:rsidRPr="00C4605C" w:rsidTr="00C4605C">
        <w:tc>
          <w:tcPr>
            <w:tcW w:w="397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7622" w:type="dxa"/>
            <w:gridSpan w:val="5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1.1. Приоритетное развитие общественного транспорта в городе Перми.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1.1.1. Развитие регулярных перевозок.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1.1.2. Повышение доступности объектов транспортной инфраструктуры.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1.1.3. Капитальные вложения в объекты муниципальной собственности в сфере регулярных перевозок города Перми</w:t>
            </w:r>
          </w:p>
        </w:tc>
      </w:tr>
      <w:tr w:rsidR="00C4605C" w:rsidRPr="00C4605C" w:rsidTr="00C4605C">
        <w:tc>
          <w:tcPr>
            <w:tcW w:w="397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3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622" w:type="dxa"/>
            <w:gridSpan w:val="5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C4605C" w:rsidRPr="00C4605C" w:rsidTr="00C4605C">
        <w:tc>
          <w:tcPr>
            <w:tcW w:w="397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3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86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C4605C" w:rsidRPr="00C4605C" w:rsidTr="00C4605C">
        <w:tc>
          <w:tcPr>
            <w:tcW w:w="397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6049546,800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5950753,400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5863702,700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5868333,100</w:t>
            </w:r>
          </w:p>
        </w:tc>
        <w:tc>
          <w:tcPr>
            <w:tcW w:w="2086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5868333,200</w:t>
            </w:r>
          </w:p>
        </w:tc>
      </w:tr>
      <w:tr w:rsidR="00C4605C" w:rsidRPr="00C4605C" w:rsidTr="00C4605C">
        <w:tc>
          <w:tcPr>
            <w:tcW w:w="397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5848105,200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5906370,300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5863702,700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5868333,100</w:t>
            </w:r>
          </w:p>
        </w:tc>
        <w:tc>
          <w:tcPr>
            <w:tcW w:w="2086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5868333,200</w:t>
            </w:r>
          </w:p>
        </w:tc>
      </w:tr>
      <w:tr w:rsidR="00C4605C" w:rsidRPr="00C4605C" w:rsidTr="00C4605C">
        <w:tc>
          <w:tcPr>
            <w:tcW w:w="397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201441,600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44383,100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086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4605C" w:rsidRPr="00C4605C" w:rsidTr="00C4605C">
        <w:tc>
          <w:tcPr>
            <w:tcW w:w="397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3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цели программы, в том числе: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86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C4605C" w:rsidRPr="00C4605C" w:rsidTr="00C4605C">
        <w:tc>
          <w:tcPr>
            <w:tcW w:w="397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C46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перевезенных пассажиров на муниципальных маршрутах регулярных перевозок города Перми, в год (млн. чел.)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188,3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2086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C4605C" w:rsidRPr="00C4605C" w:rsidTr="00C4605C">
        <w:tc>
          <w:tcPr>
            <w:tcW w:w="397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доля безналичной оплаты проезда в структуре платы за проезд и провоз багажа, %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86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C4605C" w:rsidRPr="00C4605C" w:rsidRDefault="00C4605C" w:rsidP="00C460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4605C" w:rsidRDefault="00C4605C" w:rsidP="00C4605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C4605C" w:rsidSect="00C4605C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C4605C" w:rsidRPr="00C4605C" w:rsidRDefault="00C4605C" w:rsidP="00C4605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подпрограммы 1.1 "Приоритетное развитие общественного</w:t>
      </w: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транспорта в городе Перми" муниципальной программы</w:t>
      </w: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"Организация регулярных перевозок автомобильным и городским</w:t>
      </w: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наземным электрическим транспортом в городе Перми"</w:t>
      </w:r>
    </w:p>
    <w:p w:rsidR="00C4605C" w:rsidRPr="00C4605C" w:rsidRDefault="00C4605C" w:rsidP="00C460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749"/>
        <w:gridCol w:w="1339"/>
        <w:gridCol w:w="724"/>
        <w:gridCol w:w="724"/>
        <w:gridCol w:w="724"/>
        <w:gridCol w:w="724"/>
        <w:gridCol w:w="724"/>
        <w:gridCol w:w="1279"/>
        <w:gridCol w:w="1346"/>
        <w:gridCol w:w="709"/>
        <w:gridCol w:w="850"/>
        <w:gridCol w:w="709"/>
        <w:gridCol w:w="709"/>
        <w:gridCol w:w="850"/>
        <w:gridCol w:w="44"/>
      </w:tblGrid>
      <w:tr w:rsidR="00C4605C" w:rsidRPr="00C4605C" w:rsidTr="00C4605C">
        <w:tc>
          <w:tcPr>
            <w:tcW w:w="1144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749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959" w:type="dxa"/>
            <w:gridSpan w:val="6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279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346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3868" w:type="dxa"/>
            <w:gridSpan w:val="6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9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279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6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Задача. Развитие регулярных перевозок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1.1.1.1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Совершенствование маршрутной сети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1.1.1.1.1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Осуществление регулярных перевозок пассажиров автомобильным транспортом по муниципальным маршрутам регулярных перевозок города Перми по регулируемому тарифу города Перми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1.1.1.1.1.1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муниципальных автобусных маршрутов, осуществляющих регулярные перевозки пассажиров по регулируемому тарифу города Перми на основании муниципальных контрактов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4681972,000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5002361,000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4976343,900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4976318,600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4976344,200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4681972,000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5002361,000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4976343,900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4976318,600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4976344,200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1.1.1.1.2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Осуществление регулярных перевозок пассажиров городским наземным электрическим транспортом по муниципальным маршрутам регулярных перевозок города Перми по регулируемому тарифу города Перми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1.1.1.1.2.1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количество муниципальных маршрутов городского наземного электрического транспорта, осуществляющих регулярные перевозки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пассажиров по регулируемому тарифу города Перми на основании муниципальных контрактов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690770,000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695201,900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678551,400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678576,900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678551,400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1.1.1.1.2,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690770,000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695201,900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678551,400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678576,900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678551,400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1.1.1.1.3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Организация регулярных перевозок пассажиров автомобильным транспортом и городским наземным электрическим транспортом по муниципальным маршрутам регулярных перевозок города Перми по регулируемому тарифу города Перми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1.1.1.1.3.1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транспортных средств, использующих единую систему оплаты проезда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987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987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987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987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987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1.1.1.1.3.2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транспортных средств, оборудованных системой видеонаблюдения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972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972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972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972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972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1.1.1.1.3.3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количество транспортных средств, оборудованных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медиасистемами</w:t>
            </w:r>
            <w:proofErr w:type="spellEnd"/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817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987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987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987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987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1.1.1.1.3.4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транспортных средств, оснащенных системами учета пассажиропотока на основе подсчета количества вошедших/вышедших пассажиров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987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987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987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987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987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1.1.1.1.3.5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транспортных средств с низким расположением пола на муниципальных маршрутах регулярных перевозок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948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948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948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948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948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в том числе на автобусных маршрутах регулярных перевозок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875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875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875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875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875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1.1.1.1.3.6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количество транспортных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средств, имеющих срок не выше нормативного в городской агломерации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917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917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917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917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917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1.1.1.1.3.7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средний срок эксплуатации транспортных средств на муниципальных маршрутах регулярных перевозок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лет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4,5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1.1.1.1.3.8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транспортных средств на муниципальных маршрутах регулярных перевозок города Перми, работающих на экологически чистых видах топлива, в том числе на компримированном газе и электрической энергии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577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592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607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607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607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1.1.1.1.3.9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средний экологический класс транспортных средств на автобусных муниципальных маршрутах регулярных перевозок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евро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4,9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5372742,000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5697562,900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5654895,300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5654895,500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5654895,600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1.1.1.2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Развитие тарифного меню и способов оплаты проезда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1.1.1.2.1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Проведение аудиторской экспертизы экономической обоснованности тарифов на перевозки пассажиров автомобильным и городским наземным электрическим транспортом на муниципальных маршрутах регулярных перевозок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1.1.1.2.1.1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количество положительных заключений аудиторской экспертизы экономической обоснованности тарифов на перевозки пассажиров автомобильным и городским наземным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электрическим транспортом на муниципальных маршрутах регулярных перевозок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95,000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95,000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95,000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95,000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95,000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1.1.1.2.1,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95,000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95,000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95,000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95,000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95,000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95,000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95,000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95,000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95,000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95,000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1.1.1.3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Повышение уровня контроля за работой перевозчиков и оплатой проезда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1.1.1.3.1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1.1.1.3.1.1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муниципальных казенных учреждений, выполняющих целевые показатели эффективности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54888,361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58608,583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58608,583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60497,683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60497,683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1.1.1.3.1.2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штатных единиц контрольно-ревизионной службы, осуществляющих линейный контроль полноты сбора выручки и соблюдения перевозчиками требований к качеству подвижного состав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53401,439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68526,217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68526,217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71267,317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71267,317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1.1.1.3.1.3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проведенных проверок работы транспортных средств на маршрутах регулярных перевозок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96000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96000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96000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96000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96000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108289,800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127134,800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127134,800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131765,000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131765,000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1.1.1.3.2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Обеспечение функционирования автоматизированных информационных систем по управлению транспортом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1.1.1.3.2.1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функционирующих операторов автоматизированных информационных систем по управлению транспортом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37557,900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39096,300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39096,300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39096,300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39096,300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1.1.1.3.2.2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функционирующих автоматизированных систем учета пассажиропотока (далее - АСУП)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8,000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1.1.1.3.2.3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функционирующих автоматизированных систем навигационного контроля и управления транспортом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1616,000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 по мероприятию 1.1.1.3.2,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39181,900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39096,300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39096,300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39096,300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39096,300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1.1.1.3.3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Организация безналичной оплаты проезда в автомобильном и городском наземном электрическом транспорте по муниципальным маршрутам регулярных перевозок города Перми по регулируемому тарифу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1.1.1.3.3.1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оплата работ по изготовлению льготных проездных документов и проездных билетов в виде пластиковых карт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тыс. шт.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2094,400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1.1.1.3.3.2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пассажиров, пополняющих льготные проездные документы и проездные билеты в виде пластиковых карт для проезда на муниципальных маршрутах регулярных перевозок, в год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млн. чел.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1,1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2750,400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1.1.1.3.3.3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количество пассажиров,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оплачивающих проезд банковскими картами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млн. чел.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16,0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МКУ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 xml:space="preserve">бюджет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7674,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200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1.1.1.3.3,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12519,000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159930,700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166231,100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166231,100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170861,300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170861,300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1.1.1.4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Создание и развитие сервисов взаимодействия с пассажирами по вопросам качества работы общественного транспорта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1.1.1.4.1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Информирование населения о транспортном обслуживании автомобильным и городским наземным электрическим транспортом по муниципальным маршрутам регулярных перевозок города Перми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1.1.1.4.1.1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часов информирования населения Пермского городского округа о порядке и условиях предоставления транспортных услуг на территории города Перми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тыс. час.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124,9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124,9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124,9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124,9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124,9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2214,200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2214,200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2214,200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2214,200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2214,200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1.1.1.4.1.2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посещений информационного ресурса в сети Интернет: www.gortransperm.ru в год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тыс. 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7700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7700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7700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7700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7700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1.1.1.4.1.3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установленных указателей с информацией о расписании движения транспортных средств по муниципальным маршрутам регулярных перевозок города Перми на остановочных пунктах, используемых в регулярных перевозках города Перми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1259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1259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1259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1259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1259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 по мероприятию 1.1.4.1,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2214,200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2214,200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2214,200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2214,200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2214,200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Итого по основному мероприятию 1.1.4,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2214,200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2214,200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2214,200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2214,200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2214,200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5535041,9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5866103,200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5823435,600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5832696,000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5828066,100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1.1.2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Задача. Повышение доступности объектов транспортной инфраструктуры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1.1.2.1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Обустройство остановочных пунктов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1.1.2.1.1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Обустройство и ремонт остановочных пунктов, используемых в регулярных перевозках пассажиров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1.1.2.1.1.1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остановочных пунктов (площадок), вновь обустроенных в соответствии с нормативными требованиями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12565,000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11308,500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12565,000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11308,500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14508,000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1.1.2.1.1.2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вновь изготовленных и установленных остановочных павильонов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1.1.2.1.1.3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разработанных проектов обустройства остановочных пунктов, используемых в регулярных перевозках города Перми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1943,000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3199,500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1943,000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3199,500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14508,000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14508,000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14508,000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14508,000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14508,000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1.1.2.1.2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Содержание и ремонт остановочных пунктов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1.1.2.1.2.1</w:t>
            </w:r>
          </w:p>
        </w:tc>
        <w:tc>
          <w:tcPr>
            <w:tcW w:w="2749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остановочных пунктов, находящихся на содержании в городе Перми</w:t>
            </w:r>
          </w:p>
        </w:tc>
        <w:tc>
          <w:tcPr>
            <w:tcW w:w="1339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151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151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151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151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152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"БДР"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3170,500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3170,500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3170,500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3170,500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3170,500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9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9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147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150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152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155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157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"БИР"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3929,900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3929,900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3929,900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3929,600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3929,900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9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9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123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125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127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"БКР"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1829,700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1829,700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1829,700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1829,700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1829,700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9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9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135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139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139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140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142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"БЛР"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4310,500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4310,500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4310,500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4310,500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4310,500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9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9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222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224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225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4638,900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4638,900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4638,900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4638,900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4638,900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9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9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175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175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178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179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179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"БОР"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3912,400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3912,400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3912,400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3912,400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3912,400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9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9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228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228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231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234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234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3700,900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3700,900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3700,900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3700,900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3700,900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9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9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БпНЛ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266,300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266,300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266,300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266,300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266,300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1196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1206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1215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1225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1234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25759,100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25759,100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25759,100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25759,100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25759,100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25759,100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25759,100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25759,100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25759,100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25759,100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40267,100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40267,100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40267,100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40267,100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40267,100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40267,100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40267,100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40267,100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40267,100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40267,100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1.1.3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Задача. Капитальные вложения в объекты муниципальной собственности в сфере регулярных перевозок города Перми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1.1.3.1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Выполнение комплекса мероприятий по обновлению подвижного состава и приведению в нормативное состояние трамвайных путей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1.1.3.1.1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Приобретение транспортных средств в собственность муниципального образования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1.1.3.1.1.1</w:t>
            </w:r>
          </w:p>
        </w:tc>
        <w:tc>
          <w:tcPr>
            <w:tcW w:w="2749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приобретенных трамваев</w:t>
            </w:r>
          </w:p>
        </w:tc>
        <w:tc>
          <w:tcPr>
            <w:tcW w:w="1339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24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4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245824,700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9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9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4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4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4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4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4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201441,600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44383,100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447266,300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44383,100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245824,700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201441,600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44383,100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1.1.3.1.2</w:t>
            </w:r>
          </w:p>
        </w:tc>
        <w:tc>
          <w:tcPr>
            <w:tcW w:w="14204" w:type="dxa"/>
            <w:gridSpan w:val="15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Финансовое обеспечение затрат по текущему ремонту трамвайных путей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14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1.1.3.1.2.1</w:t>
            </w:r>
          </w:p>
        </w:tc>
        <w:tc>
          <w:tcPr>
            <w:tcW w:w="274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протяженность трамвайных путей, подлежащих текущему ремонту</w:t>
            </w:r>
          </w:p>
        </w:tc>
        <w:tc>
          <w:tcPr>
            <w:tcW w:w="133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км одиночного пути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0,950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24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26971,500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26971,500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474237,800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44383,100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272796,200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201441,600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44383,100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474237,800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44383,100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272796,200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201441,600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44383,100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  <w:vMerge w:val="restart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6049546,800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5950753,400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5863702,700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5868333,100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5868333,200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5848105,200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5906370,300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5863702,700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5868333,100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5868333,200</w:t>
            </w:r>
          </w:p>
        </w:tc>
      </w:tr>
      <w:tr w:rsidR="00C4605C" w:rsidRPr="00C4605C" w:rsidTr="00C4605C">
        <w:trPr>
          <w:gridAfter w:val="1"/>
          <w:wAfter w:w="44" w:type="dxa"/>
        </w:trPr>
        <w:tc>
          <w:tcPr>
            <w:tcW w:w="10131" w:type="dxa"/>
            <w:gridSpan w:val="9"/>
            <w:vMerge/>
          </w:tcPr>
          <w:p w:rsidR="00C4605C" w:rsidRPr="00C4605C" w:rsidRDefault="00C4605C" w:rsidP="00C4605C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46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201441,600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44383,100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C4605C" w:rsidRPr="00C4605C" w:rsidRDefault="00C4605C" w:rsidP="00C4605C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</w:tbl>
    <w:p w:rsidR="00C4605C" w:rsidRPr="00C4605C" w:rsidRDefault="00C4605C" w:rsidP="00C4605C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C4605C" w:rsidRPr="00C4605C" w:rsidSect="00C4605C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C4605C" w:rsidRPr="00C4605C" w:rsidRDefault="00C4605C" w:rsidP="00C460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4605C" w:rsidRPr="00C4605C" w:rsidRDefault="00C4605C" w:rsidP="00C4605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ТАБЛИЦА</w:t>
      </w: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показателей конечного результата муниципальной программы</w:t>
      </w: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"Организация регулярных перевозок автомобильным и городским</w:t>
      </w: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наземным электрическим транспортом в городе Перми"</w:t>
      </w:r>
    </w:p>
    <w:p w:rsidR="00C4605C" w:rsidRPr="00C4605C" w:rsidRDefault="00C4605C" w:rsidP="00C460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5061"/>
        <w:gridCol w:w="589"/>
        <w:gridCol w:w="784"/>
        <w:gridCol w:w="784"/>
        <w:gridCol w:w="784"/>
        <w:gridCol w:w="784"/>
        <w:gridCol w:w="784"/>
      </w:tblGrid>
      <w:tr w:rsidR="00C4605C" w:rsidRPr="00C4605C" w:rsidTr="00C4605C">
        <w:tc>
          <w:tcPr>
            <w:tcW w:w="604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061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589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920" w:type="dxa"/>
            <w:gridSpan w:val="5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конечного результата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C4605C" w:rsidRPr="00C4605C" w:rsidTr="00C4605C">
        <w:tc>
          <w:tcPr>
            <w:tcW w:w="60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605C" w:rsidRPr="00C4605C" w:rsidTr="00C4605C">
        <w:tc>
          <w:tcPr>
            <w:tcW w:w="60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0" w:type="dxa"/>
            <w:gridSpan w:val="7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Цель. Обеспечение стабильной реализации транспортных корреспонденций жителей города Перми</w:t>
            </w:r>
          </w:p>
        </w:tc>
      </w:tr>
      <w:tr w:rsidR="00C4605C" w:rsidRPr="00C4605C" w:rsidTr="00C4605C">
        <w:tc>
          <w:tcPr>
            <w:tcW w:w="604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 на муниципальных маршрутах регулярных перевозок города Перми, в год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млн. чел.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188,3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доля безналичной оплаты проезда в структуре платы за проезд и провоз багажа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4605C" w:rsidRPr="00C4605C" w:rsidTr="00C4605C">
        <w:tc>
          <w:tcPr>
            <w:tcW w:w="60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570" w:type="dxa"/>
            <w:gridSpan w:val="7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Подпрограмма. Приоритетное развитие общественного транспорта в городе Перми</w:t>
            </w:r>
          </w:p>
        </w:tc>
      </w:tr>
      <w:tr w:rsidR="00C4605C" w:rsidRPr="00C4605C" w:rsidTr="00C4605C">
        <w:tc>
          <w:tcPr>
            <w:tcW w:w="604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570" w:type="dxa"/>
            <w:gridSpan w:val="7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Задача. Развитие регулярных перевозок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 на муниципальных маршрутах регулярных перевозок города Перми по видам транспорта: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млн. чел.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трамвай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млн. чел.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доля пассажиров, не оплативших проезд, от общего числа перевезенных пассажиров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платы за проезд пассажиров и провоз багажа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4166,9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4246,5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3677,7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3677,7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3677,7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средняя эксплуатационная скорость движения транспортных средств на муниципальных маршрутах регулярных перевозок по видам транспорта: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км/ч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трамвай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км/ч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пробег транспортных средств, осуществляющих перевозки пассажиров автомобильным транспортом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млн. км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пробег транспортных средств, осуществляющих перевозки пассажиров городским наземным электрическим транспортом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млн. км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регулярность движения транспортных средств на муниципальных маршрутах регулярных перевозок по видам транспорта: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трамвай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выполнение рейсов на муниципальных маршрутах регулярных перевозок по видам транспорта: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трамвай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доля городского общественного транспорта, использующего единую систему оплаты проезда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доля транспортных средств на муниципальных маршрутах регулярных перевозок города Перми, оборудованных системой видеонаблюдения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 xml:space="preserve">доля транспортных средств на муниципальных маршрутах регулярных перевозок города Перми, оборудованных </w:t>
            </w:r>
            <w:proofErr w:type="spellStart"/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медиасистемами</w:t>
            </w:r>
            <w:proofErr w:type="spellEnd"/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доля общественного городского транспорта, оснащенного системами учета пассажиров на основе подсчета количества вошедших/вышедших пассажиров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доля транспортных средств с низким расположением пола на муниципальных маршрутах регулярных перевозок по видам транспорта: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трамвай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доля транспортных средств, работающих на экологически чистых видах топлива, в том числе на компримированном газе и электрической энергии, от общего числа транспортных средств на муниципальных маршрутах регулярных перевозок города Перми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выполнение отраслевых показателей эффективности деятельности МКУ "Городское управление транспорта"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доля фактических часов информирования населения от запланированных часов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605C" w:rsidRPr="00C4605C" w:rsidTr="00C4605C">
        <w:tc>
          <w:tcPr>
            <w:tcW w:w="604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570" w:type="dxa"/>
            <w:gridSpan w:val="7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Задача. Повышение доступности объектов транспортной инфраструктуры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обустроенных остановочных пунктов с учетом нормативных требований доступности для маломобильных категорий граждан от </w:t>
            </w:r>
            <w:r w:rsidRPr="00C46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остановочных пунктов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доля остановочных пунктов, оборудованных павильонами, от общего числа остановочных пунктов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доля остановочных пунктов, находящихся на содержании, от общего числа остановочных пунктов в каждом районе города Перми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остановочных пунктов от общего числа остановочных пунктов, подлежащих текущему ремонту, в каждом районе города Перми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605C" w:rsidRPr="00C4605C" w:rsidTr="00C4605C">
        <w:tc>
          <w:tcPr>
            <w:tcW w:w="604" w:type="dxa"/>
            <w:vMerge w:val="restart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570" w:type="dxa"/>
            <w:gridSpan w:val="7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Задача. Капитальные вложения в объекты муниципальной собственности в сфере регулярных перевозок города Перми</w:t>
            </w:r>
          </w:p>
        </w:tc>
      </w:tr>
      <w:tr w:rsidR="00C4605C" w:rsidRPr="00C4605C" w:rsidTr="00C4605C">
        <w:tc>
          <w:tcPr>
            <w:tcW w:w="604" w:type="dxa"/>
            <w:vMerge/>
          </w:tcPr>
          <w:p w:rsidR="00C4605C" w:rsidRPr="00C4605C" w:rsidRDefault="00C4605C" w:rsidP="00C460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доля фактически приобретенных трамваев от числа планируемых к приобретению</w:t>
            </w:r>
          </w:p>
        </w:tc>
        <w:tc>
          <w:tcPr>
            <w:tcW w:w="589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C4605C" w:rsidRPr="00C4605C" w:rsidRDefault="00C4605C" w:rsidP="00C460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605C" w:rsidRDefault="00C4605C" w:rsidP="00C460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C4605C" w:rsidSect="00C4605C">
          <w:pgSz w:w="11905" w:h="16838"/>
          <w:pgMar w:top="851" w:right="567" w:bottom="851" w:left="1134" w:header="0" w:footer="0" w:gutter="0"/>
          <w:cols w:space="720"/>
        </w:sectPr>
      </w:pPr>
    </w:p>
    <w:p w:rsidR="00C4605C" w:rsidRPr="00C4605C" w:rsidRDefault="00C4605C" w:rsidP="00C4605C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4605C" w:rsidRPr="00C4605C" w:rsidRDefault="00C4605C" w:rsidP="00C460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к Таблице</w:t>
      </w:r>
    </w:p>
    <w:p w:rsidR="00C4605C" w:rsidRPr="00C4605C" w:rsidRDefault="00C4605C" w:rsidP="00C460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показателей конечного результата</w:t>
      </w:r>
    </w:p>
    <w:p w:rsidR="00C4605C" w:rsidRPr="00C4605C" w:rsidRDefault="00C4605C" w:rsidP="00C460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4605C" w:rsidRPr="00C4605C" w:rsidRDefault="00C4605C" w:rsidP="00C460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"Организация регулярных перевозок</w:t>
      </w:r>
    </w:p>
    <w:p w:rsidR="00C4605C" w:rsidRPr="00C4605C" w:rsidRDefault="00C4605C" w:rsidP="00C460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автомобильным и городским наземным</w:t>
      </w:r>
    </w:p>
    <w:p w:rsidR="00C4605C" w:rsidRPr="00C4605C" w:rsidRDefault="00C4605C" w:rsidP="00C460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электрическим транспортом</w:t>
      </w:r>
    </w:p>
    <w:p w:rsidR="00C4605C" w:rsidRPr="00C4605C" w:rsidRDefault="00C4605C" w:rsidP="00C4605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в городе Перми"</w:t>
      </w:r>
    </w:p>
    <w:p w:rsidR="00C4605C" w:rsidRPr="00C4605C" w:rsidRDefault="00C4605C" w:rsidP="00C460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МЕТОДИКА</w:t>
      </w: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расчета значений показателей конечного результата</w:t>
      </w: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муниципальной программы "Организация регулярных перевозок</w:t>
      </w: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автомобильным и городским наземным электрическим транспортом</w:t>
      </w:r>
    </w:p>
    <w:p w:rsidR="00C4605C" w:rsidRPr="00C4605C" w:rsidRDefault="00C4605C" w:rsidP="00C4605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4605C">
        <w:rPr>
          <w:rFonts w:ascii="Times New Roman" w:hAnsi="Times New Roman" w:cs="Times New Roman"/>
          <w:sz w:val="24"/>
          <w:szCs w:val="24"/>
        </w:rPr>
        <w:t>в городе Перми"</w:t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1984"/>
        <w:gridCol w:w="624"/>
        <w:gridCol w:w="1789"/>
        <w:gridCol w:w="3456"/>
        <w:gridCol w:w="2835"/>
        <w:gridCol w:w="1216"/>
        <w:gridCol w:w="1619"/>
        <w:gridCol w:w="1250"/>
        <w:gridCol w:w="11"/>
      </w:tblGrid>
      <w:tr w:rsidR="00C4605C" w:rsidRPr="00C4605C" w:rsidTr="00C4605C">
        <w:tc>
          <w:tcPr>
            <w:tcW w:w="364" w:type="dxa"/>
            <w:vMerge w:val="restart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N</w:t>
            </w:r>
          </w:p>
        </w:tc>
        <w:tc>
          <w:tcPr>
            <w:tcW w:w="1984" w:type="dxa"/>
            <w:vMerge w:val="restart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624" w:type="dxa"/>
            <w:vMerge w:val="restart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1789" w:type="dxa"/>
            <w:vMerge w:val="restart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6291" w:type="dxa"/>
            <w:gridSpan w:val="2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Расчет показателя конечного результата</w:t>
            </w:r>
          </w:p>
        </w:tc>
        <w:tc>
          <w:tcPr>
            <w:tcW w:w="4096" w:type="dxa"/>
            <w:gridSpan w:val="4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  <w:vMerge/>
          </w:tcPr>
          <w:p w:rsidR="00C4605C" w:rsidRPr="00C4605C" w:rsidRDefault="00C4605C" w:rsidP="00C460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C4605C" w:rsidRPr="00C4605C" w:rsidRDefault="00C4605C" w:rsidP="00C460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4" w:type="dxa"/>
            <w:vMerge/>
          </w:tcPr>
          <w:p w:rsidR="00C4605C" w:rsidRPr="00C4605C" w:rsidRDefault="00C4605C" w:rsidP="00C460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9" w:type="dxa"/>
            <w:vMerge/>
          </w:tcPr>
          <w:p w:rsidR="00C4605C" w:rsidRPr="00C4605C" w:rsidRDefault="00C4605C" w:rsidP="00C4605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формула расчета показателя конечного результата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перевезенных пассажиров на муниципальных маршрутах регулярных перевозок города Перми в год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млн. чел.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position w:val="-26"/>
                <w:szCs w:val="24"/>
              </w:rPr>
              <w:pict>
                <v:shape id="_x0000_i1637" style="width:50.4pt;height:37.2pt" coordsize="" o:spt="100" adj="0,,0" path="" filled="f" stroked="f">
                  <v:stroke joinstyle="miter"/>
                  <v:imagedata r:id="rId31" o:title="base_23920_158242_32768"/>
                  <v:formulas/>
                  <v:path o:connecttype="segments"/>
                </v:shape>
              </w:pic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P - количество перевезенных пассажиров на маршрутах регулярных перевозок города Перми в год;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Pi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перевезенных пассажиров на маршрутах регулярных перевозок города Перми в год на i-м виде транспорта;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i - вид транспорта (автобус, трамвай, троллейбус)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отчет по результатам обследования пассажиропотока на муниципальных маршрутах регулярных перевозок, предоставляемый 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ежегодно до 01 апреля года, следующего за отчетным периодом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Доля безналичной оплаты проезда в структуре платы за проезд пассажиров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и провоз багажа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БО =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Дтк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Добщ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БО - доля безналичной оплаты проезда в структуре платы за проезд пассажиров и провоз багажа;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Дтк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доходы от перечисления платы за проезд пассажиров и провоз багажа (банковская карта, транспортная карта, льготный проездной документ и т.д.);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Добщ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доходы от перечисления платы за проезд пассажиров и провоз багажа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данные единой системы учета пассажиропотока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ежегодно до 20 февраля года,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следующего за отчетным периодом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Количество перевезенных пассажиров на муниципальных маршрутах регулярных перевозок в год по видам транспорта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млн. чел.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position w:val="-26"/>
                <w:szCs w:val="24"/>
              </w:rPr>
              <w:pict>
                <v:shape id="_x0000_i1638" style="width:50.4pt;height:37.2pt" coordsize="" o:spt="100" adj="0,,0" path="" filled="f" stroked="f">
                  <v:stroke joinstyle="miter"/>
                  <v:imagedata r:id="rId31" o:title="base_23920_158242_32769"/>
                  <v:formulas/>
                  <v:path o:connecttype="segments"/>
                </v:shape>
              </w:pict>
            </w:r>
          </w:p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P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i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P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i</w:t>
            </w:r>
            <w:r w:rsidRPr="00C4605C">
              <w:rPr>
                <w:rFonts w:ascii="Times New Roman" w:hAnsi="Times New Roman" w:cs="Times New Roman"/>
                <w:szCs w:val="24"/>
                <w:vertAlign w:val="superscript"/>
              </w:rPr>
              <w:t>пл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+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P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i</w:t>
            </w:r>
            <w:r w:rsidRPr="00C4605C">
              <w:rPr>
                <w:rFonts w:ascii="Times New Roman" w:hAnsi="Times New Roman" w:cs="Times New Roman"/>
                <w:szCs w:val="24"/>
                <w:vertAlign w:val="superscript"/>
              </w:rPr>
              <w:t>л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+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P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i</w:t>
            </w:r>
            <w:r w:rsidRPr="00C4605C">
              <w:rPr>
                <w:rFonts w:ascii="Times New Roman" w:hAnsi="Times New Roman" w:cs="Times New Roman"/>
                <w:szCs w:val="24"/>
                <w:vertAlign w:val="superscript"/>
              </w:rPr>
              <w:t>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,</w:t>
            </w:r>
          </w:p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position w:val="-20"/>
                <w:szCs w:val="24"/>
              </w:rPr>
              <w:pict>
                <v:shape id="_x0000_i1639" style="width:316.8pt;height:31.8pt" coordsize="" o:spt="100" adj="0,,0" path="" filled="f" stroked="f">
                  <v:stroke joinstyle="miter"/>
                  <v:imagedata r:id="rId32" o:title="base_23920_158242_32770"/>
                  <v:formulas/>
                  <v:path o:connecttype="segments"/>
                </v:shape>
              </w:pict>
            </w:r>
          </w:p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position w:val="-21"/>
                <w:szCs w:val="24"/>
              </w:rPr>
              <w:pict>
                <v:shape id="_x0000_i1640" style="width:303.6pt;height:32.4pt" coordsize="" o:spt="100" adj="0,,0" path="" filled="f" stroked="f">
                  <v:stroke joinstyle="miter"/>
                  <v:imagedata r:id="rId33" o:title="base_23920_158242_32771"/>
                  <v:formulas/>
                  <v:path o:connecttype="segments"/>
                </v:shape>
              </w:pict>
            </w:r>
          </w:p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position w:val="-21"/>
                <w:szCs w:val="24"/>
              </w:rPr>
              <w:pict>
                <v:shape id="_x0000_i1641" style="width:297.6pt;height:32.4pt" coordsize="" o:spt="100" adj="0,,0" path="" filled="f" stroked="f">
                  <v:stroke joinstyle="miter"/>
                  <v:imagedata r:id="rId34" o:title="base_23920_158242_32772"/>
                  <v:formulas/>
                  <v:path o:connecttype="segments"/>
                </v:shape>
              </w:pic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P - количество перевезенных пассажиров на маршрутах регулярных перевозок города Перми в год;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Pi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перевезенных пассажиров на маршрутах регулярных перевозок города Перми в год на i-м виде транспорта;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i - вид транспорта (автобус, трамвай, троллейбус);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P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i</w:t>
            </w:r>
            <w:r w:rsidRPr="00C4605C">
              <w:rPr>
                <w:rFonts w:ascii="Times New Roman" w:hAnsi="Times New Roman" w:cs="Times New Roman"/>
                <w:szCs w:val="24"/>
                <w:vertAlign w:val="superscript"/>
              </w:rPr>
              <w:t>пл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перевезенных пассажиров на маршрутах регулярных перевозок города Перми в год на i-м виде транспорта, оплативших проезд по разовым билетам;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P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i</w:t>
            </w:r>
            <w:r w:rsidRPr="00C4605C">
              <w:rPr>
                <w:rFonts w:ascii="Times New Roman" w:hAnsi="Times New Roman" w:cs="Times New Roman"/>
                <w:szCs w:val="24"/>
                <w:vertAlign w:val="superscript"/>
              </w:rPr>
              <w:t>л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перевезенных пассажиров на маршрутах регулярных перевозок города Перми в год на i-м виде транспорта с использованием льготных проездных документов;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P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i</w:t>
            </w:r>
            <w:r w:rsidRPr="00C4605C">
              <w:rPr>
                <w:rFonts w:ascii="Times New Roman" w:hAnsi="Times New Roman" w:cs="Times New Roman"/>
                <w:szCs w:val="24"/>
                <w:vertAlign w:val="superscript"/>
              </w:rPr>
              <w:t>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перевезенных пассажиров на маршрутах регулярных перевозок города Перми в год на i-м виде транспорта с использованием социальных проездных документов;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j - период проведения обследования;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j = 1 - период с 01 января по 30 апреля в отчетном году, расчет проводится по данным обследования пассажиропотока, проведенного в марте отчетного года;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j = 2 - период с 01 мая по 31 августа в отчетном году, расчет проводится по данным обследования пассажиропотока, проведенного в июне отчетного года;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j = 3 - период с 01 сентября по 31 декабря в отчетном году, расчет проводится по данным обследования пассажиропотока, проведенного в октябре отчетного года.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P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ij</w:t>
            </w:r>
            <w:proofErr w:type="gramStart"/>
            <w:r w:rsidRPr="00C4605C">
              <w:rPr>
                <w:rFonts w:ascii="Times New Roman" w:hAnsi="Times New Roman" w:cs="Times New Roman"/>
                <w:szCs w:val="24"/>
                <w:vertAlign w:val="superscript"/>
              </w:rPr>
              <w:t>пл,буд</w:t>
            </w:r>
            <w:proofErr w:type="spellEnd"/>
            <w:proofErr w:type="gramEnd"/>
            <w:r w:rsidRPr="00C4605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P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ij</w:t>
            </w:r>
            <w:r w:rsidRPr="00C4605C">
              <w:rPr>
                <w:rFonts w:ascii="Times New Roman" w:hAnsi="Times New Roman" w:cs="Times New Roman"/>
                <w:szCs w:val="24"/>
                <w:vertAlign w:val="superscript"/>
              </w:rPr>
              <w:t>пл,пвых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P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ij</w:t>
            </w:r>
            <w:r w:rsidRPr="00C4605C">
              <w:rPr>
                <w:rFonts w:ascii="Times New Roman" w:hAnsi="Times New Roman" w:cs="Times New Roman"/>
                <w:szCs w:val="24"/>
                <w:vertAlign w:val="superscript"/>
              </w:rPr>
              <w:t>пл,вых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перевезенных пассажиров на маршрутах регулярных перевозок города Перми, оплативших проезд по разовым билетам, на i-м виде транспорта в будний, предвыходной и выходной дни, определенное в j-й период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проведения обследования;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P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ij</w:t>
            </w:r>
            <w:proofErr w:type="gramStart"/>
            <w:r w:rsidRPr="00C4605C">
              <w:rPr>
                <w:rFonts w:ascii="Times New Roman" w:hAnsi="Times New Roman" w:cs="Times New Roman"/>
                <w:szCs w:val="24"/>
                <w:vertAlign w:val="superscript"/>
              </w:rPr>
              <w:t>л,буд</w:t>
            </w:r>
            <w:proofErr w:type="spellEnd"/>
            <w:proofErr w:type="gramEnd"/>
            <w:r w:rsidRPr="00C4605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P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ij</w:t>
            </w:r>
            <w:r w:rsidRPr="00C4605C">
              <w:rPr>
                <w:rFonts w:ascii="Times New Roman" w:hAnsi="Times New Roman" w:cs="Times New Roman"/>
                <w:szCs w:val="24"/>
                <w:vertAlign w:val="superscript"/>
              </w:rPr>
              <w:t>л,пвых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  <w:vertAlign w:val="superscript"/>
              </w:rPr>
              <w:t>,</w:t>
            </w:r>
            <w:r w:rsidRPr="00C4605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P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ij</w:t>
            </w:r>
            <w:r w:rsidRPr="00C4605C">
              <w:rPr>
                <w:rFonts w:ascii="Times New Roman" w:hAnsi="Times New Roman" w:cs="Times New Roman"/>
                <w:szCs w:val="24"/>
                <w:vertAlign w:val="superscript"/>
              </w:rPr>
              <w:t>л,вых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перевезенных пассажиров на маршрутах регулярных перевозок города Перми с использованием льготных проездных документов на i-м виде транспорта в будний, предвыходной и выходной дни, определенное в j-й период проведения обследования;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P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ij</w:t>
            </w:r>
            <w:proofErr w:type="gramStart"/>
            <w:r w:rsidRPr="00C4605C">
              <w:rPr>
                <w:rFonts w:ascii="Times New Roman" w:hAnsi="Times New Roman" w:cs="Times New Roman"/>
                <w:szCs w:val="24"/>
                <w:vertAlign w:val="superscript"/>
              </w:rPr>
              <w:t>с,буд</w:t>
            </w:r>
            <w:proofErr w:type="spellEnd"/>
            <w:proofErr w:type="gramEnd"/>
            <w:r w:rsidRPr="00C4605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P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ij</w:t>
            </w:r>
            <w:r w:rsidRPr="00C4605C">
              <w:rPr>
                <w:rFonts w:ascii="Times New Roman" w:hAnsi="Times New Roman" w:cs="Times New Roman"/>
                <w:szCs w:val="24"/>
                <w:vertAlign w:val="superscript"/>
              </w:rPr>
              <w:t>с,пвых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P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ij</w:t>
            </w:r>
            <w:r w:rsidRPr="00C4605C">
              <w:rPr>
                <w:rFonts w:ascii="Times New Roman" w:hAnsi="Times New Roman" w:cs="Times New Roman"/>
                <w:szCs w:val="24"/>
                <w:vertAlign w:val="superscript"/>
              </w:rPr>
              <w:t>с,вых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перевезенных пассажиров на маршрутах регулярных перевозок города Перми с использованием социальных проездных документов на i-м виде транспорта в будний, предвыходной и выходной дни, определенное в j-й период проведения обследования;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N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j</w:t>
            </w:r>
            <w:r w:rsidRPr="00C4605C">
              <w:rPr>
                <w:rFonts w:ascii="Times New Roman" w:hAnsi="Times New Roman" w:cs="Times New Roman"/>
                <w:szCs w:val="24"/>
                <w:vertAlign w:val="superscript"/>
              </w:rPr>
              <w:t>буд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будних дней в j-й период проведения обследования;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N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j</w:t>
            </w:r>
            <w:r w:rsidRPr="00C4605C">
              <w:rPr>
                <w:rFonts w:ascii="Times New Roman" w:hAnsi="Times New Roman" w:cs="Times New Roman"/>
                <w:szCs w:val="24"/>
                <w:vertAlign w:val="superscript"/>
              </w:rPr>
              <w:t>пвых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пятничных и предшествующих нерабочим праздничным дням рабочих дней в j-й период проведения обследования;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N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j</w:t>
            </w:r>
            <w:r w:rsidRPr="00C4605C">
              <w:rPr>
                <w:rFonts w:ascii="Times New Roman" w:hAnsi="Times New Roman" w:cs="Times New Roman"/>
                <w:szCs w:val="24"/>
                <w:vertAlign w:val="superscript"/>
              </w:rPr>
              <w:t>вых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выходных и нерабочих праздничных дней j-й период проведения обследования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отчет по результатам обследования пассажиропотока на муниципальных маршрутах регулярных перевозок, предоставляемый 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ежегодно до 01 апреля года, следующего за отчетным периодом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Доля пассажиров, не оплативших проезд, от общего числа перевезенных пассажиров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ДПноп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Пнп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Пп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Пно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Пп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Поп x 100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ДПноп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доля пассажиров, не оплативших проезд, от общего числа перевезенных пассажиров;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Пно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пассажиров, не оплативших приезд;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Пп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перевезенных пассажиров;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Поп - количество пассажиров, оплативших проезд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данные единой системы учета пассажиропотока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Доходы от перечисления платы за проезд пассажиров и провоз багажа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млн. руб.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position w:val="-26"/>
                <w:szCs w:val="24"/>
              </w:rPr>
              <w:pict>
                <v:shape id="_x0000_i1642" style="width:129pt;height:37.8pt" coordsize="" o:spt="100" adj="0,,0" path="" filled="f" stroked="f">
                  <v:stroke joinstyle="miter"/>
                  <v:imagedata r:id="rId35" o:title="base_23920_158242_32773"/>
                  <v:formulas/>
                  <v:path o:connecttype="segments"/>
                </v:shape>
              </w:pic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Д</w:t>
            </w:r>
            <w:r w:rsidRPr="00C4605C">
              <w:rPr>
                <w:rFonts w:ascii="Times New Roman" w:hAnsi="Times New Roman" w:cs="Times New Roman"/>
                <w:szCs w:val="24"/>
                <w:vertAlign w:val="subscript"/>
              </w:rPr>
              <w:t>пр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доходы от перечисления платы за проезд пассажиров и провоз багажа;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Рi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пассажиров i-й категории, оплативших проезд (провоз багажа) в транспорте;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i-категории пассажиров (багажа);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РТ - регулируемый тариф на перевозку пассажиров автомобильным транспортом и городским наземным электрическим транспортом;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С - размер скидки, предоставляемый i-категории пассажиров (багажа)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отчет по результатам обследования пассажиропотока на муниципальных маршрутах регулярных перевозок, предоставляемый 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Средняя эксплуатационная скорость движения транспортных средств на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муниципальных маршрутах регулярных перевозок по видам транспорта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км/ч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Vср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(а,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трам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трол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) =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Sфакт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(а,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трам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трол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) /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Тобщ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(а,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трам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трол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Vср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(а,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трам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трол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) - средняя эксплуатационная скорость движения транспортных средств на муниципальных маршрутах регулярных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перевозок (отдельно по каждому виду: автобус, трамвай, троллейбус);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Sфакт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(а,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трам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трол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) - фактический пробег (отдельно по каждому виду транспорта);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Тобщ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(а,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трам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трол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) - фактический объем транспортной работы (отдельно по каждому виду транспорта)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согласно данным навигационного контроля за работой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муниципальных маршрутов регулярных перевозок, осуществляемого 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ежегодно до 20 февраля года, следующег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о за отчетным периодом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Пробег транспортных средств, осуществляющих перевозки пассажиров автомобильным и городским наземным электрическим транспортом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млн. км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отчет о фактически выполненной транспортной работе на муниципальных маршрутах регулярных перевозок, предоставляемый 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Регулярность движения транспортных средств на муниципальных маршрутах регулярных перевозок по видам транспорта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6" w:history="1">
              <w:r w:rsidRPr="00C4605C">
                <w:rPr>
                  <w:rFonts w:ascii="Times New Roman" w:hAnsi="Times New Roman" w:cs="Times New Roman"/>
                  <w:color w:val="0000FF"/>
                  <w:szCs w:val="24"/>
                </w:rPr>
                <w:t>решение</w:t>
              </w:r>
            </w:hyperlink>
            <w:r w:rsidRPr="00C4605C">
              <w:rPr>
                <w:rFonts w:ascii="Times New Roman" w:hAnsi="Times New Roman" w:cs="Times New Roman"/>
                <w:szCs w:val="24"/>
              </w:rPr>
              <w:t xml:space="preserve"> Пермской городской Думы от 28 июня 2016 г. N 134</w:t>
            </w: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РД =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Ррег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Рвып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РД - регулярность движения (отдельно по каждому виду: автобус, трамвай, троллейбус);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Ррег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фактически выполненных регулярных рейсов (отдельно по каждому виду транспорта);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Рвып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фактически выполненных рейсов (отдельно по каждому виду транспорта).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Регулярным считается выполненный рейс, если при его выполнении отклонение от утвержденного расписания движения на маршруте составляет не более +5/-5 минут для не менее 50% остановочных пунктов по маршруту следования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согласно данным навигационного контроля за работой муниципальных маршрутов регулярных перевозок, осуществляемого подведомственным МКУ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ежегодно до 20 февраля года, следующего за отчетным периодом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Выполнение рейсов на муниципальных маршрутах регулярных перевозок по видам транспорта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7" w:history="1">
              <w:r w:rsidRPr="00C4605C">
                <w:rPr>
                  <w:rFonts w:ascii="Times New Roman" w:hAnsi="Times New Roman" w:cs="Times New Roman"/>
                  <w:color w:val="0000FF"/>
                  <w:szCs w:val="24"/>
                </w:rPr>
                <w:t>решение</w:t>
              </w:r>
            </w:hyperlink>
            <w:r w:rsidRPr="00C4605C">
              <w:rPr>
                <w:rFonts w:ascii="Times New Roman" w:hAnsi="Times New Roman" w:cs="Times New Roman"/>
                <w:szCs w:val="24"/>
              </w:rPr>
              <w:t xml:space="preserve"> Пермской городской Думы от 28 июня 2016 г. N 134</w:t>
            </w: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Вфакт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Рвып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Рплан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Вфакт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фактически выполненные рейсы (отдельно по каждому виду: автобус, трамвай, троллейбус);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Рвып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выполненных рейсов (отдельно по каждому виду транспорта);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Рплан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плановых рейсов (отдельно по каждому виду транспорта).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Выполненным считается рейс, выполненный от начального до конечного остановочного пункта, при следующих условиях: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наличие данных о прохождении маршрутным транспортным средством начального и конечного остановочных пунктов;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наличие данных о прохождении более 50% остановочных пунктов по утвержденному маршруту следования;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отклонение от утвержденного расписания на маршруте составляет не более +20/-5 минут;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отсутствие отклонений от установленного маршрута следования, которые не согласованы водителем маршрутного транспортного средства с диспетчером 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отсутствие случаев проезда остановочного пункта без осуществления посадки/высадки пассажиров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согласно данным навигационного контроля за работой муниципальных маршрутов регулярных перевозок, осуществляемого 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Доля городского общественного транспорта, использующего единую систему оплаты проезда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УО =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Туо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Тобщ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УО - доля городского общественного транспорта, использующего единую систему оплаты проезда;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Туо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транспортных средств на муниципальных маршрутах регулярных перевозок, использующих единую систему оплаты проезда;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Тобщ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общее количество транспортных средств на муниципальных маршрутах регулярных перевозок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список подвижного состава перевозчиков, обслуживающих муниципальные маршруты регулярных перевозок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Доля транспортных средств на муниципальных маршрутах регулярных перевозок города Перми,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оборудованных системой видеонаблюдения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В =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Тв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Тобщ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В - доля транспортных средств на муниципальных маршрутах регулярных перевозок, оборудованных системой видеонаблюдения;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Тв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транспортных средств на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муниципальных маршрутах регулярных перевозок, оборудованных системой видеонаблюдения;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Тобщ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общее количество транспортных средств на муниципальных маршрутах регулярных перевозок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список подвижного состава перевозчиков, обслуживающих муниципальны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е маршруты регулярных перевозок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 xml:space="preserve">ежегодно до 20 февраля года, следующего за отчетным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периодом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Доля транспортных средств на муниципальных маршрутах регулярных перевозок города Перми, оборудованных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медиасистемами</w:t>
            </w:r>
            <w:proofErr w:type="spellEnd"/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М =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Тм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Тобщ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М - доля транспортных средств на муниципальных маршрутах регулярных перевозок города Перми, оборудованных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медиасистемами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Тм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транспортных средств на муниципальных маршрутах регулярных перевозок, оборудованных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медиасистемами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Тобщ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общее количество транспортных средств на муниципальных маршрутах регулярных перевозок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список подвижного состава перевозчиков, обслуживающих муниципальные маршруты регулярных перевозок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Доля общественного городского транспорта, оснащенного системами учета пассажиропотока на основе подсчета количества вошедших / вышедших пассажиров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ВВ =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Твв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Тобщ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ВВ - доля общественного городского транспорта, оснащенного системами учета пассажиропотока на основе подсчета количества вошедших/вышедших пассажиров;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Твв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количество транспортных средств на муниципальных маршрутах регулярных перевозок, оснащенного системами учета пассажиропотока на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основе подсчета количества вошедших/вышедших пассажиров;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Тобщ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общее количество транспортных средств на муниципальных маршрутах регулярных перевозок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список подвижного состава перевозчиков, обслуживающих муниципальные маршруты регулярных перевозок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Доля транспортных средств с низким расположением пола на муниципальных маршрутах регулярных перевозок по видам транспорта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8" w:history="1">
              <w:r w:rsidRPr="00C4605C">
                <w:rPr>
                  <w:rFonts w:ascii="Times New Roman" w:hAnsi="Times New Roman" w:cs="Times New Roman"/>
                  <w:color w:val="0000FF"/>
                  <w:szCs w:val="24"/>
                </w:rPr>
                <w:t>решение</w:t>
              </w:r>
            </w:hyperlink>
            <w:r w:rsidRPr="00C4605C">
              <w:rPr>
                <w:rFonts w:ascii="Times New Roman" w:hAnsi="Times New Roman" w:cs="Times New Roman"/>
                <w:szCs w:val="24"/>
              </w:rPr>
              <w:t xml:space="preserve"> Пермской городской Думы от 28 июня 2016 г. N 134</w:t>
            </w: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T (а,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трам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трол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) =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Тн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(а,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трам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трол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) /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Тоб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(а,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трам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трол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) x 100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T (а,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трам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трол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) - доля транспортных средств с низким расположением пола в общем числе транспортных средств на муниципальных маршрутах регулярных перевозок (отдельно по каждому виду: автобус, трамвай, троллейбус);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Тн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(а,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трам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трол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) - количество транспортных средств с низким расположением пола (отдельно по каждому виду транспорта);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Тоб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(а,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трам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трол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) - общее количество транспортных средств (отдельно по каждому виду транспорта)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список подвижного состава перевозчиков, обслуживающих муниципальные маршруты регулярных перевозок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Доля транспортных средств, работающих на экологически чистых видах топлива, в том числе на компримированном газе и электрической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энергии, от общего числа транспортных средств на муниципальных маршрутах регулярных перевозок города Перми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Дтэ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= Тэ /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Тобщ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Дтэ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доля транспортных средств, работающих на экологически чистых видах топлива, в том числе на компримированном газе и электрической энергии, от общего числа транспортных средств на муниципальных маршрутах регулярных перевозок города Перми;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Тэ - количество транспортных средств, работающих на экологически чистых видах топлива и посредством электрической энергии (автобусы, трамваи, троллейбусы);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Тобщ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общее количество транспортных средств на муниципальных маршрутах регулярных перевозок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список подвижного состава перевозчиков, обслуживающих муниципальные маршруты регулярных перевозок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16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Выполнение отраслевых показателей эффективности деятельности МКУ 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9" w:history="1">
              <w:r w:rsidRPr="00C4605C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постановление</w:t>
              </w:r>
            </w:hyperlink>
            <w:r w:rsidRPr="00C4605C">
              <w:rPr>
                <w:rFonts w:ascii="Times New Roman" w:hAnsi="Times New Roman" w:cs="Times New Roman"/>
                <w:szCs w:val="24"/>
              </w:rPr>
              <w:t xml:space="preserve"> администрации города Перми от 02 декабря 2014 г. N 915 "Об утверждении целевых показателей эффективности деятельности муниципальных автономных, муниципальных бюджетных, муниципальных казенных учреждений и критериев оценки эффективности работы их руководителей"</w:t>
            </w: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по данным бухгалтерской и финансовой отчетности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ежеквартально, ежегодно до 20 февраля года, следующего за отчетным периодом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Доля фактических часов информирования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населения от запланированных часов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Дфч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Тчи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Тобщ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Дфч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доля фактических часов информирования населения от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запланированных часов;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Тэ - количество часов информирования населения;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Тобщ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 xml:space="preserve"> - общее количество запланированных часов информирования населения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отчет предоставляемый МКУ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"</w:t>
            </w:r>
            <w:proofErr w:type="spellStart"/>
            <w:r w:rsidRPr="00C4605C">
              <w:rPr>
                <w:rFonts w:ascii="Times New Roman" w:hAnsi="Times New Roman" w:cs="Times New Roman"/>
                <w:szCs w:val="24"/>
              </w:rPr>
              <w:t>Гортранс</w:t>
            </w:r>
            <w:proofErr w:type="spellEnd"/>
            <w:r w:rsidRPr="00C4605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 xml:space="preserve">ежегодно до 20 февраля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года, следующего за отчетным периодом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18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Доля обустроенных остановочных пунктов с учетом нормативных требований доступности для маломобильных категорий граждан от общего количества остановочных пунктов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Н = КН / ОК x 100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Н - доля обустроенных остановочных пунктов в соответствии с нормативными требованиями;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КН - количество остановочных пунктов, соответствующих нормативным требованиям;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ОК - общее количество остановочных пунктов на территории города Перми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обследование технического состояния остановочных пунктов, приемка выполненных работ, отчетность территориальных органов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ежеквартально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Доля остановочных пунктов, оборудованных павильонами, от общего числа остановочных пунктов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Н = КП / ОК x 100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Н - доля остановочных пунктов, оборудованных павильонами;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КП - количество остановочных павильонов, установленных на остановочных пунктах;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ОК - общее количество остановочных пунктов на территории города Перми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обследование технического состояния остановочных пунктов, приемка выполненных работ, отчетность территориальных органов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ежеквартально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Доля остановочных пунктов, находящихся на содержании, от общего числа остановочных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пунктов в каждом районе города Перми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Н = КС / ОК x 100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Н - доля остановочных пунктов, находящихся на содержании;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 xml:space="preserve">КС - количество остановочных пунктов, находящихся на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содержании;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ОК - общее количество остановочных пунктов на территории района города Перми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по актам приемки выполненных работ в рамках заключенного муниципальног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о контракта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 xml:space="preserve">ежеквартально, ежегодно до 20 февраля года, </w:t>
            </w: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следующего за отчетным периодом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lastRenderedPageBreak/>
              <w:t>21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Доля отремонтированных остановочных пунктов от общего числа остановочных пунктов, подлежащих текущему ремонту, в каждом районе города Перми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Н = КРП / ОКР x 100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Н - доля остановочных пунктов, подлежащих ремонту;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КРП - количество отремонтированных остановочных пунктов;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ОКР - общее количество остановочных пунктов на территории района города Перми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по актам приемки выполненных работ в рамках заключенного муниципального контракта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ежеквартально, ежегодно до 20 февраля года, следующего за отчетным периодом</w:t>
            </w:r>
          </w:p>
        </w:tc>
      </w:tr>
      <w:tr w:rsidR="00C4605C" w:rsidRPr="00C4605C" w:rsidTr="00C4605C">
        <w:trPr>
          <w:gridAfter w:val="1"/>
          <w:wAfter w:w="11" w:type="dxa"/>
        </w:trPr>
        <w:tc>
          <w:tcPr>
            <w:tcW w:w="36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984" w:type="dxa"/>
          </w:tcPr>
          <w:p w:rsidR="00C4605C" w:rsidRPr="00C4605C" w:rsidRDefault="00C4605C" w:rsidP="00C4605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Доля фактически приобретенных трамваев от числа планируемых к приобретению</w:t>
            </w:r>
          </w:p>
        </w:tc>
        <w:tc>
          <w:tcPr>
            <w:tcW w:w="624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8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5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Н = КО / ОКО x 100</w:t>
            </w:r>
          </w:p>
        </w:tc>
        <w:tc>
          <w:tcPr>
            <w:tcW w:w="2835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Н - доля фактически приобретенных трамваев от числа планируемых к приобретению;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КРП - количество приобретенных трамваев;</w:t>
            </w:r>
          </w:p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ОКР - запланированное количество приобретения трамваев</w:t>
            </w:r>
          </w:p>
        </w:tc>
        <w:tc>
          <w:tcPr>
            <w:tcW w:w="1216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619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список подвижного состава перевозчиков, обслуживающих муниципальные маршруты регулярных перевозок</w:t>
            </w:r>
          </w:p>
        </w:tc>
        <w:tc>
          <w:tcPr>
            <w:tcW w:w="1250" w:type="dxa"/>
          </w:tcPr>
          <w:p w:rsidR="00C4605C" w:rsidRPr="00C4605C" w:rsidRDefault="00C4605C" w:rsidP="00C4605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4605C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</w:t>
            </w:r>
          </w:p>
        </w:tc>
      </w:tr>
    </w:tbl>
    <w:p w:rsidR="00C4605C" w:rsidRPr="00C4605C" w:rsidRDefault="00C4605C" w:rsidP="00C460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4605C" w:rsidRPr="00C4605C" w:rsidRDefault="00C4605C" w:rsidP="00C460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4605C" w:rsidRPr="00C4605C" w:rsidRDefault="00C4605C" w:rsidP="00C4605C">
      <w:pPr>
        <w:pStyle w:val="ConsPlusNormal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F5BF3" w:rsidRPr="00C4605C" w:rsidRDefault="00AF5BF3" w:rsidP="00C4605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F5BF3" w:rsidRPr="00C4605C" w:rsidSect="00C4605C">
      <w:pgSz w:w="16838" w:h="11905" w:orient="landscape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5C"/>
    <w:rsid w:val="00AF5BF3"/>
    <w:rsid w:val="00C4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94B6E-0515-476E-A94A-E8D82BF1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60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6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60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6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60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60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60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EBF6E2D5BBC945F6381D35FD25BEF5F37CA8688F893E5558C0AA0F3A168A06D2EFFFF7D04AAC197D35BFC5D110A3735Fe77DN" TargetMode="External"/><Relationship Id="rId13" Type="http://schemas.openxmlformats.org/officeDocument/2006/relationships/hyperlink" Target="consultantplus://offline/ref=65EBF6E2D5BBC945F6381D35FD25BEF5F37CA8688F89345553C9AA0F3A168A06D2EFFFF7D04AAC197D35BFC5D110A3735Fe77DN" TargetMode="External"/><Relationship Id="rId18" Type="http://schemas.openxmlformats.org/officeDocument/2006/relationships/hyperlink" Target="consultantplus://offline/ref=65EBF6E2D5BBC945F6381D35FD25BEF5F37CA8688F8F3D5650C9AA0F3A168A06D2EFFFF7D04AAC197D35BFC5D110A3735Fe77DN" TargetMode="External"/><Relationship Id="rId26" Type="http://schemas.openxmlformats.org/officeDocument/2006/relationships/hyperlink" Target="consultantplus://offline/ref=65EBF6E2D5BBC945F6381D35FD25BEF5F37CA8688F8E3F5753C4AA0F3A168A06D2EFFFF7D04AAC197D35BFC5D110A3735Fe77DN" TargetMode="External"/><Relationship Id="rId39" Type="http://schemas.openxmlformats.org/officeDocument/2006/relationships/hyperlink" Target="consultantplus://offline/ref=65EBF6E2D5BBC945F6381D35FD25BEF5F37CA8688F8E3A5455C0AA0F3A168A06D2EFFFF7D04AAC197D35BFC5D110A3735Fe77D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5EBF6E2D5BBC945F6381D35FD25BEF5F37CA8688F8F3F5059C7AA0F3A168A06D2EFFFF7D04AAC197D35BFC5D110A3735Fe77DN" TargetMode="External"/><Relationship Id="rId34" Type="http://schemas.openxmlformats.org/officeDocument/2006/relationships/image" Target="media/image4.wmf"/><Relationship Id="rId7" Type="http://schemas.openxmlformats.org/officeDocument/2006/relationships/hyperlink" Target="consultantplus://offline/ref=65EBF6E2D5BBC945F6381D35FD25BEF5F37CA8688F893C5252C7AA0F3A168A06D2EFFFF7D04AAC197D35BFC5D110A3735Fe77DN" TargetMode="External"/><Relationship Id="rId12" Type="http://schemas.openxmlformats.org/officeDocument/2006/relationships/hyperlink" Target="consultantplus://offline/ref=65EBF6E2D5BBC945F6381D35FD25BEF5F37CA8688F893B5251C2AA0F3A168A06D2EFFFF7D04AAC197D35BFC5D110A3735Fe77DN" TargetMode="External"/><Relationship Id="rId17" Type="http://schemas.openxmlformats.org/officeDocument/2006/relationships/hyperlink" Target="consultantplus://offline/ref=65EBF6E2D5BBC945F6381D35FD25BEF5F37CA8688F88355559C2AA0F3A168A06D2EFFFF7D04AAC197D35BFC5D110A3735Fe77DN" TargetMode="External"/><Relationship Id="rId25" Type="http://schemas.openxmlformats.org/officeDocument/2006/relationships/hyperlink" Target="consultantplus://offline/ref=65EBF6E2D5BBC945F6381D35FD25BEF5F37CA8688F8E3C5C57C0AA0F3A168A06D2EFFFF7D04AAC197D35BFC5D110A3735Fe77DN" TargetMode="External"/><Relationship Id="rId33" Type="http://schemas.openxmlformats.org/officeDocument/2006/relationships/image" Target="media/image3.wmf"/><Relationship Id="rId38" Type="http://schemas.openxmlformats.org/officeDocument/2006/relationships/hyperlink" Target="consultantplus://offline/ref=65EBF6E2D5BBC945F6381D35FD25BEF5F37CA8688F8A355156C0AA0F3A168A06D2EFFFF7D04AAC197D35BFC5D110A3735Fe77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EBF6E2D5BBC945F6381D35FD25BEF5F37CA8688F883E5054C7AA0F3A168A06D2EFFFF7D04AAC197D35BFC5D110A3735Fe77DN" TargetMode="External"/><Relationship Id="rId20" Type="http://schemas.openxmlformats.org/officeDocument/2006/relationships/hyperlink" Target="consultantplus://offline/ref=65EBF6E2D5BBC945F6381D35FD25BEF5F37CA8688F8F3F5458C0AA0F3A168A06D2EFFFF7D04AAC197D35BFC5D110A3735Fe77DN" TargetMode="External"/><Relationship Id="rId29" Type="http://schemas.openxmlformats.org/officeDocument/2006/relationships/hyperlink" Target="consultantplus://offline/ref=65EBF6E2D5BBC945F6381D35FD25BEF5F37CA8688F8E3B5451C6AA0F3A168A06D2EFFFF7D04AAC197D35BFC5D110A3735Fe77DN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EBF6E2D5BBC945F6381D35FD25BEF5F37CA8688F8D3F5658C4AA0F3A168A06D2EFFFF7D04AAC197D35BFC5D110A3735Fe77DN" TargetMode="External"/><Relationship Id="rId11" Type="http://schemas.openxmlformats.org/officeDocument/2006/relationships/hyperlink" Target="consultantplus://offline/ref=65EBF6E2D5BBC945F6381D35FD25BEF5F37CA8688F893B5652C8AA0F3A168A06D2EFFFF7D04AAC197D35BFC5D110A3735Fe77DN" TargetMode="External"/><Relationship Id="rId24" Type="http://schemas.openxmlformats.org/officeDocument/2006/relationships/hyperlink" Target="consultantplus://offline/ref=65EBF6E2D5BBC945F6381D35FD25BEF5F37CA8688F8F345753C4AA0F3A168A06D2EFFFF7D04AAC197D35BFC5D110A3735Fe77DN" TargetMode="External"/><Relationship Id="rId32" Type="http://schemas.openxmlformats.org/officeDocument/2006/relationships/image" Target="media/image2.wmf"/><Relationship Id="rId37" Type="http://schemas.openxmlformats.org/officeDocument/2006/relationships/hyperlink" Target="consultantplus://offline/ref=65EBF6E2D5BBC945F6381D35FD25BEF5F37CA8688F8A355156C0AA0F3A168A06D2EFFFF7D04AAC197D35BFC5D110A3735Fe77DN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65EBF6E2D5BBC945F6381D35FD25BEF5F37CA8688F8D3C5D54C5AA0F3A168A06D2EFFFF7C24AF4157C34AA91824AF47E5D7CB3D01A95CD83F5eB76N" TargetMode="External"/><Relationship Id="rId15" Type="http://schemas.openxmlformats.org/officeDocument/2006/relationships/hyperlink" Target="consultantplus://offline/ref=65EBF6E2D5BBC945F6381D35FD25BEF5F37CA8688F883C5055C8AA0F3A168A06D2EFFFF7D04AAC197D35BFC5D110A3735Fe77DN" TargetMode="External"/><Relationship Id="rId23" Type="http://schemas.openxmlformats.org/officeDocument/2006/relationships/hyperlink" Target="consultantplus://offline/ref=65EBF6E2D5BBC945F6381D35FD25BEF5F37CA8688F8F385154C3AA0F3A168A06D2EFFFF7D04AAC197D35BFC5D110A3735Fe77DN" TargetMode="External"/><Relationship Id="rId28" Type="http://schemas.openxmlformats.org/officeDocument/2006/relationships/hyperlink" Target="consultantplus://offline/ref=65EBF6E2D5BBC945F6381D35FD25BEF5F37CA8688F8E395052C7AA0F3A168A06D2EFFFF7D04AAC197D35BFC5D110A3735Fe77DN" TargetMode="External"/><Relationship Id="rId36" Type="http://schemas.openxmlformats.org/officeDocument/2006/relationships/hyperlink" Target="consultantplus://offline/ref=65EBF6E2D5BBC945F6381D35FD25BEF5F37CA8688F8A355156C0AA0F3A168A06D2EFFFF7D04AAC197D35BFC5D110A3735Fe77DN" TargetMode="External"/><Relationship Id="rId10" Type="http://schemas.openxmlformats.org/officeDocument/2006/relationships/hyperlink" Target="consultantplus://offline/ref=65EBF6E2D5BBC945F6381D35FD25BEF5F37CA8688F89385056C2AA0F3A168A06D2EFFFF7D04AAC197D35BFC5D110A3735Fe77DN" TargetMode="External"/><Relationship Id="rId19" Type="http://schemas.openxmlformats.org/officeDocument/2006/relationships/hyperlink" Target="consultantplus://offline/ref=65EBF6E2D5BBC945F6381D35FD25BEF5F37CA8688F8F3D5C55C9AA0F3A168A06D2EFFFF7D04AAC197D35BFC5D110A3735Fe77DN" TargetMode="External"/><Relationship Id="rId31" Type="http://schemas.openxmlformats.org/officeDocument/2006/relationships/image" Target="media/image1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5EBF6E2D5BBC945F6381D35FD25BEF5F37CA8688F89395351C5AA0F3A168A06D2EFFFF7D04AAC197D35BFC5D110A3735Fe77DN" TargetMode="External"/><Relationship Id="rId14" Type="http://schemas.openxmlformats.org/officeDocument/2006/relationships/hyperlink" Target="consultantplus://offline/ref=65EBF6E2D5BBC945F6381D35FD25BEF5F37CA8688F883C5455C5AA0F3A168A06D2EFFFF7D04AAC197D35BFC5D110A3735Fe77DN" TargetMode="External"/><Relationship Id="rId22" Type="http://schemas.openxmlformats.org/officeDocument/2006/relationships/hyperlink" Target="consultantplus://offline/ref=65EBF6E2D5BBC945F6381D35FD25BEF5F37CA8688F8F385450C2AA0F3A168A06D2EFFFF7D04AAC197D35BFC5D110A3735Fe77DN" TargetMode="External"/><Relationship Id="rId27" Type="http://schemas.openxmlformats.org/officeDocument/2006/relationships/hyperlink" Target="consultantplus://offline/ref=65EBF6E2D5BBC945F6381D35FD25BEF5F37CA8688F8E3E5253C0AA0F3A168A06D2EFFFF7D04AAC197D35BFC5D110A3735Fe77DN" TargetMode="External"/><Relationship Id="rId30" Type="http://schemas.openxmlformats.org/officeDocument/2006/relationships/hyperlink" Target="consultantplus://offline/ref=65EBF6E2D5BBC945F6381D35FD25BEF5F37CA8688F8E3A5755C1AA0F3A168A06D2EFFFF7D04AAC197D35BFC5D110A3735Fe77DN" TargetMode="External"/><Relationship Id="rId35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7976</Words>
  <Characters>45464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Лариса Владимировна</dc:creator>
  <cp:keywords/>
  <dc:description/>
  <cp:lastModifiedBy>Латыпова Лариса Владимировна</cp:lastModifiedBy>
  <cp:revision>1</cp:revision>
  <dcterms:created xsi:type="dcterms:W3CDTF">2022-02-03T13:59:00Z</dcterms:created>
  <dcterms:modified xsi:type="dcterms:W3CDTF">2022-02-03T14:03:00Z</dcterms:modified>
</cp:coreProperties>
</file>