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B3" w:rsidRPr="00FD58B3" w:rsidRDefault="00FD58B3" w:rsidP="00FD58B3">
      <w:pPr>
        <w:pStyle w:val="ConsPlusTitlePage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FD58B3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FD58B3">
        <w:rPr>
          <w:rFonts w:ascii="Times New Roman" w:hAnsi="Times New Roman" w:cs="Times New Roman"/>
          <w:sz w:val="24"/>
          <w:szCs w:val="24"/>
        </w:rPr>
        <w:br/>
      </w:r>
    </w:p>
    <w:p w:rsidR="00FD58B3" w:rsidRPr="00FD58B3" w:rsidRDefault="00FD58B3" w:rsidP="00FD58B3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АДМИНИСТРАЦИЯ ГОРОДА ПЕРМИ</w:t>
      </w: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от 20 октября 2021 г. N 906</w:t>
      </w:r>
    </w:p>
    <w:p w:rsidR="00FD58B3" w:rsidRPr="00FD58B3" w:rsidRDefault="00FD58B3" w:rsidP="00FD58B3">
      <w:pPr>
        <w:pStyle w:val="ConsPlusTitle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"ОХРАНА ПРИРОДЫ</w:t>
      </w: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И ЛЕСНОЕ ХОЗЯЙСТВО ГОРОДА ПЕРМИ"</w:t>
      </w:r>
    </w:p>
    <w:p w:rsidR="00FD58B3" w:rsidRPr="00FD58B3" w:rsidRDefault="00FD58B3" w:rsidP="00FD58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58B3" w:rsidRPr="00FD58B3" w:rsidRDefault="00FD58B3" w:rsidP="00FD58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5" w:history="1">
        <w:r w:rsidRPr="00FD58B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D58B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FD58B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D58B3">
        <w:rPr>
          <w:rFonts w:ascii="Times New Roman" w:hAnsi="Times New Roman" w:cs="Times New Roman"/>
          <w:sz w:val="24"/>
          <w:szCs w:val="24"/>
        </w:rPr>
        <w:t xml:space="preserve"> от 06 октября 2003 г. N 131-ФЗ "Об общих принципах организации местного самоуправления в Российской Федерации", </w:t>
      </w:r>
      <w:hyperlink r:id="rId7" w:history="1">
        <w:r w:rsidRPr="00FD58B3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FD58B3">
        <w:rPr>
          <w:rFonts w:ascii="Times New Roman" w:hAnsi="Times New Roman" w:cs="Times New Roman"/>
          <w:sz w:val="24"/>
          <w:szCs w:val="24"/>
        </w:rPr>
        <w:t xml:space="preserve"> города Перми, </w:t>
      </w:r>
      <w:hyperlink r:id="rId8" w:history="1">
        <w:r w:rsidRPr="00FD58B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D58B3">
        <w:rPr>
          <w:rFonts w:ascii="Times New Roman" w:hAnsi="Times New Roman" w:cs="Times New Roman"/>
          <w:sz w:val="24"/>
          <w:szCs w:val="24"/>
        </w:rPr>
        <w:t xml:space="preserve"> администрации города Перми от 25 сентября 2013 г. N 781 "Об утверждении Порядка принятия решений о разработке муниципальных программ, их формирования и реализации" администрация города Перми постановляет:</w:t>
      </w:r>
    </w:p>
    <w:p w:rsidR="00FD58B3" w:rsidRPr="00FD58B3" w:rsidRDefault="00FD58B3" w:rsidP="00FD58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58B3" w:rsidRPr="00FD58B3" w:rsidRDefault="00FD58B3" w:rsidP="00FD58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</w:t>
      </w:r>
      <w:hyperlink w:anchor="P41" w:history="1">
        <w:r w:rsidRPr="00FD58B3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FD58B3">
        <w:rPr>
          <w:rFonts w:ascii="Times New Roman" w:hAnsi="Times New Roman" w:cs="Times New Roman"/>
          <w:sz w:val="24"/>
          <w:szCs w:val="24"/>
        </w:rPr>
        <w:t xml:space="preserve"> "Охрана природы и лесное хозяйство города Перми".</w:t>
      </w:r>
    </w:p>
    <w:p w:rsidR="00FD58B3" w:rsidRPr="00FD58B3" w:rsidRDefault="00FD58B3" w:rsidP="00FD58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2. Признать утратившими силу постановления администрации города Перми:</w:t>
      </w:r>
    </w:p>
    <w:p w:rsidR="00FD58B3" w:rsidRPr="00FD58B3" w:rsidRDefault="00FD58B3" w:rsidP="00FD58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 xml:space="preserve">от 19 октября 2018 г. </w:t>
      </w:r>
      <w:hyperlink r:id="rId9" w:history="1">
        <w:r w:rsidRPr="00FD58B3">
          <w:rPr>
            <w:rFonts w:ascii="Times New Roman" w:hAnsi="Times New Roman" w:cs="Times New Roman"/>
            <w:color w:val="0000FF"/>
            <w:sz w:val="24"/>
            <w:szCs w:val="24"/>
          </w:rPr>
          <w:t>N 781</w:t>
        </w:r>
      </w:hyperlink>
      <w:r w:rsidRPr="00FD58B3">
        <w:rPr>
          <w:rFonts w:ascii="Times New Roman" w:hAnsi="Times New Roman" w:cs="Times New Roman"/>
          <w:sz w:val="24"/>
          <w:szCs w:val="24"/>
        </w:rPr>
        <w:t xml:space="preserve"> "Об утверждении муниципальной программы "Охрана природы и лесное хозяйство города Перми";</w:t>
      </w:r>
    </w:p>
    <w:p w:rsidR="00FD58B3" w:rsidRPr="00FD58B3" w:rsidRDefault="00FD58B3" w:rsidP="00FD58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 xml:space="preserve">от 26 декабря 2018 г. </w:t>
      </w:r>
      <w:hyperlink r:id="rId10" w:history="1">
        <w:r w:rsidRPr="00FD58B3">
          <w:rPr>
            <w:rFonts w:ascii="Times New Roman" w:hAnsi="Times New Roman" w:cs="Times New Roman"/>
            <w:color w:val="0000FF"/>
            <w:sz w:val="24"/>
            <w:szCs w:val="24"/>
          </w:rPr>
          <w:t>N 1065</w:t>
        </w:r>
      </w:hyperlink>
      <w:r w:rsidRPr="00FD58B3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"Охрана природы и лесное хозяйство города Перми", утвержденную постановлением администрации города Перми от 19.10.2018 N 781";</w:t>
      </w:r>
    </w:p>
    <w:p w:rsidR="00FD58B3" w:rsidRPr="00FD58B3" w:rsidRDefault="00FD58B3" w:rsidP="00FD58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 xml:space="preserve">от 28 мая 2019 г. </w:t>
      </w:r>
      <w:hyperlink r:id="rId11" w:history="1">
        <w:r w:rsidRPr="00FD58B3">
          <w:rPr>
            <w:rFonts w:ascii="Times New Roman" w:hAnsi="Times New Roman" w:cs="Times New Roman"/>
            <w:color w:val="0000FF"/>
            <w:sz w:val="24"/>
            <w:szCs w:val="24"/>
          </w:rPr>
          <w:t>N 221</w:t>
        </w:r>
      </w:hyperlink>
      <w:r w:rsidRPr="00FD58B3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"Охрана природы и лесное хозяйство города Перми", утвержденную постановлением администрации города Перми от 19.10.2018 N 781";</w:t>
      </w:r>
    </w:p>
    <w:p w:rsidR="00FD58B3" w:rsidRPr="00FD58B3" w:rsidRDefault="00FD58B3" w:rsidP="00FD58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 xml:space="preserve">от 18 октября 2019 г. </w:t>
      </w:r>
      <w:hyperlink r:id="rId12" w:history="1">
        <w:r w:rsidRPr="00FD58B3">
          <w:rPr>
            <w:rFonts w:ascii="Times New Roman" w:hAnsi="Times New Roman" w:cs="Times New Roman"/>
            <w:color w:val="0000FF"/>
            <w:sz w:val="24"/>
            <w:szCs w:val="24"/>
          </w:rPr>
          <w:t>N 742</w:t>
        </w:r>
      </w:hyperlink>
      <w:r w:rsidRPr="00FD58B3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"Охрана природы и лесное хозяйство города Перми", утвержденную постановлением администрации города Перми от 19.10.2018 N 781";</w:t>
      </w:r>
    </w:p>
    <w:p w:rsidR="00FD58B3" w:rsidRPr="00FD58B3" w:rsidRDefault="00FD58B3" w:rsidP="00FD58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 xml:space="preserve">от 13 января 2020 г. </w:t>
      </w:r>
      <w:hyperlink r:id="rId13" w:history="1">
        <w:r w:rsidRPr="00FD58B3">
          <w:rPr>
            <w:rFonts w:ascii="Times New Roman" w:hAnsi="Times New Roman" w:cs="Times New Roman"/>
            <w:color w:val="0000FF"/>
            <w:sz w:val="24"/>
            <w:szCs w:val="24"/>
          </w:rPr>
          <w:t>N 23</w:t>
        </w:r>
      </w:hyperlink>
      <w:r w:rsidRPr="00FD58B3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"Охрана природы и лесное хозяйство города Перми", утвержденную постановлением администрации города Перми от 19.10.2018 N 781";</w:t>
      </w:r>
    </w:p>
    <w:p w:rsidR="00FD58B3" w:rsidRPr="00FD58B3" w:rsidRDefault="00FD58B3" w:rsidP="00FD58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 xml:space="preserve">от 04 марта 2020 г. </w:t>
      </w:r>
      <w:hyperlink r:id="rId14" w:history="1">
        <w:r w:rsidRPr="00FD58B3">
          <w:rPr>
            <w:rFonts w:ascii="Times New Roman" w:hAnsi="Times New Roman" w:cs="Times New Roman"/>
            <w:color w:val="0000FF"/>
            <w:sz w:val="24"/>
            <w:szCs w:val="24"/>
          </w:rPr>
          <w:t>N 204</w:t>
        </w:r>
      </w:hyperlink>
      <w:r w:rsidRPr="00FD58B3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"Охрана природы и лесное хозяйство города Перми", утвержденную постановлением администрации города Перми от 19.10.2018 N 781";</w:t>
      </w:r>
    </w:p>
    <w:p w:rsidR="00FD58B3" w:rsidRPr="00FD58B3" w:rsidRDefault="00FD58B3" w:rsidP="00FD58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 xml:space="preserve">от 06 октября 2020 г. </w:t>
      </w:r>
      <w:hyperlink r:id="rId15" w:history="1">
        <w:r w:rsidRPr="00FD58B3">
          <w:rPr>
            <w:rFonts w:ascii="Times New Roman" w:hAnsi="Times New Roman" w:cs="Times New Roman"/>
            <w:color w:val="0000FF"/>
            <w:sz w:val="24"/>
            <w:szCs w:val="24"/>
          </w:rPr>
          <w:t>N 932</w:t>
        </w:r>
      </w:hyperlink>
      <w:r w:rsidRPr="00FD58B3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"Охрана природы и лесное хозяйство города Перми", утвержденную постановлением администрации города Перми от 19.10.2018 N 781";</w:t>
      </w:r>
    </w:p>
    <w:p w:rsidR="00FD58B3" w:rsidRPr="00FD58B3" w:rsidRDefault="00FD58B3" w:rsidP="00FD58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 xml:space="preserve">от 19 октября 2020 г. </w:t>
      </w:r>
      <w:hyperlink r:id="rId16" w:history="1">
        <w:r w:rsidRPr="00FD58B3">
          <w:rPr>
            <w:rFonts w:ascii="Times New Roman" w:hAnsi="Times New Roman" w:cs="Times New Roman"/>
            <w:color w:val="0000FF"/>
            <w:sz w:val="24"/>
            <w:szCs w:val="24"/>
          </w:rPr>
          <w:t>N 1047</w:t>
        </w:r>
      </w:hyperlink>
      <w:r w:rsidRPr="00FD58B3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"Охрана природы и лесное хозяйство города Перми", утвержденную постановлением администрации города Перми от 19.10.2018 N 781";</w:t>
      </w:r>
    </w:p>
    <w:p w:rsidR="00FD58B3" w:rsidRPr="00FD58B3" w:rsidRDefault="00FD58B3" w:rsidP="00FD58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 xml:space="preserve">от 24 февраля 2021 г. </w:t>
      </w:r>
      <w:hyperlink r:id="rId17" w:history="1">
        <w:r w:rsidRPr="00FD58B3">
          <w:rPr>
            <w:rFonts w:ascii="Times New Roman" w:hAnsi="Times New Roman" w:cs="Times New Roman"/>
            <w:color w:val="0000FF"/>
            <w:sz w:val="24"/>
            <w:szCs w:val="24"/>
          </w:rPr>
          <w:t>N 103</w:t>
        </w:r>
      </w:hyperlink>
      <w:r w:rsidRPr="00FD58B3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"Охрана природы и лесное хозяйство города Перми", утвержденную постановлением администрации города Перми от 19.10.2018 N 781";</w:t>
      </w:r>
    </w:p>
    <w:p w:rsidR="00FD58B3" w:rsidRPr="00FD58B3" w:rsidRDefault="00FD58B3" w:rsidP="00FD58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 xml:space="preserve">от 30 марта 2021 г. </w:t>
      </w:r>
      <w:hyperlink r:id="rId18" w:history="1">
        <w:r w:rsidRPr="00FD58B3">
          <w:rPr>
            <w:rFonts w:ascii="Times New Roman" w:hAnsi="Times New Roman" w:cs="Times New Roman"/>
            <w:color w:val="0000FF"/>
            <w:sz w:val="24"/>
            <w:szCs w:val="24"/>
          </w:rPr>
          <w:t>N 215</w:t>
        </w:r>
      </w:hyperlink>
      <w:r w:rsidRPr="00FD58B3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"Охрана природы и лесное хозяйство города Перми", утвержденную постановлением администрации города Перми от 19.10.2018 N 781";</w:t>
      </w:r>
    </w:p>
    <w:p w:rsidR="00FD58B3" w:rsidRPr="00FD58B3" w:rsidRDefault="00FD58B3" w:rsidP="00FD58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 xml:space="preserve">от 14 сентября 2021 г. </w:t>
      </w:r>
      <w:hyperlink r:id="rId19" w:history="1">
        <w:r w:rsidRPr="00FD58B3">
          <w:rPr>
            <w:rFonts w:ascii="Times New Roman" w:hAnsi="Times New Roman" w:cs="Times New Roman"/>
            <w:color w:val="0000FF"/>
            <w:sz w:val="24"/>
            <w:szCs w:val="24"/>
          </w:rPr>
          <w:t>N 706</w:t>
        </w:r>
      </w:hyperlink>
      <w:r w:rsidRPr="00FD58B3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"Охрана природы и лесное хозяйство города Перми", утвержденную постановлением администрации города Перми от 19.10.2018 N 781".</w:t>
      </w:r>
    </w:p>
    <w:p w:rsidR="00FD58B3" w:rsidRPr="00FD58B3" w:rsidRDefault="00FD58B3" w:rsidP="00FD58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 января 2022 г.</w:t>
      </w:r>
    </w:p>
    <w:p w:rsidR="00FD58B3" w:rsidRPr="00FD58B3" w:rsidRDefault="00FD58B3" w:rsidP="00FD58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D58B3" w:rsidRPr="00FD58B3" w:rsidRDefault="00FD58B3" w:rsidP="00FD58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FD58B3" w:rsidRPr="00FD58B3" w:rsidRDefault="00FD58B3" w:rsidP="00FD58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возложить на заместителя главы администрации города Перми Агеева В.Г.</w:t>
      </w:r>
    </w:p>
    <w:p w:rsidR="00FD58B3" w:rsidRPr="00FD58B3" w:rsidRDefault="00FD58B3" w:rsidP="00FD58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58B3" w:rsidRPr="00FD58B3" w:rsidRDefault="00FD58B3" w:rsidP="00FD58B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D58B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D58B3">
        <w:rPr>
          <w:rFonts w:ascii="Times New Roman" w:hAnsi="Times New Roman" w:cs="Times New Roman"/>
          <w:sz w:val="24"/>
          <w:szCs w:val="24"/>
        </w:rPr>
        <w:t>. Главы города Перми</w:t>
      </w:r>
    </w:p>
    <w:p w:rsidR="00FD58B3" w:rsidRPr="00FD58B3" w:rsidRDefault="00FD58B3" w:rsidP="00FD58B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Э.А.ХАЙРУЛЛИН</w:t>
      </w:r>
    </w:p>
    <w:p w:rsidR="00FD58B3" w:rsidRPr="00FD58B3" w:rsidRDefault="00FD58B3" w:rsidP="00FD58B3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FD58B3" w:rsidRPr="00FD58B3" w:rsidRDefault="00FD58B3" w:rsidP="00FD58B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D58B3" w:rsidRPr="00FD58B3" w:rsidRDefault="00FD58B3" w:rsidP="00FD58B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FD58B3" w:rsidRPr="00FD58B3" w:rsidRDefault="00FD58B3" w:rsidP="00FD58B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от 20.10.2021 N 906</w:t>
      </w:r>
    </w:p>
    <w:p w:rsidR="00FD58B3" w:rsidRPr="00FD58B3" w:rsidRDefault="00FD58B3" w:rsidP="00FD58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FD58B3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"ОХРАНА ПРИРОДЫ И ЛЕСНОЕ ХОЗЯЙСТВО ГОРОДА ПЕРМИ"</w:t>
      </w:r>
    </w:p>
    <w:p w:rsidR="00FD58B3" w:rsidRPr="00FD58B3" w:rsidRDefault="00FD58B3" w:rsidP="00FD58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58B3" w:rsidRPr="00FD58B3" w:rsidRDefault="00FD58B3" w:rsidP="00FD58B3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ПАСПОРТ</w:t>
      </w: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D58B3" w:rsidRPr="00FD58B3" w:rsidRDefault="00FD58B3" w:rsidP="00FD58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82"/>
        <w:gridCol w:w="1360"/>
        <w:gridCol w:w="1360"/>
        <w:gridCol w:w="1303"/>
        <w:gridCol w:w="1303"/>
        <w:gridCol w:w="2298"/>
      </w:tblGrid>
      <w:tr w:rsidR="00FD58B3" w:rsidRPr="00FD58B3" w:rsidTr="00FD58B3">
        <w:tc>
          <w:tcPr>
            <w:tcW w:w="45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624" w:type="dxa"/>
            <w:gridSpan w:val="5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FD58B3" w:rsidRPr="00FD58B3" w:rsidTr="00FD58B3">
        <w:tc>
          <w:tcPr>
            <w:tcW w:w="45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4" w:type="dxa"/>
            <w:gridSpan w:val="5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58B3" w:rsidRPr="00FD58B3" w:rsidTr="00FD58B3">
        <w:tc>
          <w:tcPr>
            <w:tcW w:w="45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24" w:type="dxa"/>
            <w:gridSpan w:val="5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"Охрана природы и лесное хозяйство города Перми" (далее - программа)</w:t>
            </w:r>
          </w:p>
        </w:tc>
      </w:tr>
      <w:tr w:rsidR="00FD58B3" w:rsidRPr="00FD58B3" w:rsidTr="00FD58B3">
        <w:tc>
          <w:tcPr>
            <w:tcW w:w="45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7624" w:type="dxa"/>
            <w:gridSpan w:val="5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Агеев В.Г., заместитель главы администрации города Перми</w:t>
            </w:r>
          </w:p>
        </w:tc>
      </w:tr>
      <w:tr w:rsidR="00FD58B3" w:rsidRPr="00FD58B3" w:rsidTr="00FD58B3">
        <w:tc>
          <w:tcPr>
            <w:tcW w:w="45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624" w:type="dxa"/>
            <w:gridSpan w:val="5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управление по экологии и природопользованию администрации города Перми (далее - УЭП)</w:t>
            </w:r>
          </w:p>
        </w:tc>
      </w:tr>
      <w:tr w:rsidR="00FD58B3" w:rsidRPr="00FD58B3" w:rsidTr="00FD58B3">
        <w:tc>
          <w:tcPr>
            <w:tcW w:w="45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624" w:type="dxa"/>
            <w:gridSpan w:val="5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УЭП;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архитектуры администрации города Перми (далее - ДГА);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Перми (далее - ДЖКХ);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дорог и благоустройства администрации города Перми (далее - 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ДДиБ</w:t>
            </w:r>
            <w:proofErr w:type="spell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"Пермское городское лесничество" (далее - МКУ "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ПермГорЛес</w:t>
            </w:r>
            <w:proofErr w:type="spell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");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"Управление технического заказчика" (далее - МКУ "УТЗ");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Горзеленстрой</w:t>
            </w:r>
            <w:proofErr w:type="spell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" (далее - МКУ "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Горзеленстрой</w:t>
            </w:r>
            <w:proofErr w:type="spell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");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(далее - МКУ):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"Благоустройство Мотовилихинского района";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"Благоустройство Кировского района";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"Благоустройство Ленинского района";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"Благоустройство Орджоникидзевского района";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"Благоустройство Дзержинского района";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"Благоустройство Свердловского района";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"Благоустройство Индустриального района";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"Благоустройство поселка Новые 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D58B3" w:rsidRPr="00FD58B3" w:rsidTr="00FD58B3">
        <w:tc>
          <w:tcPr>
            <w:tcW w:w="45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7624" w:type="dxa"/>
            <w:gridSpan w:val="5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направлена на достижение цели Стратегии социально-экономического развития муниципального образования город Пермь по формированию комфортной городской среды в части решения задачи по сохранению благоприятной окружающей среды, биологического разнообразия и природных ресурсов.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учеными кафедры физической географии мира и геоэкологии географического факультета федерального государственного бюджетного образовательного учреждения высшего образования "Московский государственный университет имени 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" в рамках исследования установлено, что общая площадь озелененных территорий составляет 73% от общей площади города Перми, что является наилучшим показателем среди всех городов Российской Федерации. На втором месте находится город Москва, у которого данный показатель составляет 66%.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В мировой классификации принято считать, что город, имеющий не менее 50% территорий зеленых насаждений, является 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экополисом</w:t>
            </w:r>
            <w:proofErr w:type="spell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. Основную часть зеленого фонда города составляют городские леса. </w:t>
            </w:r>
            <w:r w:rsidRPr="00FD5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в состав Пермского городского лесничества входит более 379 кв. км лесных массивов, распределенных между шестью участковыми лесничествами.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По территории города Перми протекает около 100 водотоков, образующих сложную речную сеть (из рек, ручьев, их притоков). С учетом трансграничных водотоков, тесно связанных с территорией города рек, их количество возрастает до 300.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По уровню загрязнения исследованных малых рек (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Данилиха</w:t>
            </w:r>
            <w:proofErr w:type="spell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Егошиха</w:t>
            </w:r>
            <w:proofErr w:type="spell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, Ива, 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) на устьевых участках после протекания по территории города Перми и перед впадением в реку Каму наименее загрязненной является река 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, наиболее загрязненной - 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Данилиха</w:t>
            </w:r>
            <w:proofErr w:type="spell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. В 2020 году по сравнению с 2019 годом наблюдается некоторое улучшение качества воды в малых реках города Перми, за исключением фоновых створов реки 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Егошихи</w:t>
            </w:r>
            <w:proofErr w:type="spell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 и реки 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Данилихи</w:t>
            </w:r>
            <w:proofErr w:type="spell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, где качество воды ухудшилось.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В 2015-2020 годах качество воды в реке Каме в пределах города Перми стабильно и варьируется от класса качества воды 3а - "загрязненная" до 3б - "очень загрязненная".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Качество атмосферного воздуха в городе Перми с 2014 года по 2020 год имеет стабильно низкий уровень загрязнения по рассчитанному значению индекса загрязнения атмосферы (ниже 5). Снижение категории качества атмосферного воздуха по сравнению с предыдущими годами (с высокого до низкого) связано с изменением санитарно-гигиенических нормативов концентраций формальдегида и фенола.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Ежегодно большую долю валового выброса загрязняющих веществ в атмосферу составляют выбросы от автотранспорта (передвижных источников). В 2019 году соотношение выбросов от автотранспорта и стационарных источников составляет 55,75% и 44,25% соответственно. В 2019 году объем выбросов от стационарных источников составил 36,6 тыс. т, в 2020 году - 37,8 тыс. т.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благоприятной окружающей среды для жителей города Перми, улучшение качества природной среды и экологических условий жизни человека в условиях высокоразвитого промышленного комплекса возможны при наличии достаточного количества природных территорий, поглощающих и ассимилирующих негативное антропогенное воздействие. Совокупность природных территорий создает естественный защитный барьер - природный каркас города Перми.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Структура и площадь природного каркаса формируются из объектов озеленения, водных экосистем, городских лесов, особо охраняемых природных территорий.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Для достижения цели программы предусмотрены две подпрограммы "Реализация природоохранных мероприятий", "Сохранение и воспроизводство городских лесов".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оценки эффективности формирования природоохранного каркаса в рамках подпрограммы "Реализация природоохранных мероприятий" предусмотрен показатель "Площадь ООПТ г. Перми" (2020 год - 12974,95 га, 2021 - 14008,1 га, 2022 - 14108,1 га, 2023 год - 14168,1 га. 2024-2026 годы - 14168,1 га.) В городах-аналогах площадь особо охраняемых природных территорий (далее - ООПТ) составляет: в г. Екатеринбурге - </w:t>
            </w:r>
            <w:proofErr w:type="gram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&lt; 19795</w:t>
            </w:r>
            <w:proofErr w:type="gram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,50 га, в г. Челябинске - &lt; 4992,13 га.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Вопросы создания и функционирования ООПТ регулируются Федеральным </w:t>
            </w:r>
            <w:hyperlink r:id="rId20" w:history="1">
              <w:r w:rsidRPr="00FD58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 от 14 марта 1995 г. N 33-ФЗ "Об особо охраняемых природных территориях".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За период 2016-2021 годов созданы 10 ООПТ: "Долина реки Рассоха", "Сарматский лес", "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Бродовские</w:t>
            </w:r>
            <w:proofErr w:type="spell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 лесные культуры", "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Глушихинский</w:t>
            </w:r>
            <w:proofErr w:type="spell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 ельник", "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Язовской</w:t>
            </w:r>
            <w:proofErr w:type="spell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", "Долина реки 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Гайвы</w:t>
            </w:r>
            <w:proofErr w:type="spell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", "Русская тайга", "Красные горки", "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Ласьвинская</w:t>
            </w:r>
            <w:proofErr w:type="spell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 долина", "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Нижнекурьинские</w:t>
            </w:r>
            <w:proofErr w:type="spell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 водно-болотные угодья".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В целях поддержания и восстановления экологического баланса территории города Перми требуется информация о качестве среды, для чего должны быть организованы мероприятия по наблюдению за состоянием окружающей среды.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Показателем качества водной среды является удельный комбинаторный индекс загрязнения воды (далее - УКИЗВ), его значение составляло в створе ниже города Перми на реке Каме в 2020 году 3б - "очень загрязненная".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2020 году среднеарифметическое значение УКИЗВ качества воды в малых реках относится к категории 4а - "грязная".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В 2020 году уровень загрязнения атмосферного воздуха характеризуется как низкий, ИЗА (индекс загрязнения атмосферы) - низкий.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Качество зеленых насаждений характеризуется показателем соотношения количества зеленых насаждений, находящихся в удовлетворительном состоянии, к общему количеству зеленых насаждений по городу Перми (в 2022 году - 91%, в 2023 году - 92,25%, в 2024 году - 92,5%, в 2025 - 92,75%, в 2026 году - 93%).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D58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Порядок</w:t>
              </w:r>
            </w:hyperlink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 сноса и выполнения компенсационных посадок зеленых насаждений на территории города Перми утвержден решением Пермской городской Думы от 15 декабря 2020 г. N 277 (приложение 5).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Основная часть природного каркаса - городские леса - занимают площадь 37978,77 га (47,49% от площади города Перми). Город Пермь является одним из лидеров по площади городских лесов. Площадь лесов в городе Самаре - 8118 га, в городе Екатеринбурге - 2934,8 га.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подпрограммы "Сохранение и воспроизводство городских лесов" в соответствии с Лесным </w:t>
            </w:r>
            <w:hyperlink r:id="rId22" w:history="1">
              <w:r w:rsidRPr="00FD58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реализуются две задачи: "Обеспечение охраны городских лесов от пожаров", направленная на улучшение качества природной среды, "Обустройство мест отдыха в городских лесах", направленная на улучшение экологических условий жизни человека.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Показателями реализации задачи "Обеспечение охраны лесов от пожаров" являются удельный вес пожаров, ликвидированных (локализированных) в первые сутки (план в 2022-2026 годах - 100%), обеспеченность МКУ "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ПермГорЛес</w:t>
            </w:r>
            <w:proofErr w:type="spell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" необходимой техникой повышенной проходимости (план в 2022-2026 годах - 100%), а также выполнение мероприятий, направленных на реализацию лесохозяйственного </w:t>
            </w:r>
            <w:hyperlink r:id="rId23" w:history="1">
              <w:r w:rsidRPr="00FD58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регламента</w:t>
              </w:r>
            </w:hyperlink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городского лесничества (утвержден постановлением администрации города Перми от 05 мая 2012 г. N 38-П), на уровне не менее 95%.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Реализация задачи "Обустройство мест отдыха в городских лесах" достигается выполнением показателей по ООПТ: обеспечением инфраструктурой для экологического туризма с динамикой с 92,3% в 2022 году до 100,0% в 2026 году), долей площади городских лесов, очищенных от мусора и обработанных от клещей (2022-2026 годы - 100%).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для экологического туризма включает в себя обустройство экологических троп и мест отдыха. За период 2016-2021 годов создано 15 экологических троп и 35 мест отдыха</w:t>
            </w:r>
          </w:p>
        </w:tc>
      </w:tr>
      <w:tr w:rsidR="00FD58B3" w:rsidRPr="00FD58B3" w:rsidTr="00FD58B3">
        <w:tc>
          <w:tcPr>
            <w:tcW w:w="45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24" w:type="dxa"/>
            <w:gridSpan w:val="5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Сохранение благоприятной окружающей среды, биологического разнообразия и природоохранных ресурсов</w:t>
            </w:r>
          </w:p>
        </w:tc>
      </w:tr>
      <w:tr w:rsidR="00FD58B3" w:rsidRPr="00FD58B3" w:rsidTr="00FD58B3">
        <w:tc>
          <w:tcPr>
            <w:tcW w:w="45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7624" w:type="dxa"/>
            <w:gridSpan w:val="5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1.1. Реализация природоохранных мероприятий.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1.1.1. Сохранение биологического разнообразия и развитие экологического туризма.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1.1.2. Сохранение водных объектов.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1.1.3. Повышение уровня экологической культуры населения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1.2. Сохранение и воспроизводство городских лесов.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1.2.1. Обеспечение охраны лесов от пожаров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1.2.2. Обустройство мест отдыха в городских лесах</w:t>
            </w:r>
          </w:p>
        </w:tc>
      </w:tr>
      <w:tr w:rsidR="00FD58B3" w:rsidRPr="00FD58B3" w:rsidTr="00FD58B3">
        <w:tc>
          <w:tcPr>
            <w:tcW w:w="45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624" w:type="dxa"/>
            <w:gridSpan w:val="5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FD58B3" w:rsidRPr="00FD58B3" w:rsidTr="00FD58B3">
        <w:tc>
          <w:tcPr>
            <w:tcW w:w="45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98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FD58B3" w:rsidRPr="00FD58B3" w:rsidTr="00FD58B3">
        <w:tc>
          <w:tcPr>
            <w:tcW w:w="45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119078,500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266971,100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163471,100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164990,800</w:t>
            </w:r>
          </w:p>
        </w:tc>
        <w:tc>
          <w:tcPr>
            <w:tcW w:w="2298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164990,800</w:t>
            </w:r>
          </w:p>
        </w:tc>
      </w:tr>
      <w:tr w:rsidR="00FD58B3" w:rsidRPr="00FD58B3" w:rsidTr="00FD58B3">
        <w:tc>
          <w:tcPr>
            <w:tcW w:w="45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100017,300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247909,900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144409,900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145929,600</w:t>
            </w:r>
          </w:p>
        </w:tc>
        <w:tc>
          <w:tcPr>
            <w:tcW w:w="2298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145929,600</w:t>
            </w:r>
          </w:p>
        </w:tc>
      </w:tr>
      <w:tr w:rsidR="00FD58B3" w:rsidRPr="00FD58B3" w:rsidTr="00FD58B3">
        <w:tc>
          <w:tcPr>
            <w:tcW w:w="45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19061,200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19061,200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19061,200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19061,200</w:t>
            </w:r>
          </w:p>
        </w:tc>
        <w:tc>
          <w:tcPr>
            <w:tcW w:w="2298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19061,200</w:t>
            </w:r>
          </w:p>
        </w:tc>
      </w:tr>
      <w:tr w:rsidR="00FD58B3" w:rsidRPr="00FD58B3" w:rsidTr="00FD58B3">
        <w:tc>
          <w:tcPr>
            <w:tcW w:w="45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подпрограмма 1.1 (тыс. руб.), в том числе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64127,400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212400,000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108900,000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108900,000</w:t>
            </w:r>
          </w:p>
        </w:tc>
        <w:tc>
          <w:tcPr>
            <w:tcW w:w="2298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108900,000</w:t>
            </w:r>
          </w:p>
        </w:tc>
      </w:tr>
      <w:tr w:rsidR="00FD58B3" w:rsidRPr="00FD58B3" w:rsidTr="00FD58B3">
        <w:tc>
          <w:tcPr>
            <w:tcW w:w="45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45074,200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193346,800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89846,800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89846,800</w:t>
            </w:r>
          </w:p>
        </w:tc>
        <w:tc>
          <w:tcPr>
            <w:tcW w:w="2298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89846,800</w:t>
            </w:r>
          </w:p>
        </w:tc>
      </w:tr>
      <w:tr w:rsidR="00FD58B3" w:rsidRPr="00FD58B3" w:rsidTr="00FD58B3">
        <w:tc>
          <w:tcPr>
            <w:tcW w:w="45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19053,200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19053,200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19053,200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19053,200</w:t>
            </w:r>
          </w:p>
        </w:tc>
        <w:tc>
          <w:tcPr>
            <w:tcW w:w="2298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19053,200</w:t>
            </w:r>
          </w:p>
        </w:tc>
      </w:tr>
      <w:tr w:rsidR="00FD58B3" w:rsidRPr="00FD58B3" w:rsidTr="00FD58B3">
        <w:tc>
          <w:tcPr>
            <w:tcW w:w="45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подпрограмма 1.2 (тыс. руб.), в том числе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54951,100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54571,100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54571,100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56090,800</w:t>
            </w:r>
          </w:p>
        </w:tc>
        <w:tc>
          <w:tcPr>
            <w:tcW w:w="2298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56090,800</w:t>
            </w:r>
          </w:p>
        </w:tc>
      </w:tr>
      <w:tr w:rsidR="00FD58B3" w:rsidRPr="00FD58B3" w:rsidTr="00FD58B3">
        <w:tc>
          <w:tcPr>
            <w:tcW w:w="45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54943,100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54563,100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54563,100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56082,800</w:t>
            </w:r>
          </w:p>
        </w:tc>
        <w:tc>
          <w:tcPr>
            <w:tcW w:w="2298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56082,800</w:t>
            </w:r>
          </w:p>
        </w:tc>
      </w:tr>
      <w:tr w:rsidR="00FD58B3" w:rsidRPr="00FD58B3" w:rsidTr="00FD58B3">
        <w:tc>
          <w:tcPr>
            <w:tcW w:w="45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2298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FD58B3" w:rsidRPr="00FD58B3" w:rsidTr="00FD58B3">
        <w:tc>
          <w:tcPr>
            <w:tcW w:w="45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целей программы, в том числе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2022 год план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2023 год план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2024 год план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2025 год план</w:t>
            </w:r>
          </w:p>
        </w:tc>
        <w:tc>
          <w:tcPr>
            <w:tcW w:w="2298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2026 год план</w:t>
            </w:r>
          </w:p>
        </w:tc>
      </w:tr>
      <w:tr w:rsidR="00FD58B3" w:rsidRPr="00FD58B3" w:rsidTr="00FD58B3">
        <w:tc>
          <w:tcPr>
            <w:tcW w:w="45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природного каркаса города Перми (объекты озеленения, городские леса, водные объекты) от площади города Перми, %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2298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</w:tr>
      <w:tr w:rsidR="00FD58B3" w:rsidRPr="00FD58B3" w:rsidTr="00FD58B3">
        <w:tc>
          <w:tcPr>
            <w:tcW w:w="45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Доля площади ООПТ от общей площади территории города Перми, %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17,73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17,80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17,80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17,80</w:t>
            </w:r>
          </w:p>
        </w:tc>
        <w:tc>
          <w:tcPr>
            <w:tcW w:w="2298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17,80</w:t>
            </w:r>
          </w:p>
        </w:tc>
      </w:tr>
      <w:tr w:rsidR="00FD58B3" w:rsidRPr="00FD58B3" w:rsidTr="00FD58B3">
        <w:tc>
          <w:tcPr>
            <w:tcW w:w="45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Площадь земель, покрытых лесной растительностью (включая ландшафтные культуры), га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34609,5</w:t>
            </w:r>
          </w:p>
        </w:tc>
        <w:tc>
          <w:tcPr>
            <w:tcW w:w="136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34611,5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34613,5</w:t>
            </w:r>
          </w:p>
        </w:tc>
        <w:tc>
          <w:tcPr>
            <w:tcW w:w="1303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34615,5</w:t>
            </w:r>
          </w:p>
        </w:tc>
        <w:tc>
          <w:tcPr>
            <w:tcW w:w="2298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34617,5</w:t>
            </w:r>
          </w:p>
        </w:tc>
      </w:tr>
    </w:tbl>
    <w:p w:rsidR="00FD58B3" w:rsidRPr="00FD58B3" w:rsidRDefault="00FD58B3" w:rsidP="00FD58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58B3" w:rsidRDefault="00FD58B3" w:rsidP="00FD58B3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FD58B3" w:rsidSect="00FD58B3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FD58B3" w:rsidRPr="00FD58B3" w:rsidRDefault="00FD58B3" w:rsidP="00FD58B3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подпрограммы 1.1 "Реализация природоохранных мероприятий"</w:t>
      </w: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муниципальной программы "Охрана природы и лесное хозяйство</w:t>
      </w: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города Перми"</w:t>
      </w:r>
    </w:p>
    <w:p w:rsidR="00FD58B3" w:rsidRPr="00FD58B3" w:rsidRDefault="00FD58B3" w:rsidP="00FD58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679"/>
        <w:gridCol w:w="566"/>
        <w:gridCol w:w="723"/>
        <w:gridCol w:w="851"/>
        <w:gridCol w:w="850"/>
        <w:gridCol w:w="851"/>
        <w:gridCol w:w="850"/>
        <w:gridCol w:w="1276"/>
        <w:gridCol w:w="42"/>
        <w:gridCol w:w="1517"/>
        <w:gridCol w:w="47"/>
        <w:gridCol w:w="662"/>
        <w:gridCol w:w="56"/>
        <w:gridCol w:w="795"/>
        <w:gridCol w:w="64"/>
        <w:gridCol w:w="786"/>
        <w:gridCol w:w="71"/>
        <w:gridCol w:w="780"/>
        <w:gridCol w:w="76"/>
        <w:gridCol w:w="774"/>
        <w:gridCol w:w="80"/>
      </w:tblGrid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2679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691" w:type="dxa"/>
            <w:gridSpan w:val="6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Показатели непосредственного результата</w:t>
            </w:r>
          </w:p>
        </w:tc>
        <w:tc>
          <w:tcPr>
            <w:tcW w:w="1276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ind w:right="14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Участник программы</w:t>
            </w:r>
          </w:p>
        </w:tc>
        <w:tc>
          <w:tcPr>
            <w:tcW w:w="1559" w:type="dxa"/>
            <w:gridSpan w:val="2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Источник финансирования</w:t>
            </w:r>
          </w:p>
        </w:tc>
        <w:tc>
          <w:tcPr>
            <w:tcW w:w="4111" w:type="dxa"/>
            <w:gridSpan w:val="10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Объем финансирования, тыс. руб.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 изм.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2022 год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2023 год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2024 год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2025 год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2026 год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127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2022 год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2023 год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2024 год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2025 год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2026 год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Задача. Сохранение биологического разнообразия и развитие экологического туризма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1.1.1.1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Охрана и улучшение состояния природных объектов на территории города Перми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1.1.1.1.1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Создание и содержание ООПТ местного значения в соответствии с Комплексным планом развития системы ООПТ местного значения города Перми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1.1.1.1.1.1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общая площадь ООПТ местного значения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га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14108,1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14168,1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14168,1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14168,1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14168,1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1.1.1.1.1.2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ООПТ местного значения, по которым проведено обустройство и землеустройство, включая перспективные ООПТ, экспертное сопровождение муниципального лесного контроля и контроля ООПТ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659,014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659,014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659,014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659,014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659,014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1.1.1.1.1.3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плановых проверок муниципального контроля на территории ООПТ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1.1.1.1.1.4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земельных участков, находящихся в границах ООПТ, по которым осуществляется уплата земельного налога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94,486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94,486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94,486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94,486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94,486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1.1.1.1.1.5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площадь ООПТ, планируемых к созданию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га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1328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c>
          <w:tcPr>
            <w:tcW w:w="9832" w:type="dxa"/>
            <w:gridSpan w:val="10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753,500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753,500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753,500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753,500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753,500</w:t>
            </w:r>
          </w:p>
        </w:tc>
      </w:tr>
      <w:tr w:rsidR="00FD58B3" w:rsidRPr="00FD58B3" w:rsidTr="00FD58B3">
        <w:tc>
          <w:tcPr>
            <w:tcW w:w="9832" w:type="dxa"/>
            <w:gridSpan w:val="10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753,500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753,500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753,500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753,500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753,500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1.1.1.2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Наблюдение за состоянием атмосферного воздуха и улучшение его качества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1.1.1.2.1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Подготовка и предоставление населению города Перми информации о состоянии окружающей среды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1.1.1.2.1.1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отчетов о состоянии воздуха, полученных по дополнительному посту наблюдений за качеством атмосферы в Дзержинском районе города Перми и по магистралям города Перми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888,000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888,000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888,000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888,000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888,000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1.1.1.2.1.2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деревьев хвойных пород, обработанных в новогодний период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821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821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821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821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821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85,400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85,400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85,400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85,400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85,400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1.1.1.2.1.3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актов обследования зеленых насаждений, рейдовых осмотров ООПТ, актов осмотров городских лесов по поступившим заявлениям, выездов на судебные заседания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361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361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361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361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361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396,000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396,000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396,000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396,000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396,000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1.1.1.2.1.4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научно-исследовательских работ по оценке риска здоровью населения города Перми вследствие химического и шумового загрязнения атмосферного воздуха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206,000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1.1.1.2.1.5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площадь санитарно-защитных зон, исключенных из автоматизированной информационной системы обеспечения градостроительной деятельности города Перми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га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100,0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100,0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100,0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100,0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100,0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УЭП, ДГА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c>
          <w:tcPr>
            <w:tcW w:w="9832" w:type="dxa"/>
            <w:gridSpan w:val="10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1645,400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1758,000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1758,000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1758,000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1758,000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1.1.1.2.2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Реализация мероприятий по предотвращению распространения и уничтожению борщевика Сосновского в муниципальных образованиях Пермского края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1.1.1.2.2.1</w:t>
            </w:r>
          </w:p>
        </w:tc>
        <w:tc>
          <w:tcPr>
            <w:tcW w:w="2679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площадь земельных участков, на которых произведена ликвидация борщевика</w:t>
            </w:r>
          </w:p>
        </w:tc>
        <w:tc>
          <w:tcPr>
            <w:tcW w:w="566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га.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"Благоустройство Дзержинского района"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"Благоустройство Свердловского района"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"Благоустройство Ленинского района"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"Благоустройство Орджоникидзевского района"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"Благоустройство Индустриаль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ного района"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"Благоустройство Кировского района"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"Благоустройство Мотовилихинского района"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8,500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0,382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МКУ "Благоустройство поселка Новые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Ляды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"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10,500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3823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га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3,15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3,15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3,15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3,15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3,15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70,000</w:t>
            </w:r>
          </w:p>
        </w:tc>
      </w:tr>
      <w:tr w:rsidR="00FD58B3" w:rsidRPr="00FD58B3" w:rsidTr="00FD58B3">
        <w:tc>
          <w:tcPr>
            <w:tcW w:w="9832" w:type="dxa"/>
            <w:gridSpan w:val="10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мероприятию 1.1.1.2.2,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70,000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70,000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70,000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70,000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70,000</w:t>
            </w:r>
          </w:p>
        </w:tc>
      </w:tr>
      <w:tr w:rsidR="00FD58B3" w:rsidRPr="00FD58B3" w:rsidTr="00FD58B3">
        <w:tc>
          <w:tcPr>
            <w:tcW w:w="9832" w:type="dxa"/>
            <w:gridSpan w:val="10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70,000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70,000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70,000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70,000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70,000</w:t>
            </w:r>
          </w:p>
        </w:tc>
      </w:tr>
      <w:tr w:rsidR="00FD58B3" w:rsidRPr="00FD58B3" w:rsidTr="00FD58B3">
        <w:tc>
          <w:tcPr>
            <w:tcW w:w="9832" w:type="dxa"/>
            <w:gridSpan w:val="10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1715,400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1828,000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1828,000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1828,000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1828,000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1.1.1.3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Компенсационные посадки зеленых насаждений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1.1.1.3.1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Посадка зеленых насаждений ценных видов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1.1.1.3.1.1</w:t>
            </w:r>
          </w:p>
        </w:tc>
        <w:tc>
          <w:tcPr>
            <w:tcW w:w="2679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посаженных зеленых насаждений ценных видов (деревьев/кустарников)</w:t>
            </w:r>
          </w:p>
        </w:tc>
        <w:tc>
          <w:tcPr>
            <w:tcW w:w="566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311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311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311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311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311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"Благоустройство Дзержинского района"</w:t>
            </w:r>
          </w:p>
        </w:tc>
        <w:tc>
          <w:tcPr>
            <w:tcW w:w="1559" w:type="dxa"/>
            <w:gridSpan w:val="2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1088,500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1088,500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1088,500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1088,500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342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342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342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342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342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"Благоустройство Свердловского района"</w:t>
            </w:r>
          </w:p>
        </w:tc>
        <w:tc>
          <w:tcPr>
            <w:tcW w:w="1559" w:type="dxa"/>
            <w:gridSpan w:val="2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1197,000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1197,000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1197,000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1197,000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276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276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276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276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276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"Благоустройство Ленинского района"</w:t>
            </w:r>
          </w:p>
        </w:tc>
        <w:tc>
          <w:tcPr>
            <w:tcW w:w="1559" w:type="dxa"/>
            <w:gridSpan w:val="2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265,500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248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248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248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248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248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"Благоустройство Орджоникидзевского района"</w:t>
            </w:r>
          </w:p>
        </w:tc>
        <w:tc>
          <w:tcPr>
            <w:tcW w:w="1559" w:type="dxa"/>
            <w:gridSpan w:val="2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1834,000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1834,000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1834,000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1834,000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305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305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305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305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305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"Благоустройство Индустриального района"</w:t>
            </w:r>
          </w:p>
        </w:tc>
        <w:tc>
          <w:tcPr>
            <w:tcW w:w="1559" w:type="dxa"/>
            <w:gridSpan w:val="2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1067,500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1067,500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1067,500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1067,500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406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406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406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406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406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"Благоустройство Кировского района"</w:t>
            </w:r>
          </w:p>
        </w:tc>
        <w:tc>
          <w:tcPr>
            <w:tcW w:w="1559" w:type="dxa"/>
            <w:gridSpan w:val="2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1421,000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1421,000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1421,000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1421,000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387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387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387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387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387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"Благоустройство Мотовилихинского района"</w:t>
            </w:r>
          </w:p>
        </w:tc>
        <w:tc>
          <w:tcPr>
            <w:tcW w:w="1559" w:type="dxa"/>
            <w:gridSpan w:val="2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1356,500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1356,500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1356,500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1356,500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342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342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342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342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342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МКУ "Благоустройство поселка Новые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Ляды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"</w:t>
            </w:r>
          </w:p>
        </w:tc>
        <w:tc>
          <w:tcPr>
            <w:tcW w:w="1559" w:type="dxa"/>
            <w:gridSpan w:val="2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1197,000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1197,000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1197,000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1197,000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9898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9898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9898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9898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9898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3823" w:type="dxa"/>
            <w:gridSpan w:val="2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ПНР</w:t>
            </w:r>
          </w:p>
        </w:tc>
        <w:tc>
          <w:tcPr>
            <w:tcW w:w="566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12515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12515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12515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12515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12515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28214,700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28214,700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28214,700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28214,700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3823" w:type="dxa"/>
            <w:gridSpan w:val="2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2617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2617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2617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2617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2617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9161,500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9161,500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9161,500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9161,500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3823" w:type="dxa"/>
            <w:gridSpan w:val="2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9898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9898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9898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9898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9898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</w:tr>
      <w:tr w:rsidR="00FD58B3" w:rsidRPr="00FD58B3" w:rsidTr="00FD58B3">
        <w:tc>
          <w:tcPr>
            <w:tcW w:w="9832" w:type="dxa"/>
            <w:gridSpan w:val="10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28214,700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28214,700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28214,700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28214,700</w:t>
            </w:r>
          </w:p>
        </w:tc>
      </w:tr>
      <w:tr w:rsidR="00FD58B3" w:rsidRPr="00FD58B3" w:rsidTr="00FD58B3">
        <w:tc>
          <w:tcPr>
            <w:tcW w:w="9832" w:type="dxa"/>
            <w:gridSpan w:val="10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9161,500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9161,500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9161,500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9161,500</w:t>
            </w:r>
          </w:p>
        </w:tc>
      </w:tr>
      <w:tr w:rsidR="00FD58B3" w:rsidRPr="00FD58B3" w:rsidTr="00FD58B3">
        <w:tc>
          <w:tcPr>
            <w:tcW w:w="9832" w:type="dxa"/>
            <w:gridSpan w:val="10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</w:tr>
      <w:tr w:rsidR="00FD58B3" w:rsidRPr="00FD58B3" w:rsidTr="00FD58B3">
        <w:tc>
          <w:tcPr>
            <w:tcW w:w="9832" w:type="dxa"/>
            <w:gridSpan w:val="10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28214,700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28214,700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28214,700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28214,700</w:t>
            </w:r>
          </w:p>
        </w:tc>
      </w:tr>
      <w:tr w:rsidR="00FD58B3" w:rsidRPr="00FD58B3" w:rsidTr="00FD58B3">
        <w:tc>
          <w:tcPr>
            <w:tcW w:w="9832" w:type="dxa"/>
            <w:gridSpan w:val="10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9161,500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9161,500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9161,500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9161,500</w:t>
            </w:r>
          </w:p>
        </w:tc>
      </w:tr>
      <w:tr w:rsidR="00FD58B3" w:rsidRPr="00FD58B3" w:rsidTr="00FD58B3">
        <w:tc>
          <w:tcPr>
            <w:tcW w:w="9832" w:type="dxa"/>
            <w:gridSpan w:val="10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1.1.1.4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Создание единого зеленого каркаса города Перми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1.1.1.4.1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Разработка информационной системы обеспечения озеленительной деятельности города Перми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1.1.1.4.1.1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ввод в промышленную эксплуатацию информационной системы обеспечения озеленительной деятельности города Перми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318,600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1.1.1.4.1.2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оказанных услуг 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по поддержке информационной системы обеспечения озеленительной деятельности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бюджет города 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318,600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318,600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318,600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318,600</w:t>
            </w:r>
          </w:p>
        </w:tc>
      </w:tr>
      <w:tr w:rsidR="00FD58B3" w:rsidRPr="00FD58B3" w:rsidTr="00FD58B3">
        <w:tc>
          <w:tcPr>
            <w:tcW w:w="9832" w:type="dxa"/>
            <w:gridSpan w:val="10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Итого по мероприятию 1.1.1.4.1,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318,600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318,600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318,600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318,600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318,600</w:t>
            </w:r>
          </w:p>
        </w:tc>
      </w:tr>
      <w:tr w:rsidR="00FD58B3" w:rsidRPr="00FD58B3" w:rsidTr="00FD58B3">
        <w:tc>
          <w:tcPr>
            <w:tcW w:w="9832" w:type="dxa"/>
            <w:gridSpan w:val="10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основному мероприятию 1.1.1.4,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318,600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318,600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318,600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318,600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318,600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1.1.1.5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Сохранение биоразнообразия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1.1.1.5.1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Сохранение биоразнообразия города Перми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1.1.1.5.1.1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площадь земель, покрытых растительностью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га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34594,000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34605,500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34607,500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34609,500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34611,500</w:t>
            </w:r>
          </w:p>
        </w:tc>
        <w:tc>
          <w:tcPr>
            <w:tcW w:w="1276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1.1.1.5.1.2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ООПТ местного значения, в которых произошли изменения состояния экосистем по результатам ведения ежегодного мониторинга ООПТ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c>
          <w:tcPr>
            <w:tcW w:w="9832" w:type="dxa"/>
            <w:gridSpan w:val="10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мероприятию 1.1.1.5.1,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c>
          <w:tcPr>
            <w:tcW w:w="9832" w:type="dxa"/>
            <w:gridSpan w:val="10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основному мероприятию 1.1.1.5,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1.1.1.6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Создание и развитие инфраструктуры для экологического туризма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1.1.1.6.1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Рекреационное обустройство в целях экологического туризма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1.1.1.6.1.1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обустроенных рекреационных зон (площадок) в границах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водоохранных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и рекреационных зон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206,000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206,000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206,000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206,000</w:t>
            </w:r>
          </w:p>
        </w:tc>
      </w:tr>
      <w:tr w:rsidR="00FD58B3" w:rsidRPr="00FD58B3" w:rsidTr="00FD58B3">
        <w:tc>
          <w:tcPr>
            <w:tcW w:w="9832" w:type="dxa"/>
            <w:gridSpan w:val="10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Итого по мероприятию 1.1.1.6.1,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206,000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206,000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206,000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206,000</w:t>
            </w:r>
          </w:p>
        </w:tc>
      </w:tr>
      <w:tr w:rsidR="00FD58B3" w:rsidRPr="00FD58B3" w:rsidTr="00FD58B3">
        <w:tc>
          <w:tcPr>
            <w:tcW w:w="9832" w:type="dxa"/>
            <w:gridSpan w:val="10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основному мероприятию 1.1.1.6,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206,000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206,000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206,000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206,000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1.1.1.7.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Мероприятия по созданию питомника растений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1.1.1.7.1.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Обеспечение питомника растений инфраструктурой для его деятельности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1.1.1.7.1.1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проведенных работ по обустройству питомника растений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Горзеленстрой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"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6000,000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1.1.1.7.1.2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приобретенной специальной техники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Горзеленстрой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"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45777,400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1.1.1.7.1.3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приобретенного посадочного материала для питомника растений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500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1500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1500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1500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Горзеленстрой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"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5000,000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1000,000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16740,000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16740,000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16740,000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1.1.1.7.1.4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посадочного материала, находящегося на содержании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500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1500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1500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1500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Горзеленстрой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"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500,000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3000,000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3000,000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3000,000</w:t>
            </w:r>
          </w:p>
        </w:tc>
      </w:tr>
      <w:tr w:rsidR="00FD58B3" w:rsidRPr="00FD58B3" w:rsidTr="00FD58B3">
        <w:tc>
          <w:tcPr>
            <w:tcW w:w="9832" w:type="dxa"/>
            <w:gridSpan w:val="10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мероприятию 1.1.1.7.1,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11000,000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47277,400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19740,000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19740,000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19740,000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1.1.1.7.2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1.1.1.7.2.1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муниципальных казенных учреждений, выполняющих целевые показатели эффективности (далее - Учреждение)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Горзеленстрой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"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8388,900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46427,800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50260,000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50260,000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50260,000</w:t>
            </w:r>
          </w:p>
        </w:tc>
      </w:tr>
      <w:tr w:rsidR="00FD58B3" w:rsidRPr="00FD58B3" w:rsidTr="00FD58B3">
        <w:tc>
          <w:tcPr>
            <w:tcW w:w="9832" w:type="dxa"/>
            <w:gridSpan w:val="10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мероприятию 1.1.1.7.2,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8388,900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46427,800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50260,000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50260,000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50260,000</w:t>
            </w:r>
          </w:p>
        </w:tc>
      </w:tr>
      <w:tr w:rsidR="00FD58B3" w:rsidRPr="00FD58B3" w:rsidTr="00FD58B3">
        <w:tc>
          <w:tcPr>
            <w:tcW w:w="9832" w:type="dxa"/>
            <w:gridSpan w:val="10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основному мероприятию 1.1.1.7,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19388,900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93705,200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70000,000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70000,000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70000,000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1.1.1.8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Капитальные вложения в объекты недвижимого имущества муниципальной собственности в сфере экологии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1.1.1.8.1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Строительство питомника по адресу: улица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Уинская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севернее земельного участка с кадастровым номером 59:01:4219248:2334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1.1.1.8.1.1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разработанная проектная документация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"УТЗ"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10000,000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1.1.1.8.1.2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разработанный проект на внутрихозяйственное землеустройство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"УТЗ"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1500,000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1.1.1.8.1.3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выполненные строительно-монтажные работы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"УТЗ"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76294,800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c>
          <w:tcPr>
            <w:tcW w:w="9832" w:type="dxa"/>
            <w:gridSpan w:val="10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мероприятию 1.1.1.8.1,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11500,000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76294,800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c>
          <w:tcPr>
            <w:tcW w:w="9832" w:type="dxa"/>
            <w:gridSpan w:val="10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основному мероприятию 1.1.1.8,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11500,000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76294,8000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c>
          <w:tcPr>
            <w:tcW w:w="9832" w:type="dxa"/>
            <w:gridSpan w:val="10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52659,600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200932,200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100932,200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100932,200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100932,200</w:t>
            </w:r>
          </w:p>
        </w:tc>
      </w:tr>
      <w:tr w:rsidR="00FD58B3" w:rsidRPr="00FD58B3" w:rsidTr="00FD58B3">
        <w:tc>
          <w:tcPr>
            <w:tcW w:w="9832" w:type="dxa"/>
            <w:gridSpan w:val="10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33606,400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181879,000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81879,000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81879,000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81879,000</w:t>
            </w:r>
          </w:p>
        </w:tc>
      </w:tr>
      <w:tr w:rsidR="00FD58B3" w:rsidRPr="00FD58B3" w:rsidTr="00FD58B3">
        <w:tc>
          <w:tcPr>
            <w:tcW w:w="9832" w:type="dxa"/>
            <w:gridSpan w:val="10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1.1.2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Задача. Сохранение водных объектов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1.1.2.1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Восстановление и экологическая реабилитация водных объектов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1.1.2.1.1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Наблюдение за водными объектами города Перми и их обустройство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1.1.2.1.1.1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природных объектов, по которым проведены научно-исследовательские работы, экспертно-аналитические работы, экологический мониторинг результатов 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проведения работ по очистке береговых полос, установлены аншлаги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310,700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310,700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310,700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310,700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310,700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1.1.2.1.1.2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отчетов о качестве воды в малых реках города Перми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7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555,500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555,500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555,500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555,500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555,500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1.1.2.1.1.3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справок о состоянии загрязнения окружающей среды, в том числе о качестве воды в реке Каме, поступающих от Министерства природных ресурсов, лесного хозяйства и экологии Пермского края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27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1.1.2.1.1.4</w:t>
            </w:r>
          </w:p>
        </w:tc>
        <w:tc>
          <w:tcPr>
            <w:tcW w:w="2679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протяженность очищенных береговых полос малых рек</w:t>
            </w:r>
          </w:p>
        </w:tc>
        <w:tc>
          <w:tcPr>
            <w:tcW w:w="566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км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5,4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4,4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4,4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"Благоустройство Дзержинского района"</w:t>
            </w:r>
          </w:p>
        </w:tc>
        <w:tc>
          <w:tcPr>
            <w:tcW w:w="1559" w:type="dxa"/>
            <w:gridSpan w:val="2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2389,500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1947,000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1947,000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"Благоустройство Свердловского района"</w:t>
            </w:r>
          </w:p>
        </w:tc>
        <w:tc>
          <w:tcPr>
            <w:tcW w:w="1559" w:type="dxa"/>
            <w:gridSpan w:val="2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3097,500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2212,500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1770,000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0,6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0,6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0,6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"Благоустройство Ленинского района"</w:t>
            </w:r>
          </w:p>
        </w:tc>
        <w:tc>
          <w:tcPr>
            <w:tcW w:w="1559" w:type="dxa"/>
            <w:gridSpan w:val="2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265,500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265,500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265,500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"Благоустройство Мотовилихинского района"</w:t>
            </w:r>
          </w:p>
        </w:tc>
        <w:tc>
          <w:tcPr>
            <w:tcW w:w="1559" w:type="dxa"/>
            <w:gridSpan w:val="2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1327,500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885,000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3540,000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1770,000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"Благоустройство Орджоникидзевского района"</w:t>
            </w:r>
          </w:p>
        </w:tc>
        <w:tc>
          <w:tcPr>
            <w:tcW w:w="1559" w:type="dxa"/>
            <w:gridSpan w:val="2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885,000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885,000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"Благоустройство Индустриального района"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1327,500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"Благоустройство Кировского района"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1770,000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885,000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7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МКУ "Благоустройство поселка Новые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Ляды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"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1327,500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3823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показателю непосредственного результата (далее - ПНР)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км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13,0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13,0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13,0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13,0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13,0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5752,500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5752,500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5752,500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5752,500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5752,500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1.1.2.1.1.5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родников, в отношении которых реализуется программа наблюдения за качеством воды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300,000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300,000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300,000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300,000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300,000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1.1.2.1.1.6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земельных участков, в границах которых расположены водные объекты, находящиеся в муниципальной собственности, по которым осуществляется уплата земельного налога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1,300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1,300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1,300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1,300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1,300</w:t>
            </w:r>
          </w:p>
        </w:tc>
      </w:tr>
      <w:tr w:rsidR="00FD58B3" w:rsidRPr="00FD58B3" w:rsidTr="00FD58B3">
        <w:tc>
          <w:tcPr>
            <w:tcW w:w="9832" w:type="dxa"/>
            <w:gridSpan w:val="10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Итого по мероприятию 1.1.2.1.1,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6920,000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6920,000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6920,000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6920,000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6920,000</w:t>
            </w:r>
          </w:p>
        </w:tc>
      </w:tr>
      <w:tr w:rsidR="00FD58B3" w:rsidRPr="00FD58B3" w:rsidTr="00FD58B3">
        <w:tc>
          <w:tcPr>
            <w:tcW w:w="9832" w:type="dxa"/>
            <w:gridSpan w:val="10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6920,000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6920,000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6920,000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6920,000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6920,000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1.1.2.2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Вовлечение населения в мероприятия по очистке берегов водных объектов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1.1.2.2.1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Мероприятия по очистке берегов водных объектов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1.1.2.2.1.1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человек, принявших участие в природоохранных акциях, субботниках, направленных на очистку долин малых рек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чел.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c>
          <w:tcPr>
            <w:tcW w:w="9832" w:type="dxa"/>
            <w:gridSpan w:val="10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мероприятию 1.1.2.2.1,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c>
          <w:tcPr>
            <w:tcW w:w="9832" w:type="dxa"/>
            <w:gridSpan w:val="10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основному мероприятию 1.1.2.2,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c>
          <w:tcPr>
            <w:tcW w:w="9832" w:type="dxa"/>
            <w:gridSpan w:val="10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6920,000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6920,000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6920,000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6920,000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6920,000</w:t>
            </w:r>
          </w:p>
        </w:tc>
      </w:tr>
      <w:tr w:rsidR="00FD58B3" w:rsidRPr="00FD58B3" w:rsidTr="00FD58B3">
        <w:tc>
          <w:tcPr>
            <w:tcW w:w="9832" w:type="dxa"/>
            <w:gridSpan w:val="10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6920,000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6920,000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6920,000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6920,000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6920,000</w:t>
            </w:r>
          </w:p>
        </w:tc>
      </w:tr>
      <w:tr w:rsidR="00FD58B3" w:rsidRPr="00FD58B3" w:rsidTr="00FD58B3">
        <w:tc>
          <w:tcPr>
            <w:tcW w:w="9832" w:type="dxa"/>
            <w:gridSpan w:val="10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Пермского края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1.1.3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Задача. Повышение уровня экологической культуры населения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1.1.3.1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Экологическое просвещение населения о качестве окружающей среды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1.1.3.1.1</w:t>
            </w:r>
          </w:p>
        </w:tc>
        <w:tc>
          <w:tcPr>
            <w:tcW w:w="14396" w:type="dxa"/>
            <w:gridSpan w:val="21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Информирование населения о качестве окружающей среды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1.1.3.1.1.1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тираж изданных справочно-информационных материалов экологической тематики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1979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1979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1979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1979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1979</w:t>
            </w:r>
          </w:p>
        </w:tc>
        <w:tc>
          <w:tcPr>
            <w:tcW w:w="1276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196,300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196,300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196,300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196,300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196,300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1.1.3.1.1.2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информационных, эколого-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просветительских передач на радио и телевидении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  <w:tc>
          <w:tcPr>
            <w:tcW w:w="127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300,000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300,000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300,000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300,000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300,000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1.1.3.1.1.3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информационных, эколого-просветительских передач на радио и телевидении по результатам публикации пресс-релизов УЭП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27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1.1.3.1.1.4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информационных порталов, находящихся на содержании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51,500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51,500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51,500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51,500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51,500</w:t>
            </w:r>
          </w:p>
        </w:tc>
      </w:tr>
      <w:tr w:rsidR="00FD58B3" w:rsidRPr="00FD58B3" w:rsidTr="00FD58B3">
        <w:trPr>
          <w:gridAfter w:val="1"/>
          <w:wAfter w:w="80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1.1.3.1.1.5</w:t>
            </w:r>
          </w:p>
        </w:tc>
        <w:tc>
          <w:tcPr>
            <w:tcW w:w="2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экологический акций и природоохранных мероприятий</w:t>
            </w:r>
          </w:p>
        </w:tc>
        <w:tc>
          <w:tcPr>
            <w:tcW w:w="56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3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851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85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</w:t>
            </w:r>
          </w:p>
        </w:tc>
        <w:tc>
          <w:tcPr>
            <w:tcW w:w="15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4000,000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4000,000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500,000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500,000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500,000</w:t>
            </w:r>
          </w:p>
        </w:tc>
      </w:tr>
      <w:tr w:rsidR="00FD58B3" w:rsidRPr="00FD58B3" w:rsidTr="00FD58B3">
        <w:tc>
          <w:tcPr>
            <w:tcW w:w="9832" w:type="dxa"/>
            <w:gridSpan w:val="10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547,800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547,800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547,800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547,800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547,800</w:t>
            </w:r>
          </w:p>
        </w:tc>
      </w:tr>
      <w:tr w:rsidR="00FD58B3" w:rsidRPr="00FD58B3" w:rsidTr="00FD58B3">
        <w:tc>
          <w:tcPr>
            <w:tcW w:w="9832" w:type="dxa"/>
            <w:gridSpan w:val="10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основному по мероприятию 1.1.3.1,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4547,800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4547,800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547,800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547,800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547,800</w:t>
            </w:r>
          </w:p>
        </w:tc>
      </w:tr>
      <w:tr w:rsidR="00FD58B3" w:rsidRPr="00FD58B3" w:rsidTr="00FD58B3">
        <w:tc>
          <w:tcPr>
            <w:tcW w:w="9832" w:type="dxa"/>
            <w:gridSpan w:val="10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4547,800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4547,800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1047,800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1047,800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1047,800</w:t>
            </w:r>
          </w:p>
        </w:tc>
      </w:tr>
      <w:tr w:rsidR="00FD58B3" w:rsidRPr="00FD58B3" w:rsidTr="00FD58B3">
        <w:tc>
          <w:tcPr>
            <w:tcW w:w="9832" w:type="dxa"/>
            <w:gridSpan w:val="10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4547,800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4547,800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1047,800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1047,800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1047,800</w:t>
            </w:r>
          </w:p>
        </w:tc>
      </w:tr>
      <w:tr w:rsidR="00FD58B3" w:rsidRPr="00FD58B3" w:rsidTr="00FD58B3">
        <w:tc>
          <w:tcPr>
            <w:tcW w:w="9832" w:type="dxa"/>
            <w:gridSpan w:val="10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64127,400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212400,000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108900,000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108900,000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108900,000</w:t>
            </w:r>
          </w:p>
        </w:tc>
      </w:tr>
      <w:tr w:rsidR="00FD58B3" w:rsidRPr="00FD58B3" w:rsidTr="00FD58B3">
        <w:tc>
          <w:tcPr>
            <w:tcW w:w="9832" w:type="dxa"/>
            <w:gridSpan w:val="10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45074,200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193346,800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89846,800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89846,800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89846,800</w:t>
            </w:r>
          </w:p>
        </w:tc>
      </w:tr>
      <w:tr w:rsidR="00FD58B3" w:rsidRPr="00FD58B3" w:rsidTr="00FD58B3">
        <w:tc>
          <w:tcPr>
            <w:tcW w:w="9832" w:type="dxa"/>
            <w:gridSpan w:val="10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718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9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6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  <w:tc>
          <w:tcPr>
            <w:tcW w:w="854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19053,200</w:t>
            </w:r>
          </w:p>
        </w:tc>
      </w:tr>
    </w:tbl>
    <w:p w:rsidR="00FD58B3" w:rsidRPr="00FD58B3" w:rsidRDefault="00FD58B3" w:rsidP="00FD58B3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FD58B3" w:rsidRPr="00FD58B3" w:rsidSect="00FD58B3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FD58B3" w:rsidRPr="00FD58B3" w:rsidRDefault="00FD58B3" w:rsidP="00FD58B3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58B3" w:rsidRPr="00FD58B3" w:rsidRDefault="00FD58B3" w:rsidP="00FD58B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к Системе</w:t>
      </w:r>
    </w:p>
    <w:p w:rsidR="00FD58B3" w:rsidRPr="00FD58B3" w:rsidRDefault="00FD58B3" w:rsidP="00FD58B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программных мероприятий</w:t>
      </w:r>
    </w:p>
    <w:p w:rsidR="00FD58B3" w:rsidRPr="00FD58B3" w:rsidRDefault="00FD58B3" w:rsidP="00FD58B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подпрограммы 1.1</w:t>
      </w:r>
    </w:p>
    <w:p w:rsidR="00FD58B3" w:rsidRPr="00FD58B3" w:rsidRDefault="00FD58B3" w:rsidP="00FD58B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"Реализация природоохранных</w:t>
      </w:r>
    </w:p>
    <w:p w:rsidR="00FD58B3" w:rsidRPr="00FD58B3" w:rsidRDefault="00FD58B3" w:rsidP="00FD58B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мероприятий" муниципальной</w:t>
      </w:r>
    </w:p>
    <w:p w:rsidR="00FD58B3" w:rsidRPr="00FD58B3" w:rsidRDefault="00FD58B3" w:rsidP="00FD58B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программы "Охрана природы</w:t>
      </w:r>
    </w:p>
    <w:p w:rsidR="00FD58B3" w:rsidRPr="00FD58B3" w:rsidRDefault="00FD58B3" w:rsidP="00FD58B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и лесное хозяйство города Перми"</w:t>
      </w:r>
    </w:p>
    <w:p w:rsidR="00FD58B3" w:rsidRPr="00FD58B3" w:rsidRDefault="00FD58B3" w:rsidP="00FD58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ИНФОРМАЦИЯ</w:t>
      </w: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по осуществлению капитальных вложений в объекты</w:t>
      </w: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муниципальной собственности города Перми по подпрограмме 1.1</w:t>
      </w: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"Реализация природоохранных мероприятий" муниципальной</w:t>
      </w: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программы "Охрана природы и лесное хозяйство города Перми"</w:t>
      </w:r>
    </w:p>
    <w:p w:rsidR="00FD58B3" w:rsidRPr="00FD58B3" w:rsidRDefault="00FD58B3" w:rsidP="00FD58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58B3" w:rsidRPr="00FD58B3" w:rsidRDefault="00FD58B3" w:rsidP="00FD58B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Таблица 1</w:t>
      </w:r>
    </w:p>
    <w:p w:rsidR="00FD58B3" w:rsidRPr="00FD58B3" w:rsidRDefault="00FD58B3" w:rsidP="00FD58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4252"/>
        <w:gridCol w:w="679"/>
        <w:gridCol w:w="2268"/>
        <w:gridCol w:w="2606"/>
      </w:tblGrid>
      <w:tr w:rsidR="00FD58B3" w:rsidRPr="00FD58B3" w:rsidTr="00FD58B3">
        <w:tc>
          <w:tcPr>
            <w:tcW w:w="39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553" w:type="dxa"/>
            <w:gridSpan w:val="3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FD58B3" w:rsidRPr="00FD58B3" w:rsidTr="00FD58B3">
        <w:tc>
          <w:tcPr>
            <w:tcW w:w="39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  <w:gridSpan w:val="3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58B3" w:rsidRPr="00FD58B3" w:rsidTr="00FD58B3">
        <w:tc>
          <w:tcPr>
            <w:tcW w:w="39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553" w:type="dxa"/>
            <w:gridSpan w:val="3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питомник растений, ул. 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Уинская</w:t>
            </w:r>
            <w:proofErr w:type="spellEnd"/>
          </w:p>
        </w:tc>
      </w:tr>
      <w:tr w:rsidR="00FD58B3" w:rsidRPr="00FD58B3" w:rsidTr="00FD58B3">
        <w:tc>
          <w:tcPr>
            <w:tcW w:w="39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553" w:type="dxa"/>
            <w:gridSpan w:val="3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FD58B3" w:rsidRPr="00FD58B3" w:rsidTr="00FD58B3">
        <w:tc>
          <w:tcPr>
            <w:tcW w:w="39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553" w:type="dxa"/>
            <w:gridSpan w:val="3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1.1.1.8.1. Строительство питомника по адресу: улица </w:t>
            </w:r>
            <w:proofErr w:type="spellStart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Уинская</w:t>
            </w:r>
            <w:proofErr w:type="spellEnd"/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, севернее земельного участка с кадастровым номером 59:01:4219248:2334</w:t>
            </w:r>
          </w:p>
        </w:tc>
      </w:tr>
      <w:tr w:rsidR="00FD58B3" w:rsidRPr="00FD58B3" w:rsidTr="00FD58B3">
        <w:tc>
          <w:tcPr>
            <w:tcW w:w="39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553" w:type="dxa"/>
            <w:gridSpan w:val="3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Агеев В.Г., заместитель главы администрации города Перми</w:t>
            </w:r>
          </w:p>
        </w:tc>
      </w:tr>
      <w:tr w:rsidR="00FD58B3" w:rsidRPr="00FD58B3" w:rsidTr="00FD58B3">
        <w:tc>
          <w:tcPr>
            <w:tcW w:w="39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553" w:type="dxa"/>
            <w:gridSpan w:val="3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УЭП</w:t>
            </w:r>
          </w:p>
        </w:tc>
      </w:tr>
      <w:tr w:rsidR="00FD58B3" w:rsidRPr="00FD58B3" w:rsidTr="00FD58B3">
        <w:tc>
          <w:tcPr>
            <w:tcW w:w="39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553" w:type="dxa"/>
            <w:gridSpan w:val="3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</w:tr>
      <w:tr w:rsidR="00FD58B3" w:rsidRPr="00FD58B3" w:rsidTr="00FD58B3">
        <w:tc>
          <w:tcPr>
            <w:tcW w:w="39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553" w:type="dxa"/>
            <w:gridSpan w:val="3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FD58B3" w:rsidRPr="00FD58B3" w:rsidTr="00FD58B3">
        <w:tc>
          <w:tcPr>
            <w:tcW w:w="39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553" w:type="dxa"/>
            <w:gridSpan w:val="3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FD58B3" w:rsidRPr="00FD58B3" w:rsidTr="00FD58B3">
        <w:tc>
          <w:tcPr>
            <w:tcW w:w="39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553" w:type="dxa"/>
            <w:gridSpan w:val="3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создание городского питомника растений для выращивания высококачественного посадочного материала</w:t>
            </w:r>
          </w:p>
        </w:tc>
      </w:tr>
      <w:tr w:rsidR="00FD58B3" w:rsidRPr="00FD58B3" w:rsidTr="00FD58B3">
        <w:tc>
          <w:tcPr>
            <w:tcW w:w="39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553" w:type="dxa"/>
            <w:gridSpan w:val="3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к 2026 году планируется вырастить 50,0 тыс. ед. кустарников, 30,0 тыс. ед. деревьев на земельном участке площадью 20 га</w:t>
            </w:r>
          </w:p>
        </w:tc>
      </w:tr>
      <w:tr w:rsidR="00FD58B3" w:rsidRPr="00FD58B3" w:rsidTr="00FD58B3">
        <w:tc>
          <w:tcPr>
            <w:tcW w:w="39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объекты капитального строительства муниципальной собственности города Перми</w:t>
            </w:r>
          </w:p>
        </w:tc>
        <w:tc>
          <w:tcPr>
            <w:tcW w:w="5553" w:type="dxa"/>
            <w:gridSpan w:val="3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</w:tr>
      <w:tr w:rsidR="00FD58B3" w:rsidRPr="00FD58B3" w:rsidTr="00FD58B3">
        <w:tc>
          <w:tcPr>
            <w:tcW w:w="39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 xml:space="preserve"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</w:t>
            </w:r>
            <w:r w:rsidRPr="00FD5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5553" w:type="dxa"/>
            <w:gridSpan w:val="3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</w:tr>
      <w:tr w:rsidR="00FD58B3" w:rsidRPr="00FD58B3" w:rsidTr="00FD58B3">
        <w:tc>
          <w:tcPr>
            <w:tcW w:w="39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553" w:type="dxa"/>
            <w:gridSpan w:val="3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D58B3" w:rsidRPr="00FD58B3" w:rsidTr="00FD58B3">
        <w:tc>
          <w:tcPr>
            <w:tcW w:w="39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5553" w:type="dxa"/>
            <w:gridSpan w:val="3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всего - 86294,8 тыс. руб.</w:t>
            </w:r>
          </w:p>
        </w:tc>
      </w:tr>
      <w:tr w:rsidR="00FD58B3" w:rsidRPr="00FD58B3" w:rsidTr="00FD58B3">
        <w:tc>
          <w:tcPr>
            <w:tcW w:w="39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 руб.</w:t>
            </w:r>
          </w:p>
        </w:tc>
        <w:tc>
          <w:tcPr>
            <w:tcW w:w="5553" w:type="dxa"/>
            <w:gridSpan w:val="3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2022 год - 10,000 тыс. руб. - средства бюджета города Перми;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2023 год - 76294,8 тыс. руб. - средства бюджета города Перми</w:t>
            </w:r>
          </w:p>
        </w:tc>
      </w:tr>
      <w:tr w:rsidR="00FD58B3" w:rsidRPr="00FD58B3" w:rsidTr="00FD58B3">
        <w:tc>
          <w:tcPr>
            <w:tcW w:w="396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</w:t>
            </w:r>
          </w:p>
        </w:tc>
        <w:tc>
          <w:tcPr>
            <w:tcW w:w="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0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FD58B3" w:rsidRPr="00FD58B3" w:rsidTr="00FD58B3">
        <w:tc>
          <w:tcPr>
            <w:tcW w:w="39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FD58B3" w:rsidRPr="00FD58B3" w:rsidTr="00FD58B3">
        <w:tc>
          <w:tcPr>
            <w:tcW w:w="39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Разработанный проект на внутрихозяйственное землеустройство</w:t>
            </w:r>
          </w:p>
        </w:tc>
        <w:tc>
          <w:tcPr>
            <w:tcW w:w="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FD58B3" w:rsidRPr="00FD58B3" w:rsidTr="00FD58B3">
        <w:tc>
          <w:tcPr>
            <w:tcW w:w="39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67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D58B3" w:rsidRPr="00FD58B3" w:rsidTr="00FD58B3">
        <w:tc>
          <w:tcPr>
            <w:tcW w:w="39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5553" w:type="dxa"/>
            <w:gridSpan w:val="3"/>
            <w:vAlign w:val="center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58B3" w:rsidRPr="00FD58B3" w:rsidTr="00FD58B3">
        <w:tc>
          <w:tcPr>
            <w:tcW w:w="39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553" w:type="dxa"/>
            <w:gridSpan w:val="3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58B3" w:rsidRPr="00FD58B3" w:rsidTr="00FD58B3">
        <w:tc>
          <w:tcPr>
            <w:tcW w:w="39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553" w:type="dxa"/>
            <w:gridSpan w:val="3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58B3" w:rsidRPr="00FD58B3" w:rsidTr="00FD58B3">
        <w:tc>
          <w:tcPr>
            <w:tcW w:w="396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94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60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FD58B3" w:rsidRPr="00FD58B3" w:rsidTr="00FD58B3">
        <w:tc>
          <w:tcPr>
            <w:tcW w:w="39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0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D58B3" w:rsidRPr="00FD58B3" w:rsidTr="00FD58B3">
        <w:tc>
          <w:tcPr>
            <w:tcW w:w="39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разработка проекта на внутрихозяйственное землеустройство</w:t>
            </w:r>
          </w:p>
        </w:tc>
        <w:tc>
          <w:tcPr>
            <w:tcW w:w="260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D58B3" w:rsidRPr="00FD58B3" w:rsidTr="00FD58B3">
        <w:tc>
          <w:tcPr>
            <w:tcW w:w="396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и ввод в эксплуатацию</w:t>
            </w:r>
          </w:p>
        </w:tc>
        <w:tc>
          <w:tcPr>
            <w:tcW w:w="2606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FD58B3" w:rsidRPr="00FD58B3" w:rsidRDefault="00FD58B3" w:rsidP="00FD58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58B3" w:rsidRDefault="00FD58B3" w:rsidP="00FD58B3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FD58B3" w:rsidSect="00FD58B3">
          <w:pgSz w:w="11905" w:h="16838"/>
          <w:pgMar w:top="851" w:right="567" w:bottom="851" w:left="1134" w:header="0" w:footer="0" w:gutter="0"/>
          <w:cols w:space="720"/>
        </w:sectPr>
      </w:pPr>
    </w:p>
    <w:p w:rsidR="00FD58B3" w:rsidRPr="00FD58B3" w:rsidRDefault="00FD58B3" w:rsidP="00FD58B3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подпрограммы 1.2 "Сохранение и воспроизводство городских</w:t>
      </w: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лесов" муниципальной программы "Охрана природы и лесное</w:t>
      </w: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хозяйство города Перми"</w:t>
      </w:r>
    </w:p>
    <w:p w:rsidR="00FD58B3" w:rsidRPr="00FD58B3" w:rsidRDefault="00FD58B3" w:rsidP="00FD58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820"/>
        <w:gridCol w:w="559"/>
        <w:gridCol w:w="784"/>
        <w:gridCol w:w="784"/>
        <w:gridCol w:w="784"/>
        <w:gridCol w:w="784"/>
        <w:gridCol w:w="784"/>
        <w:gridCol w:w="1220"/>
        <w:gridCol w:w="7"/>
        <w:gridCol w:w="1694"/>
        <w:gridCol w:w="7"/>
        <w:gridCol w:w="844"/>
        <w:gridCol w:w="7"/>
        <w:gridCol w:w="702"/>
        <w:gridCol w:w="7"/>
        <w:gridCol w:w="701"/>
        <w:gridCol w:w="7"/>
        <w:gridCol w:w="844"/>
        <w:gridCol w:w="7"/>
        <w:gridCol w:w="843"/>
        <w:gridCol w:w="7"/>
        <w:gridCol w:w="48"/>
      </w:tblGrid>
      <w:tr w:rsidR="00FD58B3" w:rsidRPr="00FD58B3" w:rsidTr="00FD58B3">
        <w:trPr>
          <w:gridAfter w:val="2"/>
          <w:wAfter w:w="55" w:type="dxa"/>
        </w:trPr>
        <w:tc>
          <w:tcPr>
            <w:tcW w:w="114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2820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479" w:type="dxa"/>
            <w:gridSpan w:val="6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Показатели непосредственного результата</w:t>
            </w:r>
          </w:p>
        </w:tc>
        <w:tc>
          <w:tcPr>
            <w:tcW w:w="1220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Участник программы</w:t>
            </w:r>
          </w:p>
        </w:tc>
        <w:tc>
          <w:tcPr>
            <w:tcW w:w="1701" w:type="dxa"/>
            <w:gridSpan w:val="2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Источник финансирования</w:t>
            </w:r>
          </w:p>
        </w:tc>
        <w:tc>
          <w:tcPr>
            <w:tcW w:w="3969" w:type="dxa"/>
            <w:gridSpan w:val="10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Объем финансирования, тыс. руб.</w:t>
            </w:r>
          </w:p>
        </w:tc>
      </w:tr>
      <w:tr w:rsidR="00FD58B3" w:rsidRPr="00FD58B3" w:rsidTr="00FD58B3">
        <w:trPr>
          <w:gridAfter w:val="2"/>
          <w:wAfter w:w="55" w:type="dxa"/>
        </w:trPr>
        <w:tc>
          <w:tcPr>
            <w:tcW w:w="114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0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 изм.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2022 год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2023 год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2024 год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2025 год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2026 год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1220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2022 год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2023 год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2024 год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2025 год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2026 год</w:t>
            </w:r>
          </w:p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</w:tr>
      <w:tr w:rsidR="00FD58B3" w:rsidRPr="00FD58B3" w:rsidTr="00FD58B3">
        <w:trPr>
          <w:gridAfter w:val="2"/>
          <w:wAfter w:w="55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59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outlineLvl w:val="2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1.2.1</w:t>
            </w:r>
          </w:p>
        </w:tc>
        <w:tc>
          <w:tcPr>
            <w:tcW w:w="14244" w:type="dxa"/>
            <w:gridSpan w:val="22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Задача. Обеспечение охраны лесов от пожаров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1.2.1.1</w:t>
            </w:r>
          </w:p>
        </w:tc>
        <w:tc>
          <w:tcPr>
            <w:tcW w:w="14244" w:type="dxa"/>
            <w:gridSpan w:val="22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Проведение учета лесных участков и осуществление лесного контроля городских лесов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1.2.1.1.1</w:t>
            </w:r>
          </w:p>
        </w:tc>
        <w:tc>
          <w:tcPr>
            <w:tcW w:w="14244" w:type="dxa"/>
            <w:gridSpan w:val="22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Проведение мероприятий по лесоустройству, межеванию и лесному контролю</w:t>
            </w:r>
          </w:p>
        </w:tc>
      </w:tr>
      <w:tr w:rsidR="00FD58B3" w:rsidRPr="00FD58B3" w:rsidTr="00FD58B3">
        <w:trPr>
          <w:gridAfter w:val="2"/>
          <w:wAfter w:w="55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1.2.1.1.1.1</w:t>
            </w:r>
          </w:p>
        </w:tc>
        <w:tc>
          <w:tcPr>
            <w:tcW w:w="28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площадь лесных участков, прошедших процедуру межевания</w:t>
            </w:r>
          </w:p>
        </w:tc>
        <w:tc>
          <w:tcPr>
            <w:tcW w:w="559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га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400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400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400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400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400</w:t>
            </w:r>
          </w:p>
        </w:tc>
        <w:tc>
          <w:tcPr>
            <w:tcW w:w="12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ПермГорЛес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"</w:t>
            </w: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164,000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164,000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164,000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164,000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164,000</w:t>
            </w:r>
          </w:p>
        </w:tc>
      </w:tr>
      <w:tr w:rsidR="00FD58B3" w:rsidRPr="00FD58B3" w:rsidTr="00FD58B3">
        <w:trPr>
          <w:gridAfter w:val="2"/>
          <w:wAfter w:w="55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1.2.1.1.1.2</w:t>
            </w:r>
          </w:p>
        </w:tc>
        <w:tc>
          <w:tcPr>
            <w:tcW w:w="28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плановых проверок в рамках осуществления муниципального лесного контроля</w:t>
            </w:r>
          </w:p>
        </w:tc>
        <w:tc>
          <w:tcPr>
            <w:tcW w:w="559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</w:t>
            </w: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rPr>
          <w:gridAfter w:val="1"/>
          <w:wAfter w:w="48" w:type="dxa"/>
        </w:trPr>
        <w:tc>
          <w:tcPr>
            <w:tcW w:w="9670" w:type="dxa"/>
            <w:gridSpan w:val="10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164,000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164,000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164,000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164,000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164,000</w:t>
            </w:r>
          </w:p>
        </w:tc>
      </w:tr>
      <w:tr w:rsidR="00FD58B3" w:rsidRPr="00FD58B3" w:rsidTr="00FD58B3">
        <w:trPr>
          <w:gridAfter w:val="1"/>
          <w:wAfter w:w="48" w:type="dxa"/>
        </w:trPr>
        <w:tc>
          <w:tcPr>
            <w:tcW w:w="9670" w:type="dxa"/>
            <w:gridSpan w:val="10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164,000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164,000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164,000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164,000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164,000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1.2.1.2</w:t>
            </w:r>
          </w:p>
        </w:tc>
        <w:tc>
          <w:tcPr>
            <w:tcW w:w="14244" w:type="dxa"/>
            <w:gridSpan w:val="22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Выполнение мероприятий по охране, защите, воспроизводству городских лесов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1.2.1.2.1</w:t>
            </w:r>
          </w:p>
        </w:tc>
        <w:tc>
          <w:tcPr>
            <w:tcW w:w="14244" w:type="dxa"/>
            <w:gridSpan w:val="22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FD58B3" w:rsidRPr="00FD58B3" w:rsidTr="00FD58B3">
        <w:trPr>
          <w:gridAfter w:val="2"/>
          <w:wAfter w:w="55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1.2.1.2.1.1</w:t>
            </w:r>
          </w:p>
        </w:tc>
        <w:tc>
          <w:tcPr>
            <w:tcW w:w="28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муниципальных казенных учреждений, выполняющих целевые показатели эффективности (далее - Учреждение)</w:t>
            </w:r>
          </w:p>
        </w:tc>
        <w:tc>
          <w:tcPr>
            <w:tcW w:w="559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20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ПермГорЛес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"</w:t>
            </w: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42538,564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42158,264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42158,500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43678,264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43678,264</w:t>
            </w:r>
          </w:p>
        </w:tc>
      </w:tr>
      <w:tr w:rsidR="00FD58B3" w:rsidRPr="00FD58B3" w:rsidTr="00FD58B3">
        <w:trPr>
          <w:gridAfter w:val="2"/>
          <w:wAfter w:w="55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1.2.1.2.1.2</w:t>
            </w:r>
          </w:p>
        </w:tc>
        <w:tc>
          <w:tcPr>
            <w:tcW w:w="28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посаженных 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древесных растений</w:t>
            </w:r>
          </w:p>
        </w:tc>
        <w:tc>
          <w:tcPr>
            <w:tcW w:w="559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ед.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2000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2000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2000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2000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2000</w:t>
            </w:r>
          </w:p>
        </w:tc>
        <w:tc>
          <w:tcPr>
            <w:tcW w:w="1220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внебюджетные 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источники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8,000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</w:tr>
      <w:tr w:rsidR="00FD58B3" w:rsidRPr="00FD58B3" w:rsidTr="00FD58B3">
        <w:trPr>
          <w:gridAfter w:val="2"/>
          <w:wAfter w:w="55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1.2.1.2.1.3</w:t>
            </w:r>
          </w:p>
        </w:tc>
        <w:tc>
          <w:tcPr>
            <w:tcW w:w="28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противопожарных водоемов, находящихся на содержании</w:t>
            </w:r>
          </w:p>
        </w:tc>
        <w:tc>
          <w:tcPr>
            <w:tcW w:w="559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20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rPr>
          <w:gridAfter w:val="2"/>
          <w:wAfter w:w="55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1.2.1.2.1.4</w:t>
            </w:r>
          </w:p>
        </w:tc>
        <w:tc>
          <w:tcPr>
            <w:tcW w:w="28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протяженность дорог противопожарного назначения, находящихся на содержании</w:t>
            </w:r>
          </w:p>
        </w:tc>
        <w:tc>
          <w:tcPr>
            <w:tcW w:w="559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км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157,0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157,0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157,0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157,0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157,0</w:t>
            </w:r>
          </w:p>
        </w:tc>
        <w:tc>
          <w:tcPr>
            <w:tcW w:w="1220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rPr>
          <w:gridAfter w:val="2"/>
          <w:wAfter w:w="55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1.2.1.2.1.5</w:t>
            </w:r>
          </w:p>
        </w:tc>
        <w:tc>
          <w:tcPr>
            <w:tcW w:w="28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приобретенного пожарного оборудования, систем связи и оповещения</w:t>
            </w:r>
          </w:p>
        </w:tc>
        <w:tc>
          <w:tcPr>
            <w:tcW w:w="559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20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96,000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96,000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96,000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96,000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96,000</w:t>
            </w:r>
          </w:p>
        </w:tc>
      </w:tr>
      <w:tr w:rsidR="00FD58B3" w:rsidRPr="00FD58B3" w:rsidTr="00FD58B3">
        <w:trPr>
          <w:gridAfter w:val="2"/>
          <w:wAfter w:w="55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1.2.1.2.1.6</w:t>
            </w:r>
          </w:p>
        </w:tc>
        <w:tc>
          <w:tcPr>
            <w:tcW w:w="28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приобретенного пожарного инструмента</w:t>
            </w:r>
          </w:p>
        </w:tc>
        <w:tc>
          <w:tcPr>
            <w:tcW w:w="559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1220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23,136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23,136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23,136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23,136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23,136</w:t>
            </w:r>
          </w:p>
        </w:tc>
      </w:tr>
      <w:tr w:rsidR="00FD58B3" w:rsidRPr="00FD58B3" w:rsidTr="00FD58B3">
        <w:trPr>
          <w:gridAfter w:val="1"/>
          <w:wAfter w:w="48" w:type="dxa"/>
        </w:trPr>
        <w:tc>
          <w:tcPr>
            <w:tcW w:w="9670" w:type="dxa"/>
            <w:gridSpan w:val="10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42665,700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42285,700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42285,700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43805,400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43805,400</w:t>
            </w:r>
          </w:p>
        </w:tc>
      </w:tr>
      <w:tr w:rsidR="00FD58B3" w:rsidRPr="00FD58B3" w:rsidTr="00FD58B3">
        <w:trPr>
          <w:gridAfter w:val="1"/>
          <w:wAfter w:w="48" w:type="dxa"/>
        </w:trPr>
        <w:tc>
          <w:tcPr>
            <w:tcW w:w="9670" w:type="dxa"/>
            <w:gridSpan w:val="10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42657,700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42277,700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42277,700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43797,400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43797,400</w:t>
            </w:r>
          </w:p>
        </w:tc>
      </w:tr>
      <w:tr w:rsidR="00FD58B3" w:rsidRPr="00FD58B3" w:rsidTr="00FD58B3">
        <w:trPr>
          <w:gridAfter w:val="1"/>
          <w:wAfter w:w="48" w:type="dxa"/>
        </w:trPr>
        <w:tc>
          <w:tcPr>
            <w:tcW w:w="9670" w:type="dxa"/>
            <w:gridSpan w:val="10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1.2.1.2.2</w:t>
            </w:r>
          </w:p>
        </w:tc>
        <w:tc>
          <w:tcPr>
            <w:tcW w:w="14244" w:type="dxa"/>
            <w:gridSpan w:val="22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Обеспечение санитарной и противопожарной безопасности на территории Пермского городского лесничества</w:t>
            </w:r>
          </w:p>
        </w:tc>
      </w:tr>
      <w:tr w:rsidR="00FD58B3" w:rsidRPr="00FD58B3" w:rsidTr="00FD58B3">
        <w:trPr>
          <w:gridAfter w:val="2"/>
          <w:wAfter w:w="55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1.2.1.2.2.1</w:t>
            </w:r>
          </w:p>
        </w:tc>
        <w:tc>
          <w:tcPr>
            <w:tcW w:w="28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площадь лесных участков, на которых проведено лесопатологическое обследование</w:t>
            </w:r>
          </w:p>
        </w:tc>
        <w:tc>
          <w:tcPr>
            <w:tcW w:w="559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га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98,0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98,0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98,0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98,0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98,0</w:t>
            </w:r>
          </w:p>
        </w:tc>
        <w:tc>
          <w:tcPr>
            <w:tcW w:w="12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ПермГорЛес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"</w:t>
            </w: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264,600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264,600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264,600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264,600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264,600</w:t>
            </w:r>
          </w:p>
        </w:tc>
      </w:tr>
      <w:tr w:rsidR="00FD58B3" w:rsidRPr="00FD58B3" w:rsidTr="00FD58B3">
        <w:trPr>
          <w:gridAfter w:val="2"/>
          <w:wAfter w:w="55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1.2.1.2.2.2</w:t>
            </w:r>
          </w:p>
        </w:tc>
        <w:tc>
          <w:tcPr>
            <w:tcW w:w="28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площадь лесных участков, на которых проведены мероприятия по санитарной безопасности</w:t>
            </w:r>
          </w:p>
        </w:tc>
        <w:tc>
          <w:tcPr>
            <w:tcW w:w="559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га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274,0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274,0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274,0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274,0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274,0</w:t>
            </w:r>
          </w:p>
        </w:tc>
        <w:tc>
          <w:tcPr>
            <w:tcW w:w="12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ПермГорЛес</w:t>
            </w:r>
            <w:proofErr w:type="spellEnd"/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1190,800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1190,800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1190,800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1190,800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1190,800</w:t>
            </w:r>
          </w:p>
        </w:tc>
      </w:tr>
      <w:tr w:rsidR="00FD58B3" w:rsidRPr="00FD58B3" w:rsidTr="00FD58B3">
        <w:trPr>
          <w:gridAfter w:val="1"/>
          <w:wAfter w:w="48" w:type="dxa"/>
        </w:trPr>
        <w:tc>
          <w:tcPr>
            <w:tcW w:w="9670" w:type="dxa"/>
            <w:gridSpan w:val="10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мероприятию 1.2.1.2.2, в том числе по источникам финансирования</w:t>
            </w: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1455,400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1455,400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1455,400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1455,400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1455,400</w:t>
            </w:r>
          </w:p>
        </w:tc>
      </w:tr>
      <w:tr w:rsidR="00FD58B3" w:rsidRPr="00FD58B3" w:rsidTr="00FD58B3">
        <w:trPr>
          <w:gridAfter w:val="1"/>
          <w:wAfter w:w="48" w:type="dxa"/>
        </w:trPr>
        <w:tc>
          <w:tcPr>
            <w:tcW w:w="9670" w:type="dxa"/>
            <w:gridSpan w:val="10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44121,100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43741,100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43741,100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45260,800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45260,800</w:t>
            </w:r>
          </w:p>
        </w:tc>
      </w:tr>
      <w:tr w:rsidR="00FD58B3" w:rsidRPr="00FD58B3" w:rsidTr="00FD58B3">
        <w:trPr>
          <w:gridAfter w:val="1"/>
          <w:wAfter w:w="48" w:type="dxa"/>
        </w:trPr>
        <w:tc>
          <w:tcPr>
            <w:tcW w:w="9670" w:type="dxa"/>
            <w:gridSpan w:val="10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бюджет города 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44113,1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43733,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43733,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45252,8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45252,8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00</w:t>
            </w:r>
          </w:p>
        </w:tc>
      </w:tr>
      <w:tr w:rsidR="00FD58B3" w:rsidRPr="00FD58B3" w:rsidTr="00FD58B3">
        <w:trPr>
          <w:gridAfter w:val="1"/>
          <w:wAfter w:w="48" w:type="dxa"/>
        </w:trPr>
        <w:tc>
          <w:tcPr>
            <w:tcW w:w="9670" w:type="dxa"/>
            <w:gridSpan w:val="10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</w:tr>
      <w:tr w:rsidR="00FD58B3" w:rsidRPr="00FD58B3" w:rsidTr="00FD58B3">
        <w:trPr>
          <w:gridAfter w:val="1"/>
          <w:wAfter w:w="48" w:type="dxa"/>
        </w:trPr>
        <w:tc>
          <w:tcPr>
            <w:tcW w:w="9670" w:type="dxa"/>
            <w:gridSpan w:val="10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44285,100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43905,100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43905,100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45424,800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45424,800</w:t>
            </w:r>
          </w:p>
        </w:tc>
      </w:tr>
      <w:tr w:rsidR="00FD58B3" w:rsidRPr="00FD58B3" w:rsidTr="00FD58B3">
        <w:trPr>
          <w:gridAfter w:val="1"/>
          <w:wAfter w:w="48" w:type="dxa"/>
        </w:trPr>
        <w:tc>
          <w:tcPr>
            <w:tcW w:w="9670" w:type="dxa"/>
            <w:gridSpan w:val="10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44277,100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43897,100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43897,100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45416,800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45416,800</w:t>
            </w:r>
          </w:p>
        </w:tc>
      </w:tr>
      <w:tr w:rsidR="00FD58B3" w:rsidRPr="00FD58B3" w:rsidTr="00FD58B3">
        <w:trPr>
          <w:gridAfter w:val="1"/>
          <w:wAfter w:w="48" w:type="dxa"/>
        </w:trPr>
        <w:tc>
          <w:tcPr>
            <w:tcW w:w="9670" w:type="dxa"/>
            <w:gridSpan w:val="10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outlineLvl w:val="2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1.2.2</w:t>
            </w:r>
          </w:p>
        </w:tc>
        <w:tc>
          <w:tcPr>
            <w:tcW w:w="14244" w:type="dxa"/>
            <w:gridSpan w:val="22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Задача. Обустройство мест отдыха в городских лесах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1.2.2.1</w:t>
            </w:r>
          </w:p>
        </w:tc>
        <w:tc>
          <w:tcPr>
            <w:tcW w:w="14244" w:type="dxa"/>
            <w:gridSpan w:val="22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Формирование рекреационно привлекательных территорий путем создания рекреационных зон и мест отдыха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1.2.2.1.1</w:t>
            </w:r>
          </w:p>
        </w:tc>
        <w:tc>
          <w:tcPr>
            <w:tcW w:w="14244" w:type="dxa"/>
            <w:gridSpan w:val="22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Поддержание территории городских лесов в нормативном состоянии</w:t>
            </w:r>
          </w:p>
        </w:tc>
      </w:tr>
      <w:tr w:rsidR="00FD58B3" w:rsidRPr="00FD58B3" w:rsidTr="00FD58B3">
        <w:trPr>
          <w:gridAfter w:val="2"/>
          <w:wAfter w:w="55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1.2.2.1.1.1</w:t>
            </w:r>
          </w:p>
        </w:tc>
        <w:tc>
          <w:tcPr>
            <w:tcW w:w="28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площадь городских лесов, обработанная от клещей по рекомендации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Роспотребнадзора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, с учетом вторичной обработки</w:t>
            </w:r>
          </w:p>
        </w:tc>
        <w:tc>
          <w:tcPr>
            <w:tcW w:w="559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га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1385,8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1385,8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1385,8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1385,8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1385,8</w:t>
            </w:r>
          </w:p>
        </w:tc>
        <w:tc>
          <w:tcPr>
            <w:tcW w:w="1220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ПермГорЛес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"</w:t>
            </w: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1488,349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1488,349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1488,349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1488,349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1488,349</w:t>
            </w:r>
          </w:p>
        </w:tc>
      </w:tr>
      <w:tr w:rsidR="00FD58B3" w:rsidRPr="00FD58B3" w:rsidTr="00FD58B3">
        <w:trPr>
          <w:gridAfter w:val="2"/>
          <w:wAfter w:w="55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1.2.2.1.1.2</w:t>
            </w:r>
          </w:p>
        </w:tc>
        <w:tc>
          <w:tcPr>
            <w:tcW w:w="28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площадь очистки городских лесов от рассеянного мусора</w:t>
            </w:r>
          </w:p>
        </w:tc>
        <w:tc>
          <w:tcPr>
            <w:tcW w:w="559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га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163,95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163,95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163,95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163,95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163,95</w:t>
            </w:r>
          </w:p>
        </w:tc>
        <w:tc>
          <w:tcPr>
            <w:tcW w:w="1220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3964,827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3964,827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3964,827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3964,827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3964,827</w:t>
            </w:r>
          </w:p>
        </w:tc>
      </w:tr>
      <w:tr w:rsidR="00FD58B3" w:rsidRPr="00FD58B3" w:rsidTr="00FD58B3">
        <w:trPr>
          <w:gridAfter w:val="2"/>
          <w:wAfter w:w="55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1.2.2.1.1.3</w:t>
            </w:r>
          </w:p>
        </w:tc>
        <w:tc>
          <w:tcPr>
            <w:tcW w:w="28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обустроенных объектов рекреации</w:t>
            </w:r>
          </w:p>
        </w:tc>
        <w:tc>
          <w:tcPr>
            <w:tcW w:w="559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20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4548,217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4548,217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4548,217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4548,217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4548,217</w:t>
            </w:r>
          </w:p>
        </w:tc>
      </w:tr>
      <w:tr w:rsidR="00FD58B3" w:rsidRPr="00FD58B3" w:rsidTr="00FD58B3">
        <w:trPr>
          <w:gridAfter w:val="2"/>
          <w:wAfter w:w="55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1.2.2.1.1.4</w:t>
            </w:r>
          </w:p>
        </w:tc>
        <w:tc>
          <w:tcPr>
            <w:tcW w:w="28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находящихся на содержании площадок для дрессировки собак</w:t>
            </w:r>
          </w:p>
        </w:tc>
        <w:tc>
          <w:tcPr>
            <w:tcW w:w="559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20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164,700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164,700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164,700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164,700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164,700</w:t>
            </w:r>
          </w:p>
        </w:tc>
      </w:tr>
      <w:tr w:rsidR="00FD58B3" w:rsidRPr="00FD58B3" w:rsidTr="00FD58B3">
        <w:trPr>
          <w:gridAfter w:val="2"/>
          <w:wAfter w:w="55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1.2.2.1.1.5</w:t>
            </w:r>
          </w:p>
        </w:tc>
        <w:tc>
          <w:tcPr>
            <w:tcW w:w="28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отремонтированных объектов рекреации</w:t>
            </w:r>
          </w:p>
        </w:tc>
        <w:tc>
          <w:tcPr>
            <w:tcW w:w="559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20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499,907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499,907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499,907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499,907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499,907</w:t>
            </w:r>
          </w:p>
        </w:tc>
      </w:tr>
      <w:tr w:rsidR="00FD58B3" w:rsidRPr="00FD58B3" w:rsidTr="00FD58B3">
        <w:trPr>
          <w:gridAfter w:val="2"/>
          <w:wAfter w:w="55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1.2.2.1.1.6</w:t>
            </w:r>
          </w:p>
        </w:tc>
        <w:tc>
          <w:tcPr>
            <w:tcW w:w="28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количество участников экскурсий, экспозиций, круглых столов на территории городских лесов, в том числе на базе Визит-центров</w:t>
            </w:r>
          </w:p>
        </w:tc>
        <w:tc>
          <w:tcPr>
            <w:tcW w:w="559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516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528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536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542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548</w:t>
            </w:r>
          </w:p>
        </w:tc>
        <w:tc>
          <w:tcPr>
            <w:tcW w:w="1220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rPr>
          <w:gridAfter w:val="1"/>
          <w:wAfter w:w="48" w:type="dxa"/>
        </w:trPr>
        <w:tc>
          <w:tcPr>
            <w:tcW w:w="9670" w:type="dxa"/>
            <w:gridSpan w:val="10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Итого по мероприятию 1.2.2.1.1, в том числе по источникам финансирования</w:t>
            </w: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</w:tr>
      <w:tr w:rsidR="00FD58B3" w:rsidRPr="00FD58B3" w:rsidTr="00FD58B3">
        <w:trPr>
          <w:gridAfter w:val="1"/>
          <w:wAfter w:w="48" w:type="dxa"/>
        </w:trPr>
        <w:tc>
          <w:tcPr>
            <w:tcW w:w="9670" w:type="dxa"/>
            <w:gridSpan w:val="10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</w:tr>
      <w:tr w:rsidR="00FD58B3" w:rsidRPr="00FD58B3" w:rsidTr="00FD58B3">
        <w:trPr>
          <w:gridAfter w:val="1"/>
          <w:wAfter w:w="48" w:type="dxa"/>
        </w:trPr>
        <w:tc>
          <w:tcPr>
            <w:tcW w:w="9670" w:type="dxa"/>
            <w:gridSpan w:val="10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</w:tr>
      <w:tr w:rsidR="00FD58B3" w:rsidRPr="00FD58B3" w:rsidTr="00FD58B3">
        <w:trPr>
          <w:gridAfter w:val="1"/>
          <w:wAfter w:w="48" w:type="dxa"/>
        </w:trPr>
        <w:tc>
          <w:tcPr>
            <w:tcW w:w="9670" w:type="dxa"/>
            <w:gridSpan w:val="10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1.2.2.2</w:t>
            </w:r>
          </w:p>
        </w:tc>
        <w:tc>
          <w:tcPr>
            <w:tcW w:w="14244" w:type="dxa"/>
            <w:gridSpan w:val="22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Увеличение площади искусственного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лесовосстановления</w:t>
            </w:r>
            <w:proofErr w:type="spellEnd"/>
          </w:p>
        </w:tc>
      </w:tr>
      <w:tr w:rsidR="00FD58B3" w:rsidRPr="00FD58B3" w:rsidTr="00FD58B3"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1.2.2.2.1</w:t>
            </w:r>
          </w:p>
        </w:tc>
        <w:tc>
          <w:tcPr>
            <w:tcW w:w="14244" w:type="dxa"/>
            <w:gridSpan w:val="22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Подготовка территорий под искусственное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лесовосстановление</w:t>
            </w:r>
            <w:proofErr w:type="spellEnd"/>
          </w:p>
        </w:tc>
      </w:tr>
      <w:tr w:rsidR="00FD58B3" w:rsidRPr="00FD58B3" w:rsidTr="00FD58B3">
        <w:trPr>
          <w:gridAfter w:val="2"/>
          <w:wAfter w:w="55" w:type="dxa"/>
        </w:trPr>
        <w:tc>
          <w:tcPr>
            <w:tcW w:w="114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1.2.2.2.1.1</w:t>
            </w:r>
          </w:p>
        </w:tc>
        <w:tc>
          <w:tcPr>
            <w:tcW w:w="28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площадь территорий, подготовленных под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лесовосстановление</w:t>
            </w:r>
            <w:proofErr w:type="spellEnd"/>
          </w:p>
        </w:tc>
        <w:tc>
          <w:tcPr>
            <w:tcW w:w="559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га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8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МКУ "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ПермГорЛес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"</w:t>
            </w: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rPr>
          <w:gridAfter w:val="1"/>
          <w:wAfter w:w="48" w:type="dxa"/>
        </w:trPr>
        <w:tc>
          <w:tcPr>
            <w:tcW w:w="9670" w:type="dxa"/>
            <w:gridSpan w:val="10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основному мероприятию 1.2.2.2, в том числе по источникам финансирования</w:t>
            </w: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FD58B3" w:rsidRPr="00FD58B3" w:rsidTr="00FD58B3">
        <w:trPr>
          <w:gridAfter w:val="1"/>
          <w:wAfter w:w="48" w:type="dxa"/>
        </w:trPr>
        <w:tc>
          <w:tcPr>
            <w:tcW w:w="9670" w:type="dxa"/>
            <w:gridSpan w:val="10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</w:tr>
      <w:tr w:rsidR="00FD58B3" w:rsidRPr="00FD58B3" w:rsidTr="00FD58B3">
        <w:trPr>
          <w:gridAfter w:val="1"/>
          <w:wAfter w:w="48" w:type="dxa"/>
        </w:trPr>
        <w:tc>
          <w:tcPr>
            <w:tcW w:w="9670" w:type="dxa"/>
            <w:gridSpan w:val="10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10666,000</w:t>
            </w:r>
          </w:p>
        </w:tc>
      </w:tr>
      <w:tr w:rsidR="00FD58B3" w:rsidRPr="00FD58B3" w:rsidTr="00FD58B3">
        <w:trPr>
          <w:gridAfter w:val="1"/>
          <w:wAfter w:w="48" w:type="dxa"/>
        </w:trPr>
        <w:tc>
          <w:tcPr>
            <w:tcW w:w="9670" w:type="dxa"/>
            <w:gridSpan w:val="10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54951,100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54571,100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54571,100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56090,800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56090,800</w:t>
            </w:r>
          </w:p>
        </w:tc>
      </w:tr>
      <w:tr w:rsidR="00FD58B3" w:rsidRPr="00FD58B3" w:rsidTr="00FD58B3">
        <w:trPr>
          <w:gridAfter w:val="1"/>
          <w:wAfter w:w="48" w:type="dxa"/>
        </w:trPr>
        <w:tc>
          <w:tcPr>
            <w:tcW w:w="9670" w:type="dxa"/>
            <w:gridSpan w:val="10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54943,100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54563,100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54563,100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56082,800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56082,800</w:t>
            </w:r>
          </w:p>
        </w:tc>
      </w:tr>
      <w:tr w:rsidR="00FD58B3" w:rsidRPr="00FD58B3" w:rsidTr="00FD58B3">
        <w:trPr>
          <w:gridAfter w:val="1"/>
          <w:wAfter w:w="48" w:type="dxa"/>
        </w:trPr>
        <w:tc>
          <w:tcPr>
            <w:tcW w:w="9670" w:type="dxa"/>
            <w:gridSpan w:val="10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  <w:tc>
          <w:tcPr>
            <w:tcW w:w="709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  <w:tc>
          <w:tcPr>
            <w:tcW w:w="708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  <w:tc>
          <w:tcPr>
            <w:tcW w:w="851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  <w:tc>
          <w:tcPr>
            <w:tcW w:w="850" w:type="dxa"/>
            <w:gridSpan w:val="2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8,000</w:t>
            </w:r>
          </w:p>
        </w:tc>
      </w:tr>
    </w:tbl>
    <w:p w:rsidR="00FD58B3" w:rsidRPr="00FD58B3" w:rsidRDefault="00FD58B3" w:rsidP="00FD58B3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FD58B3" w:rsidRPr="00FD58B3" w:rsidSect="00FD58B3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FD58B3" w:rsidRPr="00FD58B3" w:rsidRDefault="00FD58B3" w:rsidP="00FD58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58B3" w:rsidRPr="00FD58B3" w:rsidRDefault="00FD58B3" w:rsidP="00FD58B3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ТАБЛИЦА</w:t>
      </w: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показателей конечного результата муниципальной программы</w:t>
      </w: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"Охрана природы и лесное хозяйство города Перми"</w:t>
      </w:r>
    </w:p>
    <w:p w:rsidR="00FD58B3" w:rsidRPr="00FD58B3" w:rsidRDefault="00FD58B3" w:rsidP="00FD58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464"/>
        <w:gridCol w:w="994"/>
        <w:gridCol w:w="1320"/>
        <w:gridCol w:w="1276"/>
        <w:gridCol w:w="1275"/>
        <w:gridCol w:w="1276"/>
        <w:gridCol w:w="1276"/>
      </w:tblGrid>
      <w:tr w:rsidR="00FD58B3" w:rsidRPr="00FD58B3" w:rsidTr="00FD58B3">
        <w:tc>
          <w:tcPr>
            <w:tcW w:w="60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46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99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6423" w:type="dxa"/>
            <w:gridSpan w:val="5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Значения показателей конечного результата</w:t>
            </w: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FD58B3" w:rsidRPr="00FD58B3" w:rsidTr="00FD58B3">
        <w:tc>
          <w:tcPr>
            <w:tcW w:w="60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FD58B3" w:rsidRPr="00FD58B3" w:rsidTr="00FD58B3">
        <w:tc>
          <w:tcPr>
            <w:tcW w:w="60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329" w:type="dxa"/>
            <w:gridSpan w:val="5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Цель. Сохранение благоприятной окружающей среды, биологического разнообразия и природоохранных ресурсов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Доля площади объектов природного каркаса города Перми (объекты озеленения, городские леса, водные объекты) от площади города Перми</w:t>
            </w:r>
          </w:p>
        </w:tc>
        <w:tc>
          <w:tcPr>
            <w:tcW w:w="99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56,48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56,48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56,49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56,50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56,50</w:t>
            </w: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Доля площади ООПТ от общей площади территории города Перми</w:t>
            </w:r>
          </w:p>
        </w:tc>
        <w:tc>
          <w:tcPr>
            <w:tcW w:w="99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17,73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17,80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17,80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17,80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17,80</w:t>
            </w: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Площадь земель, покрытых лесной растительностью (включая ландшафтные культуры)</w:t>
            </w:r>
          </w:p>
        </w:tc>
        <w:tc>
          <w:tcPr>
            <w:tcW w:w="99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34609,5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34611,5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34613,5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34615,5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34617,5</w:t>
            </w:r>
          </w:p>
        </w:tc>
      </w:tr>
      <w:tr w:rsidR="00FD58B3" w:rsidRPr="00FD58B3" w:rsidTr="00FD58B3">
        <w:tc>
          <w:tcPr>
            <w:tcW w:w="60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9881" w:type="dxa"/>
            <w:gridSpan w:val="7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Подпрограмма. Реализация природоохранных мероприятий</w:t>
            </w:r>
          </w:p>
        </w:tc>
      </w:tr>
      <w:tr w:rsidR="00FD58B3" w:rsidRPr="00FD58B3" w:rsidTr="00FD58B3">
        <w:tc>
          <w:tcPr>
            <w:tcW w:w="60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1.1.1</w:t>
            </w:r>
          </w:p>
        </w:tc>
        <w:tc>
          <w:tcPr>
            <w:tcW w:w="9881" w:type="dxa"/>
            <w:gridSpan w:val="7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Задача. Сохранение биологического разнообразия и развитие экологического туризма</w:t>
            </w: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Доля созданных особо охраняемых природных территорий местного значения от общего количества особо охраняемых природных территорий местного значения, планируемых к созданию комплексным планом развития системы особо охраняемых природных территорий местного значения города Перми</w:t>
            </w:r>
          </w:p>
        </w:tc>
        <w:tc>
          <w:tcPr>
            <w:tcW w:w="99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88,9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94,4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94,4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94,4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94,4</w:t>
            </w: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Доля ООПТ местного значения, приведенных в нормативное состояние, от общего количества ООПТ местного значения</w:t>
            </w:r>
          </w:p>
        </w:tc>
        <w:tc>
          <w:tcPr>
            <w:tcW w:w="99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100,0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100,0</w:t>
            </w: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 xml:space="preserve">Доля площади ООПТ местного значения, образованных на базе естественных экосистем, от общей площади ООПТ </w:t>
            </w:r>
            <w:r w:rsidRPr="00FD58B3">
              <w:rPr>
                <w:rFonts w:ascii="Times New Roman" w:hAnsi="Times New Roman" w:cs="Times New Roman"/>
                <w:szCs w:val="24"/>
              </w:rPr>
              <w:lastRenderedPageBreak/>
              <w:t>местного значения города Перми</w:t>
            </w:r>
          </w:p>
        </w:tc>
        <w:tc>
          <w:tcPr>
            <w:tcW w:w="99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99,48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99,48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99,48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99,48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99,48</w:t>
            </w: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Доля зеленых насаждений, находящихся в удовлетворительном состоянии, от общего количества зеленых насаждений города Перми</w:t>
            </w:r>
          </w:p>
        </w:tc>
        <w:tc>
          <w:tcPr>
            <w:tcW w:w="99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90,0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91,0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91,0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92</w:t>
            </w: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Соотношение посаженных и вырубленных деревьев</w:t>
            </w:r>
          </w:p>
        </w:tc>
        <w:tc>
          <w:tcPr>
            <w:tcW w:w="99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Индекс загрязнения атмосферы, не более</w:t>
            </w:r>
          </w:p>
        </w:tc>
        <w:tc>
          <w:tcPr>
            <w:tcW w:w="99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индекс</w:t>
            </w: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низкий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низкий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низкий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низкий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низкий</w:t>
            </w: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менее 5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менее 5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менее 5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менее 5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менее 5</w:t>
            </w:r>
          </w:p>
        </w:tc>
      </w:tr>
      <w:tr w:rsidR="00FD58B3" w:rsidRPr="00FD58B3" w:rsidTr="00FD58B3">
        <w:tc>
          <w:tcPr>
            <w:tcW w:w="60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1.1.2</w:t>
            </w:r>
          </w:p>
        </w:tc>
        <w:tc>
          <w:tcPr>
            <w:tcW w:w="9881" w:type="dxa"/>
            <w:gridSpan w:val="7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Задача. Сохранение водных объектов</w:t>
            </w: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Состояние воды малых рек города Перми, удельный комбинаторный индекс загрязненности воды, среднеарифметическое значение</w:t>
            </w:r>
          </w:p>
        </w:tc>
        <w:tc>
          <w:tcPr>
            <w:tcW w:w="99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класс качества воды</w:t>
            </w: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4а, грязная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4а, грязная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4а, грязная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4а, грязная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4а, грязная</w:t>
            </w: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Качество воды реки Камы, удельный комбинаторный индекс загрязненности воды, среднеарифметическое значение</w:t>
            </w:r>
          </w:p>
        </w:tc>
        <w:tc>
          <w:tcPr>
            <w:tcW w:w="99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класс качества воды</w:t>
            </w: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3б, очень загрязненная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3б, очень загрязненная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3б, очень загрязненная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3б, очень загрязненная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3б, очень загрязненная</w:t>
            </w:r>
          </w:p>
        </w:tc>
      </w:tr>
      <w:tr w:rsidR="00FD58B3" w:rsidRPr="00FD58B3" w:rsidTr="00FD58B3">
        <w:tc>
          <w:tcPr>
            <w:tcW w:w="60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1.1.3</w:t>
            </w:r>
          </w:p>
        </w:tc>
        <w:tc>
          <w:tcPr>
            <w:tcW w:w="9881" w:type="dxa"/>
            <w:gridSpan w:val="7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Задача. Повышение уровня экологической культуры населения</w:t>
            </w: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Доля населения города Перми, информированная о качестве городской среды и экологических проектах администрации города Перми, от общего количества населения города Перми</w:t>
            </w:r>
          </w:p>
        </w:tc>
        <w:tc>
          <w:tcPr>
            <w:tcW w:w="99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FD58B3" w:rsidRPr="00FD58B3" w:rsidTr="00FD58B3">
        <w:tc>
          <w:tcPr>
            <w:tcW w:w="60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7329" w:type="dxa"/>
            <w:gridSpan w:val="5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Подпрограмма. Сохранение и воспроизводство городских лесов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58B3" w:rsidRPr="00FD58B3" w:rsidTr="00FD58B3">
        <w:tc>
          <w:tcPr>
            <w:tcW w:w="60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1.2.1</w:t>
            </w:r>
          </w:p>
        </w:tc>
        <w:tc>
          <w:tcPr>
            <w:tcW w:w="7329" w:type="dxa"/>
            <w:gridSpan w:val="5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Задача. Обеспечение охраны лесов от пожаров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Удельный вес лесных пожаров, ликвидированных (локализованных) в течение суток</w:t>
            </w:r>
          </w:p>
        </w:tc>
        <w:tc>
          <w:tcPr>
            <w:tcW w:w="99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Выполнение целевых годовых показателей эффективности деятельности МКУ "</w:t>
            </w:r>
            <w:proofErr w:type="spellStart"/>
            <w:r w:rsidRPr="00FD58B3">
              <w:rPr>
                <w:rFonts w:ascii="Times New Roman" w:hAnsi="Times New Roman" w:cs="Times New Roman"/>
                <w:szCs w:val="24"/>
              </w:rPr>
              <w:t>ПермГорЛес</w:t>
            </w:r>
            <w:proofErr w:type="spellEnd"/>
            <w:r w:rsidRPr="00FD58B3">
              <w:rPr>
                <w:rFonts w:ascii="Times New Roman" w:hAnsi="Times New Roman" w:cs="Times New Roman"/>
                <w:szCs w:val="24"/>
              </w:rPr>
              <w:t>", установленных учредителем</w:t>
            </w:r>
          </w:p>
        </w:tc>
        <w:tc>
          <w:tcPr>
            <w:tcW w:w="99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Обеспеченность техникой повышенной проходимости для проведения первичных противопожарных и лесохозяйственных мероприятий</w:t>
            </w:r>
          </w:p>
        </w:tc>
        <w:tc>
          <w:tcPr>
            <w:tcW w:w="99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100,0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100,0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100,0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100,0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100,0</w:t>
            </w: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Доля площади городских лесов, на которых выполнены лесопатологические обследования, от площади городских лесов, на которой требуется проведение лесопатологических исследований в соответствии с листами сигнализации</w:t>
            </w:r>
          </w:p>
        </w:tc>
        <w:tc>
          <w:tcPr>
            <w:tcW w:w="99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Доля выполнения мероприятий по охране, защите, воспроизводству лесов, определенных лесохозяйственным регламентом Пермского городского лесничества, нарастающим итогом</w:t>
            </w:r>
          </w:p>
        </w:tc>
        <w:tc>
          <w:tcPr>
            <w:tcW w:w="99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95</w:t>
            </w:r>
          </w:p>
        </w:tc>
      </w:tr>
      <w:tr w:rsidR="00FD58B3" w:rsidRPr="00FD58B3" w:rsidTr="00FD58B3">
        <w:tc>
          <w:tcPr>
            <w:tcW w:w="60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1.2.2</w:t>
            </w:r>
          </w:p>
        </w:tc>
        <w:tc>
          <w:tcPr>
            <w:tcW w:w="7329" w:type="dxa"/>
            <w:gridSpan w:val="5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Задача. Обустройство мест отдыха в городских лесах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 xml:space="preserve">Доля площади городских лесов, прошедших обработку от клещей, от общей площади рекомендованных Управлением </w:t>
            </w:r>
            <w:proofErr w:type="spellStart"/>
            <w:r w:rsidRPr="00FD58B3">
              <w:rPr>
                <w:rFonts w:ascii="Times New Roman" w:hAnsi="Times New Roman" w:cs="Times New Roman"/>
                <w:szCs w:val="24"/>
              </w:rPr>
              <w:t>Роспотребнадзора</w:t>
            </w:r>
            <w:proofErr w:type="spellEnd"/>
            <w:r w:rsidRPr="00FD58B3">
              <w:rPr>
                <w:rFonts w:ascii="Times New Roman" w:hAnsi="Times New Roman" w:cs="Times New Roman"/>
                <w:szCs w:val="24"/>
              </w:rPr>
              <w:t xml:space="preserve"> к обработке городских лесов</w:t>
            </w:r>
          </w:p>
        </w:tc>
        <w:tc>
          <w:tcPr>
            <w:tcW w:w="99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Доля площади городских лесов, очищенных от мусора, от общей площади рекреационно обустроенной территории городских лесов</w:t>
            </w:r>
          </w:p>
        </w:tc>
        <w:tc>
          <w:tcPr>
            <w:tcW w:w="99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FD58B3" w:rsidRPr="00FD58B3" w:rsidTr="00FD58B3">
        <w:tc>
          <w:tcPr>
            <w:tcW w:w="604" w:type="dxa"/>
            <w:vMerge/>
          </w:tcPr>
          <w:p w:rsidR="00FD58B3" w:rsidRPr="00FD58B3" w:rsidRDefault="00FD58B3" w:rsidP="00FD58B3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доля ООПТ, на которых создана инфраструктура для экологического туризма, от общего количества ООПТ, предназначенных для развития экологического туризма</w:t>
            </w:r>
          </w:p>
        </w:tc>
        <w:tc>
          <w:tcPr>
            <w:tcW w:w="994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20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92,3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92,9</w:t>
            </w:r>
          </w:p>
        </w:tc>
        <w:tc>
          <w:tcPr>
            <w:tcW w:w="1275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95,0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95,0</w:t>
            </w:r>
          </w:p>
        </w:tc>
        <w:tc>
          <w:tcPr>
            <w:tcW w:w="1276" w:type="dxa"/>
          </w:tcPr>
          <w:p w:rsidR="00FD58B3" w:rsidRPr="00FD58B3" w:rsidRDefault="00FD58B3" w:rsidP="00FD58B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8B3">
              <w:rPr>
                <w:rFonts w:ascii="Times New Roman" w:hAnsi="Times New Roman" w:cs="Times New Roman"/>
                <w:szCs w:val="24"/>
              </w:rPr>
              <w:t>100,0</w:t>
            </w:r>
          </w:p>
        </w:tc>
      </w:tr>
    </w:tbl>
    <w:p w:rsidR="00FD58B3" w:rsidRPr="00FD58B3" w:rsidRDefault="00FD58B3" w:rsidP="00FD58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58B3" w:rsidRDefault="00FD58B3" w:rsidP="00FD58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FD58B3" w:rsidSect="00FD58B3">
          <w:pgSz w:w="11905" w:h="16838"/>
          <w:pgMar w:top="567" w:right="851" w:bottom="1134" w:left="851" w:header="0" w:footer="0" w:gutter="0"/>
          <w:cols w:space="720"/>
        </w:sectPr>
      </w:pPr>
    </w:p>
    <w:p w:rsidR="00FD58B3" w:rsidRPr="00FD58B3" w:rsidRDefault="00FD58B3" w:rsidP="00FD58B3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D58B3" w:rsidRPr="00FD58B3" w:rsidRDefault="00FD58B3" w:rsidP="00FD58B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к Таблице</w:t>
      </w:r>
    </w:p>
    <w:p w:rsidR="00FD58B3" w:rsidRPr="00FD58B3" w:rsidRDefault="00FD58B3" w:rsidP="00FD58B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показателей конечного</w:t>
      </w:r>
    </w:p>
    <w:p w:rsidR="00FD58B3" w:rsidRPr="00FD58B3" w:rsidRDefault="00FD58B3" w:rsidP="00FD58B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результата муниципальной</w:t>
      </w:r>
    </w:p>
    <w:p w:rsidR="00FD58B3" w:rsidRPr="00FD58B3" w:rsidRDefault="00FD58B3" w:rsidP="00FD58B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программы "Охрана природы</w:t>
      </w:r>
    </w:p>
    <w:p w:rsidR="00FD58B3" w:rsidRPr="00FD58B3" w:rsidRDefault="00FD58B3" w:rsidP="00FD58B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и лесное хозяйство</w:t>
      </w:r>
    </w:p>
    <w:p w:rsidR="00FD58B3" w:rsidRPr="00FD58B3" w:rsidRDefault="00FD58B3" w:rsidP="00FD58B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города Перми"</w:t>
      </w:r>
    </w:p>
    <w:p w:rsidR="00FD58B3" w:rsidRPr="00FD58B3" w:rsidRDefault="00FD58B3" w:rsidP="00FD58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МЕТОДИКА</w:t>
      </w: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расчета значений показателей конечного результата</w:t>
      </w: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муниципальной программы "Охрана природы и лесное хозяйство</w:t>
      </w:r>
    </w:p>
    <w:p w:rsidR="00FD58B3" w:rsidRPr="00FD58B3" w:rsidRDefault="00FD58B3" w:rsidP="00FD58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58B3">
        <w:rPr>
          <w:rFonts w:ascii="Times New Roman" w:hAnsi="Times New Roman" w:cs="Times New Roman"/>
          <w:sz w:val="24"/>
          <w:szCs w:val="24"/>
        </w:rPr>
        <w:t>города Перми"</w:t>
      </w:r>
    </w:p>
    <w:p w:rsidR="00FD58B3" w:rsidRPr="00FD58B3" w:rsidRDefault="00FD58B3" w:rsidP="00FD58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2463"/>
        <w:gridCol w:w="1020"/>
        <w:gridCol w:w="2097"/>
        <w:gridCol w:w="1562"/>
        <w:gridCol w:w="2257"/>
        <w:gridCol w:w="2163"/>
        <w:gridCol w:w="1677"/>
        <w:gridCol w:w="1759"/>
        <w:gridCol w:w="14"/>
      </w:tblGrid>
      <w:tr w:rsidR="00FD58B3" w:rsidRPr="00FD58B3" w:rsidTr="00FD58B3">
        <w:tc>
          <w:tcPr>
            <w:tcW w:w="36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246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1020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 изм.</w:t>
            </w:r>
          </w:p>
        </w:tc>
        <w:tc>
          <w:tcPr>
            <w:tcW w:w="2098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3820" w:type="dxa"/>
            <w:gridSpan w:val="2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Расчет показателя конечного результата</w:t>
            </w:r>
          </w:p>
        </w:tc>
        <w:tc>
          <w:tcPr>
            <w:tcW w:w="5610" w:type="dxa"/>
            <w:gridSpan w:val="4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6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0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98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формула расч</w:t>
            </w:r>
            <w:bookmarkStart w:id="1" w:name="_GoBack"/>
            <w:bookmarkEnd w:id="1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ета</w:t>
            </w:r>
          </w:p>
        </w:tc>
        <w:tc>
          <w:tcPr>
            <w:tcW w:w="225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1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источник исходных данных</w:t>
            </w:r>
          </w:p>
        </w:tc>
        <w:tc>
          <w:tcPr>
            <w:tcW w:w="1677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метод сбора исходных данных</w:t>
            </w:r>
          </w:p>
        </w:tc>
        <w:tc>
          <w:tcPr>
            <w:tcW w:w="175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периодичность сбора и срок предоставления исходных данных</w:t>
            </w: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02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09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6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25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1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677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75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Доля площади объектов природного каркаса города Перми (объекты озеленения, городские леса, водные объекты) от площади города Перми</w:t>
            </w:r>
          </w:p>
        </w:tc>
        <w:tc>
          <w:tcPr>
            <w:tcW w:w="102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6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ПК = (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Sооз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+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Sгл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+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Sво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) /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Sгород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x 100</w:t>
            </w:r>
          </w:p>
        </w:tc>
        <w:tc>
          <w:tcPr>
            <w:tcW w:w="225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ПК - доля площади объектов природного каркаса города Перми;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Sооз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площадь объектов озеленения;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Sгл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площадь городских лесов;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Sво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площадь водных объектов;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Sгород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площадь города Перми</w:t>
            </w:r>
          </w:p>
        </w:tc>
        <w:tc>
          <w:tcPr>
            <w:tcW w:w="21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 (постановления администрации города Перми в части утверждения перечня и площадей объектов озеленения, материалы лесоустройства, АИСОГД)</w:t>
            </w:r>
          </w:p>
        </w:tc>
        <w:tc>
          <w:tcPr>
            <w:tcW w:w="1677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ежегодно, до 01 февраля года, следующего за отчетным</w:t>
            </w: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Доля площади ООПТ от общей площади территории города Перми</w:t>
            </w:r>
          </w:p>
        </w:tc>
        <w:tc>
          <w:tcPr>
            <w:tcW w:w="102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6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К =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Sоопт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Sгород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x 100</w:t>
            </w:r>
          </w:p>
        </w:tc>
        <w:tc>
          <w:tcPr>
            <w:tcW w:w="225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 - Доля площади ООПТ от общей площади территории города Перми;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Sоопт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площадь особо охраняемых природных территорий города 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Перми;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Sгород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площадь города Перми</w:t>
            </w:r>
          </w:p>
        </w:tc>
        <w:tc>
          <w:tcPr>
            <w:tcW w:w="21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hyperlink r:id="rId24" w:history="1">
              <w:r w:rsidRPr="00FD58B3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постановление</w:t>
              </w:r>
            </w:hyperlink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Правительства Пермского края от 28 марта 2008 г. N 64-п "Об особо охраняемых природных территориях 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регионального значения, за исключением биологических охотничьих заказников", УЭП (решения Пермской городской Думы в части утверждения границ и площадей ООПТ, АИСОГД)</w:t>
            </w:r>
          </w:p>
        </w:tc>
        <w:tc>
          <w:tcPr>
            <w:tcW w:w="1677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периодическая отчетность</w:t>
            </w:r>
          </w:p>
        </w:tc>
        <w:tc>
          <w:tcPr>
            <w:tcW w:w="175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ежегодно, до 01 февраля года, следующего за отчетным</w:t>
            </w: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</w:t>
            </w: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Площадь земель, покрытых лесной растительностью (включая ландшафтные культуры)</w:t>
            </w:r>
          </w:p>
        </w:tc>
        <w:tc>
          <w:tcPr>
            <w:tcW w:w="102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га</w:t>
            </w:r>
          </w:p>
        </w:tc>
        <w:tc>
          <w:tcPr>
            <w:tcW w:w="209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6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нерасчетный показатель, прямой мониторинг</w:t>
            </w:r>
          </w:p>
        </w:tc>
        <w:tc>
          <w:tcPr>
            <w:tcW w:w="225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1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 (</w:t>
            </w:r>
            <w:hyperlink r:id="rId25" w:history="1">
              <w:r w:rsidRPr="00FD58B3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постановление</w:t>
              </w:r>
            </w:hyperlink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администрации города Перми от 05 мая 2012 г. N 38-П "Об утверждении лесохозяйственного регламента Пермского городского лесничества", отчетные данные МКУ "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ПермГорЛес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" о произведенных посадках ландшафтных культур)</w:t>
            </w:r>
          </w:p>
        </w:tc>
        <w:tc>
          <w:tcPr>
            <w:tcW w:w="1677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ежегодно, до 01 февраля года, следующего за отчетным</w:t>
            </w: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Доля созданных ООПТ местного значения от общего количества ООПТ местного значения, планируемых к созданию комплексным планом развития системы ООПТ местного значения города Перми</w:t>
            </w:r>
          </w:p>
        </w:tc>
        <w:tc>
          <w:tcPr>
            <w:tcW w:w="102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6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ООПТ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= К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ПР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/ К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ООПТ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x 100%</w:t>
            </w:r>
          </w:p>
        </w:tc>
        <w:tc>
          <w:tcPr>
            <w:tcW w:w="225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ООПТ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Доля созданных ООПТ местного значения от общего количества ООПТ местного значения, планируемых к созданию комплексным планом развития системы ООПТ местного значения города Перми;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ПР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созданных ООПТ местного значения 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города Перми, ед.;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ООПТ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общее количество ООПТ местного значения города Перми, планируемых к созданию комплексным планом развития системы ООПТ местного значения города Перми, ед.</w:t>
            </w:r>
          </w:p>
        </w:tc>
        <w:tc>
          <w:tcPr>
            <w:tcW w:w="21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УЭП (решения Пермской городской Думы о создании особо охраняемых природных территорий местного значения; </w:t>
            </w:r>
            <w:hyperlink r:id="rId26" w:history="1">
              <w:r w:rsidRPr="00FD58B3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постановление</w:t>
              </w:r>
            </w:hyperlink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администрации города Перми от 28 октября 2014 г. N 782 "Об утверждении комплексного плана развития системы особо охраняемых 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природных территорий местного значения города Перми")</w:t>
            </w:r>
          </w:p>
        </w:tc>
        <w:tc>
          <w:tcPr>
            <w:tcW w:w="1677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5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ежегодно, до 01 марта года, следующего за отчетным периодом</w:t>
            </w: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5</w:t>
            </w: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Доля ООПТ местного значения, приведенных в нормативное состояние, от общего количества ООПТ местного значения</w:t>
            </w:r>
          </w:p>
        </w:tc>
        <w:tc>
          <w:tcPr>
            <w:tcW w:w="102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6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н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= О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н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</w:t>
            </w:r>
            <w:proofErr w:type="spellEnd"/>
          </w:p>
        </w:tc>
        <w:tc>
          <w:tcPr>
            <w:tcW w:w="225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н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доля ООПТ местного значения, приведенных в нормативное состояние, от общего количества ООПТ местного значения;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н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ООПТ местного значения, приведенных в нормативное состояние;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общее количество ООПТ местного значения</w:t>
            </w:r>
          </w:p>
        </w:tc>
        <w:tc>
          <w:tcPr>
            <w:tcW w:w="21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</w:t>
            </w:r>
          </w:p>
        </w:tc>
        <w:tc>
          <w:tcPr>
            <w:tcW w:w="1677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ежегодно, до 01 марта года, следующего за отчетным периодом</w:t>
            </w: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Доля площади ООПТ местного значения, образованных на базе естественных экосистем, от общей площади ООПТ местного значения города Перми</w:t>
            </w:r>
          </w:p>
        </w:tc>
        <w:tc>
          <w:tcPr>
            <w:tcW w:w="102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6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ест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=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e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o</w:t>
            </w:r>
            <w:proofErr w:type="spellEnd"/>
          </w:p>
        </w:tc>
        <w:tc>
          <w:tcPr>
            <w:tcW w:w="225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ест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доля площади ООПТ местного значения, образованных на базе естественных экосистем, от общей площади ООПТ местного значения города;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e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площадь ООПТ местного значения, образованных на базе естественных экосистем, от общей площади ООПТ города Перми;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S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o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общая площадь ООПТ местного значения</w:t>
            </w:r>
          </w:p>
        </w:tc>
        <w:tc>
          <w:tcPr>
            <w:tcW w:w="21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УЭП</w:t>
            </w:r>
          </w:p>
        </w:tc>
        <w:tc>
          <w:tcPr>
            <w:tcW w:w="1677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ежегодно, до 01 марта года, следующего за отчетным периодом</w:t>
            </w: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7</w:t>
            </w: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Состояние воды малых рек города Перми, удельный комбинаторный индекс загрязненности воды, среднеарифметическое значение</w:t>
            </w:r>
          </w:p>
        </w:tc>
        <w:tc>
          <w:tcPr>
            <w:tcW w:w="102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класс качества воды</w:t>
            </w:r>
          </w:p>
        </w:tc>
        <w:tc>
          <w:tcPr>
            <w:tcW w:w="209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6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 = (P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i1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+ P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i2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...+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P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iN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) / N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далее полученный коэффициент К приводится к значению класса качества воды, исходя из имеющихся диапазонов значений индексов и классов качества воды малых рек по всей программе наблюдений</w:t>
            </w:r>
          </w:p>
        </w:tc>
        <w:tc>
          <w:tcPr>
            <w:tcW w:w="225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 - коэффициент;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P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i</w:t>
            </w:r>
            <w:proofErr w:type="gramStart"/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1,i</w:t>
            </w:r>
            <w:proofErr w:type="gramEnd"/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2...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iN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классы качества (УКИЗВ) малых рек города Перми в соответствии с годовым отчетом по программе наблюдений;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N - количество наблюдаемых рек и полученных значений УКИЗВ</w:t>
            </w:r>
          </w:p>
        </w:tc>
        <w:tc>
          <w:tcPr>
            <w:tcW w:w="21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 (результаты наблюдений за качеством воды в малых реках города Перми)</w:t>
            </w:r>
          </w:p>
        </w:tc>
        <w:tc>
          <w:tcPr>
            <w:tcW w:w="1677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ежегодно, до 01 марта года, следующего за отчетным периодом</w:t>
            </w: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Качество воды реки Камы, удельный комбинаторный индекс загрязненности воды, среднеарифметическое значение</w:t>
            </w:r>
          </w:p>
        </w:tc>
        <w:tc>
          <w:tcPr>
            <w:tcW w:w="102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класс качества воды</w:t>
            </w:r>
          </w:p>
        </w:tc>
        <w:tc>
          <w:tcPr>
            <w:tcW w:w="209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6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 = (S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i1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+ S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i2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...+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iN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) / N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далее полученный коэффициент К приводится к значению класса качества воды, исходя из имеющихся диапазонов значений индексов и классов качества воды по всем створам 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наблюдений на реке Каме</w:t>
            </w:r>
          </w:p>
        </w:tc>
        <w:tc>
          <w:tcPr>
            <w:tcW w:w="225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К - коэффициент;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i</w:t>
            </w:r>
            <w:proofErr w:type="gramStart"/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1,i</w:t>
            </w:r>
            <w:proofErr w:type="gramEnd"/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2...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iN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классы качества (УКИЗВ) воды в реке Каме по створам наблюдений в черте города Перми в соответствии с годовым отчетом по программе наблюдений;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N - количество створов и полученных значений УКИЗВ</w:t>
            </w:r>
          </w:p>
        </w:tc>
        <w:tc>
          <w:tcPr>
            <w:tcW w:w="21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 (результаты наблюдений Пермского центра по гидрометеорологии и мониторингу окружающей среды - филиала ФГБУ "Уральское УГМС" за качеством воды по створам наблюдений в черте города Перми)</w:t>
            </w:r>
          </w:p>
        </w:tc>
        <w:tc>
          <w:tcPr>
            <w:tcW w:w="1677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ежегодно, до 01 марта года, следующего за отчетным периодом</w:t>
            </w: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9</w:t>
            </w: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Доля населения города Перми, информированная о качестве городской среды и экологических проектах администрации города Перми, от общего количества населения города Перми</w:t>
            </w:r>
          </w:p>
        </w:tc>
        <w:tc>
          <w:tcPr>
            <w:tcW w:w="102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6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нерасчетный показатель</w:t>
            </w:r>
          </w:p>
        </w:tc>
        <w:tc>
          <w:tcPr>
            <w:tcW w:w="225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1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департамент планирования и мониторинга администрации города Перми (результат социологического опроса)</w:t>
            </w:r>
          </w:p>
        </w:tc>
        <w:tc>
          <w:tcPr>
            <w:tcW w:w="1677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социологический опрос</w:t>
            </w:r>
          </w:p>
        </w:tc>
        <w:tc>
          <w:tcPr>
            <w:tcW w:w="175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ежегодно</w:t>
            </w: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246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Индекс загрязнения атмосферы, не более</w:t>
            </w:r>
          </w:p>
        </w:tc>
        <w:tc>
          <w:tcPr>
            <w:tcW w:w="102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индекс</w:t>
            </w:r>
          </w:p>
        </w:tc>
        <w:tc>
          <w:tcPr>
            <w:tcW w:w="209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62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нерасчетный показатель</w:t>
            </w:r>
          </w:p>
        </w:tc>
        <w:tc>
          <w:tcPr>
            <w:tcW w:w="225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164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Пермский ЦГМС</w:t>
            </w:r>
          </w:p>
        </w:tc>
        <w:tc>
          <w:tcPr>
            <w:tcW w:w="1677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59" w:type="dxa"/>
            <w:vMerge w:val="restart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ежегодно, до 01 марта года, следующего за отчетным периодом</w:t>
            </w: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6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09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62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5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64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7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59" w:type="dxa"/>
            <w:vMerge/>
          </w:tcPr>
          <w:p w:rsidR="00FD58B3" w:rsidRPr="00FD58B3" w:rsidRDefault="00FD58B3" w:rsidP="00FD58B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Доля зеленых насаждений, находящихся в удовлетворительном состоянии, от общего количества зеленых насаждений города Перми</w:t>
            </w:r>
          </w:p>
        </w:tc>
        <w:tc>
          <w:tcPr>
            <w:tcW w:w="102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6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ПК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N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= (</w:t>
            </w:r>
            <w:proofErr w:type="gram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(</w:t>
            </w:r>
            <w:proofErr w:type="gramEnd"/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N - 2)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+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Sвыс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дер -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Sвыр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дер) x 100% /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Sд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ПК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N + 1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= (S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(N)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+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Sвыс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дер -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Sвыр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дер) x 100% /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Sд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ПК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N + 2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= (S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(N + 1)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+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Sвыс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дер -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Sвыр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дер) x 100% /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Sд</w:t>
            </w:r>
            <w:proofErr w:type="spellEnd"/>
          </w:p>
        </w:tc>
        <w:tc>
          <w:tcPr>
            <w:tcW w:w="225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ПК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N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доля зеленых насаждений, находящихся в удовлетворительном состоянии, от общего количества зеленых насаждений города Перми;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(N-2)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деревьев, находящихся в удовлетворительном состоянии на 2020 год;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Sвыс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дер - количество высаживаемых деревьев в Перми в год;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Sвыр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дер - количество вырубаемых деревьев в Перми в год;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Sд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общее количество зеленых насаждений в Перми;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N - очередной финансовый год</w:t>
            </w:r>
          </w:p>
        </w:tc>
        <w:tc>
          <w:tcPr>
            <w:tcW w:w="21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 (инвентаризация зеленых насаждений), территориальные органы администрации города Перми (информация, запрашиваемая по сносу и посадке зеленых насаждений)</w:t>
            </w:r>
          </w:p>
        </w:tc>
        <w:tc>
          <w:tcPr>
            <w:tcW w:w="1677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весна, осень каждого года</w:t>
            </w: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12</w:t>
            </w: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Соотношение посаженных и вырубленных деревьев</w:t>
            </w:r>
          </w:p>
        </w:tc>
        <w:tc>
          <w:tcPr>
            <w:tcW w:w="102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ПД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= К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ПД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/ К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В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x 100%</w:t>
            </w:r>
          </w:p>
        </w:tc>
        <w:tc>
          <w:tcPr>
            <w:tcW w:w="225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Дпд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соотношение посаженных и вырубленных деревьев;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ПД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посаженных деревьев за отчетный период, ед.;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В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вырубленных деревьев за отчетный период, ед.</w:t>
            </w:r>
          </w:p>
        </w:tc>
        <w:tc>
          <w:tcPr>
            <w:tcW w:w="21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УЭП, территориальные органы администрации города Перми (акты комиссионного обследования зеленых насаждений, акты выполнения компенсационных посадок, информация о незаконных вырубках, количестве посаженных ценных видов зеленых насаждений за счет средств бюджета города Перми и внебюджетных источников, разовых посадках деревьев гражданами, организациями на безвозмездной основе)</w:t>
            </w:r>
          </w:p>
        </w:tc>
        <w:tc>
          <w:tcPr>
            <w:tcW w:w="1677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ежегодно, до 01 марта года, следующего за отчетным периодом</w:t>
            </w: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Удельный вес лесных пожаров, ликвидированных (локализованных) в течение суток</w:t>
            </w:r>
          </w:p>
        </w:tc>
        <w:tc>
          <w:tcPr>
            <w:tcW w:w="102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6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ЛП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= Ч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ЛП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/ О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ЛП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x 100%</w:t>
            </w:r>
          </w:p>
        </w:tc>
        <w:tc>
          <w:tcPr>
            <w:tcW w:w="225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ЛП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Удельный вес лесных пожаров, ликвидированных (локализованных) в течение суток;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Ч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ЛП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число лесных пожаров, ликвидированных (локализованных) в течение суток, ед.;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ЛП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общее число лесных пожаров, зарегистрированных в течение суток, ед.</w:t>
            </w:r>
          </w:p>
        </w:tc>
        <w:tc>
          <w:tcPr>
            <w:tcW w:w="21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 (отчет МКУ "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ПермГорЛес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" "О загораниях и лесных пожарах")</w:t>
            </w:r>
          </w:p>
        </w:tc>
        <w:tc>
          <w:tcPr>
            <w:tcW w:w="1677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ежегодно, до 01 марта года, следующего за отчетным периодом</w:t>
            </w: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Выполнение целевых годовых показателей эффективности 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деятельности Учреждения, установленных учредителем</w:t>
            </w:r>
          </w:p>
        </w:tc>
        <w:tc>
          <w:tcPr>
            <w:tcW w:w="102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балл</w:t>
            </w:r>
          </w:p>
        </w:tc>
        <w:tc>
          <w:tcPr>
            <w:tcW w:w="209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hyperlink r:id="rId27" w:history="1">
              <w:r w:rsidRPr="00FD58B3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постановление</w:t>
              </w:r>
            </w:hyperlink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администрации города Перми от 02 декабря 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2014 г. N 915 "Об утверждении целевых показателей эффективности деятельности муниципальных автономных, муниципальных бюджетных, муниципальных казенных учреждений и критериев оценки эффективности работы их руководителей"</w:t>
            </w:r>
          </w:p>
        </w:tc>
        <w:tc>
          <w:tcPr>
            <w:tcW w:w="156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</w:t>
            </w:r>
          </w:p>
        </w:tc>
        <w:tc>
          <w:tcPr>
            <w:tcW w:w="225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1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 (годовая отчетность МКУ "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ПермГорЛес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")</w:t>
            </w:r>
          </w:p>
        </w:tc>
        <w:tc>
          <w:tcPr>
            <w:tcW w:w="1677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ежегодно, до 01 марта года, следующего за 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отчетным периодом</w:t>
            </w: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15</w:t>
            </w: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Обеспеченность техникой повышенной проходимости для проведения первичных противопожарных и лесохозяйственных мероприятий</w:t>
            </w:r>
          </w:p>
        </w:tc>
        <w:tc>
          <w:tcPr>
            <w:tcW w:w="102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6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пп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= О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ф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лхр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x 100%</w:t>
            </w:r>
          </w:p>
        </w:tc>
        <w:tc>
          <w:tcPr>
            <w:tcW w:w="225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пп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Обеспеченность техникой повышенной проходимости для проведения первичных противопожарных и лесохозяйственных мероприятий;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ф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фактическое количество техники повышенной проходимости для проведения первичных противопожарных и лесохозяйственных мероприятий;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лхр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техники повышенной проходимости для проведения первичных противопожарных и лесохозяйственных мероприятий, предусмотренных лесохозяйственным регламентом Пермского городского лесничества</w:t>
            </w:r>
          </w:p>
        </w:tc>
        <w:tc>
          <w:tcPr>
            <w:tcW w:w="21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 (МКУ "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ПермГорЛес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"), </w:t>
            </w:r>
            <w:hyperlink r:id="rId28" w:history="1">
              <w:r w:rsidRPr="00FD58B3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постановление</w:t>
              </w:r>
            </w:hyperlink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администрации города Перми от 05 мая 2012 г. N 38-П "Об утверждении лесохозяйственного регламента Пермского городского лесничества"</w:t>
            </w:r>
          </w:p>
        </w:tc>
        <w:tc>
          <w:tcPr>
            <w:tcW w:w="1677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ежегодно, до 01 марта года, следующего за отчетным периодом</w:t>
            </w: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16</w:t>
            </w: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Доля площади городских лесов, на которых выполнены лесопатологические обследования, от площади городских лесов, на которой требуется проведение лесопатологических исследований в соответствии с листами сигнализации</w:t>
            </w:r>
          </w:p>
        </w:tc>
        <w:tc>
          <w:tcPr>
            <w:tcW w:w="102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6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лпо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=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ф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п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x 100%</w:t>
            </w:r>
          </w:p>
        </w:tc>
        <w:tc>
          <w:tcPr>
            <w:tcW w:w="225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лпо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доля площади городских лесов, на которых выполнены лесопатологические обследования, от площади городских лесов, на которой требуется проведение лесопатологических исследований в соответствии с листами сигнализации;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ф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площадь городских лесов, на которой выполнено лесопатологическое обследование;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п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площадь городских лесов, на которой необходимо проведение лесопатологических обследований в соответствии с листами сигнализации</w:t>
            </w:r>
          </w:p>
        </w:tc>
        <w:tc>
          <w:tcPr>
            <w:tcW w:w="21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 (отчет МКУ "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ПермГорЛес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" "Охрана, защита, воспроизводство городских лесов", листы сигнализации)</w:t>
            </w:r>
          </w:p>
        </w:tc>
        <w:tc>
          <w:tcPr>
            <w:tcW w:w="1677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ежегодно, до 01 марта года, следующего за отчетным периодом</w:t>
            </w: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Доля выполнения мероприятий по охране, защите, воспроизводству лесов, определенных лесохозяйственным регламентом Пермского городского лесничества, нарастающим итогом</w:t>
            </w:r>
          </w:p>
        </w:tc>
        <w:tc>
          <w:tcPr>
            <w:tcW w:w="102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6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лхр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= М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ф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п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x 100%</w:t>
            </w:r>
          </w:p>
        </w:tc>
        <w:tc>
          <w:tcPr>
            <w:tcW w:w="225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лхр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доля выполнения мероприятий по охране, защите, воспроизводству лесов, определенных лесохозяйственным регламентом Пермского городского лесничества, нарастающим итогом;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ф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фактически выполненных мероприятий по охране, защите, воспроизводству лесов, определенных 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лесохозяйственным регламентом Пермского городского лесничества в текущем периоде;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п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мероприятий, необходимых к выполнению лесохозяйственным регламентом Пермского городского лесничества в текущем периоде</w:t>
            </w:r>
          </w:p>
        </w:tc>
        <w:tc>
          <w:tcPr>
            <w:tcW w:w="21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УЭП (отчет МКУ "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ПермГорЛес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" "Охрана, защита, воспроизводство городских лесов", план "Охрана, защита, воспроизводство городских лесов")</w:t>
            </w:r>
          </w:p>
        </w:tc>
        <w:tc>
          <w:tcPr>
            <w:tcW w:w="1677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ежегодно, до 01 марта года, следующего за отчетным периодом</w:t>
            </w: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18</w:t>
            </w: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Доля площади городских лесов, прошедших обработку от клещей, от общей площади рекомендованных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Роспотребнадзором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к обработке городских лесов</w:t>
            </w:r>
          </w:p>
        </w:tc>
        <w:tc>
          <w:tcPr>
            <w:tcW w:w="102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6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ок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=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тр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н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x 100%</w:t>
            </w:r>
          </w:p>
        </w:tc>
        <w:tc>
          <w:tcPr>
            <w:tcW w:w="225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ок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доля площади городских лесов, прошедших обработку от клещей, от общей площади рекомендованных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Роспотребнадзором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к обработке городских лесов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тр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площадь городских лесов, обработанная от клещей;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н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площадь городских лесов, рекомендованная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Роспотребнадзором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к обработке</w:t>
            </w:r>
          </w:p>
        </w:tc>
        <w:tc>
          <w:tcPr>
            <w:tcW w:w="21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 (отчет МКУ "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ПермГорЛес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" "Охрана, защита, воспроизводство городских лесов"), рекомендации (письмо)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Роспотребнадзора</w:t>
            </w:r>
            <w:proofErr w:type="spellEnd"/>
          </w:p>
        </w:tc>
        <w:tc>
          <w:tcPr>
            <w:tcW w:w="1677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ежегодно, до 01 марта года, следующего за отчетным периодом</w:t>
            </w: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Доля площади городских лесов, очищенных от мусора, от общей площади рекреационно обустроенной территории городских лесов</w:t>
            </w:r>
          </w:p>
        </w:tc>
        <w:tc>
          <w:tcPr>
            <w:tcW w:w="102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6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ом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= 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ом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/ П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ро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x 100%</w:t>
            </w:r>
          </w:p>
        </w:tc>
        <w:tc>
          <w:tcPr>
            <w:tcW w:w="225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ом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доля площади городских лесов, очищенных от мусора, от общей площади рекреационно обустроенной территории городских лесов;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ом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площадь городских лесов, очищенная от мусора;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ро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площадь рекреационно обустроенной территории городских лесов</w:t>
            </w:r>
          </w:p>
        </w:tc>
        <w:tc>
          <w:tcPr>
            <w:tcW w:w="21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УЭП (отчет МКУ "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ПермГорЛес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" "Охрана, защита, воспроизводство городских лесов")</w:t>
            </w:r>
          </w:p>
        </w:tc>
        <w:tc>
          <w:tcPr>
            <w:tcW w:w="1677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ежегодно, до 01 марта года, следующего за отчетным периодом</w:t>
            </w:r>
          </w:p>
        </w:tc>
      </w:tr>
      <w:tr w:rsidR="00FD58B3" w:rsidRPr="00FD58B3" w:rsidTr="00FD58B3">
        <w:trPr>
          <w:gridAfter w:val="1"/>
          <w:wAfter w:w="14" w:type="dxa"/>
        </w:trPr>
        <w:tc>
          <w:tcPr>
            <w:tcW w:w="3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20</w:t>
            </w:r>
          </w:p>
        </w:tc>
        <w:tc>
          <w:tcPr>
            <w:tcW w:w="24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Доля ООПТ, на которых создана инфраструктура для развития экологического туризма, от общего количества ООПТ, предназначенных для развития экологического туризма</w:t>
            </w:r>
          </w:p>
        </w:tc>
        <w:tc>
          <w:tcPr>
            <w:tcW w:w="1020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8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62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ООПТИ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= S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ПРИ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/ S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ООПТ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x 100%</w:t>
            </w:r>
          </w:p>
        </w:tc>
        <w:tc>
          <w:tcPr>
            <w:tcW w:w="225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ООПТИ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доля ООПТ, на которых создана инфраструктура для развития экологического туризма, от общего количества ООПТ, предназначенных для развития экологического туризма;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ПРИ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особо охраняемых природных территорий, на которых создана инфраструктура для развития экологического туризма, га;</w:t>
            </w:r>
          </w:p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Pr="00FD58B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ООПТ</w:t>
            </w: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 xml:space="preserve"> - общее количество ООПТ города Перми, предназначенных для развития экологического туризма, га</w:t>
            </w:r>
          </w:p>
        </w:tc>
        <w:tc>
          <w:tcPr>
            <w:tcW w:w="2164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УЭП (решения Пермской городской Думы о создании ООПТ местного значения, отчеты МКУ "</w:t>
            </w:r>
            <w:proofErr w:type="spellStart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ПермГорЛес</w:t>
            </w:r>
            <w:proofErr w:type="spellEnd"/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")</w:t>
            </w:r>
          </w:p>
        </w:tc>
        <w:tc>
          <w:tcPr>
            <w:tcW w:w="1677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FD58B3" w:rsidRPr="00FD58B3" w:rsidRDefault="00FD58B3" w:rsidP="00FD58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8B3">
              <w:rPr>
                <w:rFonts w:ascii="Times New Roman" w:hAnsi="Times New Roman" w:cs="Times New Roman"/>
                <w:sz w:val="20"/>
                <w:szCs w:val="24"/>
              </w:rPr>
              <w:t>ежегодно, до 01 марта года, следующего за отчетным периодом</w:t>
            </w:r>
          </w:p>
        </w:tc>
      </w:tr>
    </w:tbl>
    <w:p w:rsidR="00FD58B3" w:rsidRPr="00FD58B3" w:rsidRDefault="00FD58B3" w:rsidP="00FD58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58B3" w:rsidRPr="00FD58B3" w:rsidRDefault="00FD58B3" w:rsidP="00FD58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58B3" w:rsidRPr="00FD58B3" w:rsidRDefault="00FD58B3" w:rsidP="00FD58B3">
      <w:pPr>
        <w:pStyle w:val="ConsPlusNormal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2613E" w:rsidRPr="00FD58B3" w:rsidRDefault="00C2613E" w:rsidP="00FD58B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C2613E" w:rsidRPr="00FD58B3" w:rsidSect="00FD58B3">
      <w:pgSz w:w="16838" w:h="11905" w:orient="landscape"/>
      <w:pgMar w:top="851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B3"/>
    <w:rsid w:val="00C2613E"/>
    <w:rsid w:val="00FD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21C9A-4B78-4BC0-93A3-1ADFD3D5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58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5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58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5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D58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58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58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6FC7190A4358A2AA579DDC20BE314816A7AD788978B98F122D14FF2584627B5A075B50B7C6E3D6AF3CF89B723CD0E7010BHBO" TargetMode="External"/><Relationship Id="rId13" Type="http://schemas.openxmlformats.org/officeDocument/2006/relationships/hyperlink" Target="consultantplus://offline/ref=B96FC7190A4358A2AA579DDC20BE314816A7AD78897DBC8F122D14FF2584627B5A075B50B7C6E3D6AF3CF89B723CD0E7010BHBO" TargetMode="External"/><Relationship Id="rId18" Type="http://schemas.openxmlformats.org/officeDocument/2006/relationships/hyperlink" Target="consultantplus://offline/ref=B96FC7190A4358A2AA579DDC20BE314816A7AD78897BB986132A14FF2584627B5A075B50B7C6E3D6AF3CF89B723CD0E7010BHBO" TargetMode="External"/><Relationship Id="rId26" Type="http://schemas.openxmlformats.org/officeDocument/2006/relationships/hyperlink" Target="consultantplus://offline/ref=B96FC7190A4358A2AA579DDC20BE314816A7AD78897CBC87122114FF2584627B5A075B50B7C6E3D6AF3CF89B723CD0E7010BHB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96FC7190A4358A2AA579DDC20BE314816A7AD788978B981132F14FF2584627B5A075B50A5C6BBDAAF3EE39A762986B647ECC5E5AF7B530C5EAE5F8B02H5O" TargetMode="External"/><Relationship Id="rId7" Type="http://schemas.openxmlformats.org/officeDocument/2006/relationships/hyperlink" Target="consultantplus://offline/ref=B96FC7190A4358A2AA579DDC20BE314816A7AD788978B884132114FF2584627B5A075B50A5C6BBDAAF3FE699722986B647ECC5E5AF7B530C5EAE5F8B02H5O" TargetMode="External"/><Relationship Id="rId12" Type="http://schemas.openxmlformats.org/officeDocument/2006/relationships/hyperlink" Target="consultantplus://offline/ref=B96FC7190A4358A2AA579DDC20BE314816A7AD78897DB982152D14FF2584627B5A075B50B7C6E3D6AF3CF89B723CD0E7010BHBO" TargetMode="External"/><Relationship Id="rId17" Type="http://schemas.openxmlformats.org/officeDocument/2006/relationships/hyperlink" Target="consultantplus://offline/ref=B96FC7190A4358A2AA579DDC20BE314816A7AD78897AB18E142E14FF2584627B5A075B50B7C6E3D6AF3CF89B723CD0E7010BHBO" TargetMode="External"/><Relationship Id="rId25" Type="http://schemas.openxmlformats.org/officeDocument/2006/relationships/hyperlink" Target="consultantplus://offline/ref=B96FC7190A4358A2AA579DDC20BE314816A7AD78897ABA82152C14FF2584627B5A075B50B7C6E3D6AF3CF89B723CD0E7010BHB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6FC7190A4358A2AA579DDC20BE314816A7AD78897ABD86172E14FF2584627B5A075B50B7C6E3D6AF3CF89B723CD0E7010BHBO" TargetMode="External"/><Relationship Id="rId20" Type="http://schemas.openxmlformats.org/officeDocument/2006/relationships/hyperlink" Target="consultantplus://offline/ref=B96FC7190A4358A2AA5783D136D26C431DA4F271807AB3D04B7D12A87AD4642E08470509E681A8DBAD21E49B7202H0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6FC7190A4358A2AA5783D136D26C431AACF67D8B7CB3D04B7D12A87AD4642E08470509E681A8DBAD21E49B7202H0O" TargetMode="External"/><Relationship Id="rId11" Type="http://schemas.openxmlformats.org/officeDocument/2006/relationships/hyperlink" Target="consultantplus://offline/ref=B96FC7190A4358A2AA579DDC20BE314816A7AD78897CBF861F2914FF2584627B5A075B50B7C6E3D6AF3CF89B723CD0E7010BHBO" TargetMode="External"/><Relationship Id="rId24" Type="http://schemas.openxmlformats.org/officeDocument/2006/relationships/hyperlink" Target="consultantplus://offline/ref=B96FC7190A4358A2AA579DDC20BE314816A7AD788978BA82102014FF2584627B5A075B50B7C6E3D6AF3CF89B723CD0E7010BHBO" TargetMode="External"/><Relationship Id="rId5" Type="http://schemas.openxmlformats.org/officeDocument/2006/relationships/hyperlink" Target="consultantplus://offline/ref=B96FC7190A4358A2AA5783D136D26C431DABF4758A78B3D04B7D12A87AD4642E08470509E681A8DBAD21E49B7202H0O" TargetMode="External"/><Relationship Id="rId15" Type="http://schemas.openxmlformats.org/officeDocument/2006/relationships/hyperlink" Target="consultantplus://offline/ref=B96FC7190A4358A2AA579DDC20BE314816A7AD78897ABC821F2814FF2584627B5A075B50B7C6E3D6AF3CF89B723CD0E7010BHBO" TargetMode="External"/><Relationship Id="rId23" Type="http://schemas.openxmlformats.org/officeDocument/2006/relationships/hyperlink" Target="consultantplus://offline/ref=B96FC7190A4358A2AA579DDC20BE314816A7AD78897ABA82152C14FF2584627B5A075B50A5C6BBDAAF3FE69A712986B647ECC5E5AF7B530C5EAE5F8B02H5O" TargetMode="External"/><Relationship Id="rId28" Type="http://schemas.openxmlformats.org/officeDocument/2006/relationships/hyperlink" Target="consultantplus://offline/ref=B96FC7190A4358A2AA579DDC20BE314816A7AD78897ABA82152C14FF2584627B5A075B50B7C6E3D6AF3CF89B723CD0E7010BHBO" TargetMode="External"/><Relationship Id="rId10" Type="http://schemas.openxmlformats.org/officeDocument/2006/relationships/hyperlink" Target="consultantplus://offline/ref=B96FC7190A4358A2AA579DDC20BE314816A7AD78897CB980102F14FF2584627B5A075B50B7C6E3D6AF3CF89B723CD0E7010BHBO" TargetMode="External"/><Relationship Id="rId19" Type="http://schemas.openxmlformats.org/officeDocument/2006/relationships/hyperlink" Target="consultantplus://offline/ref=B96FC7190A4358A2AA579DDC20BE314816A7AD78897BBE81132914FF2584627B5A075B50B7C6E3D6AF3CF89B723CD0E7010BHB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96FC7190A4358A2AA579DDC20BE314816A7AD78897BBE8E102914FF2584627B5A075B50B7C6E3D6AF3CF89B723CD0E7010BHBO" TargetMode="External"/><Relationship Id="rId14" Type="http://schemas.openxmlformats.org/officeDocument/2006/relationships/hyperlink" Target="consultantplus://offline/ref=B96FC7190A4358A2AA579DDC20BE314816A7AD78897DBF84142814FF2584627B5A075B50B7C6E3D6AF3CF89B723CD0E7010BHBO" TargetMode="External"/><Relationship Id="rId22" Type="http://schemas.openxmlformats.org/officeDocument/2006/relationships/hyperlink" Target="consultantplus://offline/ref=B96FC7190A4358A2AA5783D136D26C431DA4FA7D817CB3D04B7D12A87AD4642E08470509E681A8DBAD21E49B7202H0O" TargetMode="External"/><Relationship Id="rId27" Type="http://schemas.openxmlformats.org/officeDocument/2006/relationships/hyperlink" Target="consultantplus://offline/ref=B96FC7190A4358A2AA579DDC20BE314816A7AD78897BBF86132814FF2584627B5A075B50B7C6E3D6AF3CF89B723CD0E7010BHB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9408</Words>
  <Characters>53632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Лариса Владимировна</dc:creator>
  <cp:keywords/>
  <dc:description/>
  <cp:lastModifiedBy>Латыпова Лариса Владимировна</cp:lastModifiedBy>
  <cp:revision>1</cp:revision>
  <dcterms:created xsi:type="dcterms:W3CDTF">2022-02-03T14:07:00Z</dcterms:created>
  <dcterms:modified xsi:type="dcterms:W3CDTF">2022-02-03T14:13:00Z</dcterms:modified>
</cp:coreProperties>
</file>