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83E2" w14:textId="77777777" w:rsidR="00A31A94" w:rsidRPr="001143A1" w:rsidRDefault="00A31A94" w:rsidP="00B5096E">
      <w:pPr>
        <w:spacing w:line="240" w:lineRule="auto"/>
        <w:jc w:val="right"/>
      </w:pPr>
      <w:r w:rsidRPr="001143A1">
        <w:t xml:space="preserve">Приложение </w:t>
      </w:r>
    </w:p>
    <w:p w14:paraId="4F4B542F" w14:textId="77777777" w:rsidR="00A31A94" w:rsidRPr="001143A1" w:rsidRDefault="00A31A94" w:rsidP="00B5096E">
      <w:pPr>
        <w:spacing w:line="240" w:lineRule="auto"/>
        <w:jc w:val="right"/>
      </w:pPr>
    </w:p>
    <w:p w14:paraId="17E97C2C" w14:textId="77777777" w:rsidR="00A31A94" w:rsidRPr="001143A1" w:rsidRDefault="00A31A94" w:rsidP="007D160A">
      <w:pPr>
        <w:spacing w:line="240" w:lineRule="auto"/>
        <w:ind w:firstLine="0"/>
        <w:jc w:val="center"/>
        <w:rPr>
          <w:b/>
        </w:rPr>
      </w:pPr>
    </w:p>
    <w:p w14:paraId="734D6971" w14:textId="77777777" w:rsidR="00A31A94" w:rsidRPr="001143A1" w:rsidRDefault="00A31A94" w:rsidP="007D160A">
      <w:pPr>
        <w:spacing w:line="240" w:lineRule="exact"/>
        <w:ind w:firstLine="0"/>
        <w:jc w:val="center"/>
        <w:rPr>
          <w:b/>
        </w:rPr>
      </w:pPr>
      <w:r w:rsidRPr="001143A1">
        <w:rPr>
          <w:b/>
        </w:rPr>
        <w:t xml:space="preserve">СВОДНЫЙ ГОДОВОЙ ДОКЛАД </w:t>
      </w:r>
    </w:p>
    <w:p w14:paraId="7BD2FC7F" w14:textId="77777777" w:rsidR="00A31A94" w:rsidRPr="001143A1" w:rsidRDefault="00A31A94" w:rsidP="007D160A">
      <w:pPr>
        <w:spacing w:line="240" w:lineRule="exact"/>
        <w:ind w:firstLine="0"/>
        <w:jc w:val="center"/>
        <w:rPr>
          <w:b/>
        </w:rPr>
      </w:pPr>
      <w:r w:rsidRPr="001143A1">
        <w:rPr>
          <w:b/>
        </w:rPr>
        <w:t xml:space="preserve">о ходе реализации и об оценке эффективности реализации </w:t>
      </w:r>
    </w:p>
    <w:p w14:paraId="682D9C6E" w14:textId="77777777" w:rsidR="00A31A94" w:rsidRPr="001143A1" w:rsidRDefault="00AD6750" w:rsidP="007D160A">
      <w:pPr>
        <w:spacing w:line="240" w:lineRule="exact"/>
        <w:ind w:firstLine="0"/>
        <w:jc w:val="center"/>
        <w:rPr>
          <w:b/>
        </w:rPr>
      </w:pPr>
      <w:r>
        <w:rPr>
          <w:b/>
        </w:rPr>
        <w:t>муниципальных программ за 2021</w:t>
      </w:r>
      <w:r w:rsidR="00A31A94" w:rsidRPr="001143A1">
        <w:rPr>
          <w:b/>
        </w:rPr>
        <w:t xml:space="preserve"> год</w:t>
      </w:r>
    </w:p>
    <w:p w14:paraId="38D71163" w14:textId="77777777" w:rsidR="00A31A94" w:rsidRPr="001143A1" w:rsidRDefault="00A31A94" w:rsidP="007D160A">
      <w:pPr>
        <w:spacing w:line="240" w:lineRule="auto"/>
        <w:ind w:firstLine="0"/>
        <w:jc w:val="center"/>
      </w:pPr>
    </w:p>
    <w:p w14:paraId="2DC2CC3F" w14:textId="29334A15" w:rsidR="00A31A94" w:rsidRPr="001143A1" w:rsidRDefault="006831B3" w:rsidP="007D160A">
      <w:pPr>
        <w:keepNext/>
        <w:keepLines/>
        <w:spacing w:line="240" w:lineRule="auto"/>
        <w:ind w:firstLine="0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="00A31A94" w:rsidRPr="001143A1">
        <w:rPr>
          <w:b/>
          <w:bCs/>
        </w:rPr>
        <w:t>Общие сведения о муниципальных программах города Перми</w:t>
      </w:r>
    </w:p>
    <w:p w14:paraId="25225917" w14:textId="77777777" w:rsidR="00A31A94" w:rsidRPr="001143A1" w:rsidRDefault="00A31A94" w:rsidP="007D160A">
      <w:pPr>
        <w:spacing w:line="240" w:lineRule="auto"/>
        <w:ind w:firstLine="0"/>
      </w:pPr>
    </w:p>
    <w:p w14:paraId="31C096C8" w14:textId="21177FB1" w:rsidR="00A31A94" w:rsidRPr="001143A1" w:rsidRDefault="00A31A94" w:rsidP="00DD2997">
      <w:pPr>
        <w:spacing w:line="240" w:lineRule="auto"/>
        <w:ind w:firstLine="709"/>
      </w:pPr>
      <w:r w:rsidRPr="001143A1">
        <w:t>В соответствии с Федеральным законом от 28.06.2014 № 172-ФЗ «О стратегическом планировании в Российской Федерации» эффективное достижение стратегических целей и решение приоритетных задач социально-экономического развития муниципального образования осуществляется на основе реализации муниципальных программ, которые являются документами стратегического планирования и содержат комплекс планируемых мероприятий, взаимоувязанных по задачам, срокам осуществления, исполнителям и ресурсам.</w:t>
      </w:r>
    </w:p>
    <w:p w14:paraId="44653ED0" w14:textId="77777777" w:rsidR="00A31A94" w:rsidRPr="001143A1" w:rsidRDefault="00A31A94" w:rsidP="00DD2997">
      <w:pPr>
        <w:spacing w:line="240" w:lineRule="auto"/>
        <w:ind w:firstLine="709"/>
      </w:pPr>
      <w:r w:rsidRPr="001143A1">
        <w:t>Муниципальные программы города Перми (далее – МП) являются также основным инструментом бюджетного планирования и охватывают основные направления деятельности функциональных органов и функциональных подразделений администрации города Перми.</w:t>
      </w:r>
    </w:p>
    <w:p w14:paraId="7B278854" w14:textId="5FE2524B" w:rsidR="00A31A94" w:rsidRPr="001143A1" w:rsidRDefault="00A31A94" w:rsidP="00DD2997">
      <w:pPr>
        <w:spacing w:line="240" w:lineRule="auto"/>
        <w:ind w:firstLine="709"/>
      </w:pPr>
      <w:r w:rsidRPr="001143A1">
        <w:t xml:space="preserve">В администрации города Перми создана необходимая правовая база </w:t>
      </w:r>
      <w:r w:rsidR="007D160A">
        <w:br/>
      </w:r>
      <w:r w:rsidRPr="001143A1">
        <w:t>для формирования бюджета города Перми на основе программно-целевого принципа.</w:t>
      </w:r>
    </w:p>
    <w:p w14:paraId="36A5E565" w14:textId="77777777" w:rsidR="00A31A94" w:rsidRPr="001143A1" w:rsidRDefault="00A31A94" w:rsidP="00DD2997">
      <w:pPr>
        <w:spacing w:line="240" w:lineRule="auto"/>
        <w:ind w:firstLine="709"/>
      </w:pPr>
      <w:r w:rsidRPr="001143A1">
        <w:t>Бюджет города Перми формируется в программном формате, что позволяет повысить качество бюджетного планирования, эффективность бюджетных расходов, ответственность и заинтересованность исполнителей МП.</w:t>
      </w:r>
    </w:p>
    <w:p w14:paraId="155E164E" w14:textId="087BDE17" w:rsidR="00A31A94" w:rsidRPr="001143A1" w:rsidRDefault="00A31A94" w:rsidP="00DD2997">
      <w:pPr>
        <w:spacing w:line="240" w:lineRule="auto"/>
        <w:ind w:firstLine="709"/>
      </w:pPr>
      <w:r w:rsidRPr="001143A1">
        <w:t xml:space="preserve">Утвержденный постановлением администрации города Перми от 25.09.2013 № 781 Порядок принятия решений о разработке муниципальных программ, их формирования и реализации (далее – Порядок разработки и реализации Программ) определяет правила принятия решений о разработке МП, разработки </w:t>
      </w:r>
      <w:r w:rsidR="006831B3">
        <w:br/>
      </w:r>
      <w:r w:rsidRPr="001143A1">
        <w:t>и утверждения, реализации, а также контроля за ходом реализации МП.</w:t>
      </w:r>
    </w:p>
    <w:p w14:paraId="558A742B" w14:textId="6F1E781B" w:rsidR="00A31A94" w:rsidRPr="001143A1" w:rsidRDefault="00A31A94" w:rsidP="00DD2997">
      <w:pPr>
        <w:spacing w:line="240" w:lineRule="auto"/>
        <w:ind w:firstLine="709"/>
      </w:pPr>
      <w:r w:rsidRPr="001143A1">
        <w:t xml:space="preserve">Разработка МП на период 2019-2023 годов осуществлялась в 2018 году </w:t>
      </w:r>
      <w:r w:rsidR="006831B3">
        <w:br/>
      </w:r>
      <w:r w:rsidRPr="001143A1">
        <w:t>на основании Перечня муниципальных программ города Перми, утвержденного распоряжением администрации города Перми от 19.07.2018 № 79.</w:t>
      </w:r>
    </w:p>
    <w:p w14:paraId="3B977A8D" w14:textId="77777777" w:rsidR="00A31A94" w:rsidRPr="001143A1" w:rsidRDefault="00A31A94" w:rsidP="00DD2997">
      <w:pPr>
        <w:spacing w:line="240" w:lineRule="auto"/>
        <w:ind w:firstLine="709"/>
      </w:pPr>
      <w:r w:rsidRPr="001143A1">
        <w:t>Основой дл</w:t>
      </w:r>
      <w:r w:rsidR="00AD6750">
        <w:t>я разработки проектов МП на 2021-2023</w:t>
      </w:r>
      <w:r w:rsidRPr="001143A1">
        <w:t xml:space="preserve"> годы являлись: </w:t>
      </w:r>
    </w:p>
    <w:p w14:paraId="3D454066" w14:textId="0C801196" w:rsidR="00A31A94" w:rsidRPr="001143A1" w:rsidRDefault="00A31A94" w:rsidP="00DD2997">
      <w:pPr>
        <w:spacing w:line="240" w:lineRule="auto"/>
        <w:ind w:firstLine="709"/>
      </w:pPr>
      <w:r w:rsidRPr="001143A1">
        <w:t>документы стратегического планирования Российской Федерации и Пермского края;</w:t>
      </w:r>
    </w:p>
    <w:p w14:paraId="24C46658" w14:textId="506BC5BE" w:rsidR="00A31A94" w:rsidRPr="001143A1" w:rsidRDefault="00A31A94" w:rsidP="00DD2997">
      <w:pPr>
        <w:spacing w:line="240" w:lineRule="auto"/>
        <w:ind w:firstLine="709"/>
      </w:pPr>
      <w:r w:rsidRPr="001143A1">
        <w:t xml:space="preserve">План мероприятий по реализации Стратегии социально-экономического развития муниципального образования город Пермь до 2030 года на период </w:t>
      </w:r>
      <w:r w:rsidR="006831B3">
        <w:br/>
      </w:r>
      <w:r w:rsidRPr="001143A1">
        <w:t>2016-2020 годов</w:t>
      </w:r>
      <w:r w:rsidR="00A50B8A" w:rsidRPr="001143A1">
        <w:t xml:space="preserve"> и на 2021 год</w:t>
      </w:r>
      <w:r w:rsidRPr="001143A1">
        <w:t>, утвержденный решением Пермской городской Думы от 26.04.2016 № 67 (далее – План мероприятий);</w:t>
      </w:r>
    </w:p>
    <w:p w14:paraId="1D96F6EB" w14:textId="518DEAAE" w:rsidR="00A31A94" w:rsidRPr="001143A1" w:rsidRDefault="00A31A94" w:rsidP="00DD2997">
      <w:pPr>
        <w:spacing w:line="240" w:lineRule="auto"/>
        <w:ind w:firstLine="709"/>
      </w:pPr>
      <w:r w:rsidRPr="00F33C81">
        <w:t>Прогноз социально-экономического развития города Перми на 20</w:t>
      </w:r>
      <w:r w:rsidR="00F33C81" w:rsidRPr="00F33C81">
        <w:t>21</w:t>
      </w:r>
      <w:r w:rsidRPr="00F33C81">
        <w:t xml:space="preserve"> год </w:t>
      </w:r>
      <w:r w:rsidR="006831B3">
        <w:br/>
      </w:r>
      <w:r w:rsidRPr="00F33C81">
        <w:t>и период до 202</w:t>
      </w:r>
      <w:r w:rsidR="00F33C81" w:rsidRPr="00F33C81">
        <w:t>3</w:t>
      </w:r>
      <w:r w:rsidRPr="00F33C81">
        <w:t xml:space="preserve"> года, утвержденный постановлением </w:t>
      </w:r>
      <w:r w:rsidR="00F33C81" w:rsidRPr="00F33C81">
        <w:t>администрации города Перми от 16.10.2020</w:t>
      </w:r>
      <w:r w:rsidRPr="00F33C81">
        <w:t xml:space="preserve"> № </w:t>
      </w:r>
      <w:r w:rsidR="00F33C81" w:rsidRPr="00F33C81">
        <w:t>1000</w:t>
      </w:r>
      <w:r w:rsidRPr="00F33C81">
        <w:t>;</w:t>
      </w:r>
    </w:p>
    <w:p w14:paraId="438B4AA5" w14:textId="14643A05" w:rsidR="00A31A94" w:rsidRPr="001143A1" w:rsidRDefault="006831B3" w:rsidP="00DD2997">
      <w:pPr>
        <w:spacing w:line="240" w:lineRule="auto"/>
        <w:ind w:firstLine="709"/>
      </w:pPr>
      <w:r>
        <w:lastRenderedPageBreak/>
        <w:t>О</w:t>
      </w:r>
      <w:r w:rsidR="00A31A94" w:rsidRPr="008E2D19">
        <w:t>сновные направления бюджетной и налоговой политики</w:t>
      </w:r>
      <w:r>
        <w:t xml:space="preserve"> города Перми</w:t>
      </w:r>
      <w:r w:rsidR="00A31A94" w:rsidRPr="008E2D19">
        <w:t xml:space="preserve"> </w:t>
      </w:r>
      <w:r>
        <w:br/>
      </w:r>
      <w:r w:rsidR="00A31A94" w:rsidRPr="008E2D19">
        <w:t>на 20</w:t>
      </w:r>
      <w:r w:rsidR="008E2D19" w:rsidRPr="008E2D19">
        <w:t>21</w:t>
      </w:r>
      <w:r w:rsidR="00A31A94" w:rsidRPr="008E2D19">
        <w:t>-202</w:t>
      </w:r>
      <w:r w:rsidR="008E2D19" w:rsidRPr="008E2D19">
        <w:t>3</w:t>
      </w:r>
      <w:r w:rsidR="00A50B8A" w:rsidRPr="008E2D19">
        <w:t xml:space="preserve"> </w:t>
      </w:r>
      <w:r w:rsidR="00A31A94" w:rsidRPr="008E2D19">
        <w:t>годы, утвержденные постановлением администрации</w:t>
      </w:r>
      <w:r w:rsidR="008E2D19" w:rsidRPr="008E2D19">
        <w:t xml:space="preserve"> города Перми от 16.10.2020</w:t>
      </w:r>
      <w:r w:rsidR="00A31A94" w:rsidRPr="008E2D19">
        <w:t xml:space="preserve"> № </w:t>
      </w:r>
      <w:r w:rsidR="008E2D19" w:rsidRPr="008E2D19">
        <w:t>1020</w:t>
      </w:r>
      <w:r w:rsidR="00A31A94" w:rsidRPr="008E2D19">
        <w:t>;</w:t>
      </w:r>
    </w:p>
    <w:p w14:paraId="51BB7B66" w14:textId="77777777" w:rsidR="00A31A94" w:rsidRPr="001143A1" w:rsidRDefault="00A31A94" w:rsidP="00DD2997">
      <w:pPr>
        <w:spacing w:line="240" w:lineRule="auto"/>
        <w:ind w:firstLine="709"/>
      </w:pPr>
      <w:r w:rsidRPr="001143A1">
        <w:t>действующие и вновь разрабатываемые нормативные правовые акты Российской Федерации и Пермского края;</w:t>
      </w:r>
    </w:p>
    <w:p w14:paraId="2079E1A2" w14:textId="77777777" w:rsidR="00A31A94" w:rsidRPr="001143A1" w:rsidRDefault="00A31A94" w:rsidP="00DD2997">
      <w:pPr>
        <w:spacing w:line="240" w:lineRule="auto"/>
        <w:ind w:firstLine="709"/>
      </w:pPr>
      <w:r w:rsidRPr="001143A1">
        <w:t>задачи, поставленные Главой города Перми перед функционально-целевыми блоками;</w:t>
      </w:r>
    </w:p>
    <w:p w14:paraId="7ED1B4B4" w14:textId="77777777" w:rsidR="00A31A94" w:rsidRPr="001143A1" w:rsidRDefault="00A31A94" w:rsidP="00DD2997">
      <w:pPr>
        <w:spacing w:line="240" w:lineRule="auto"/>
        <w:ind w:firstLine="709"/>
      </w:pPr>
      <w:r w:rsidRPr="001143A1">
        <w:t>установленные полномочия функциональных органов и функциональных подразделений администрации города Перми.</w:t>
      </w:r>
    </w:p>
    <w:p w14:paraId="4E0E47B7" w14:textId="73862023" w:rsidR="00A31A94" w:rsidRPr="001143A1" w:rsidRDefault="00A31A94" w:rsidP="00DD2997">
      <w:pPr>
        <w:spacing w:line="240" w:lineRule="auto"/>
        <w:ind w:firstLine="709"/>
      </w:pPr>
      <w:r w:rsidRPr="001143A1">
        <w:t xml:space="preserve">При </w:t>
      </w:r>
      <w:r w:rsidR="00DA459E">
        <w:t xml:space="preserve">разработке МП на 2019-2023 годы </w:t>
      </w:r>
      <w:r w:rsidRPr="001143A1">
        <w:t>обеспечены:</w:t>
      </w:r>
    </w:p>
    <w:p w14:paraId="14E207BB" w14:textId="1303DFD7" w:rsidR="00A31A94" w:rsidRPr="001143A1" w:rsidRDefault="00A31A94" w:rsidP="00DD2997">
      <w:pPr>
        <w:spacing w:line="240" w:lineRule="auto"/>
        <w:ind w:firstLine="709"/>
      </w:pPr>
      <w:r w:rsidRPr="001143A1">
        <w:t>соответствие целям и задачам национальных проектов Российской Федерации;</w:t>
      </w:r>
    </w:p>
    <w:p w14:paraId="3E4F5904" w14:textId="77777777" w:rsidR="00A31A94" w:rsidRPr="001143A1" w:rsidRDefault="00A31A94" w:rsidP="00DD2997">
      <w:pPr>
        <w:spacing w:line="240" w:lineRule="auto"/>
        <w:ind w:firstLine="709"/>
      </w:pPr>
      <w:r w:rsidRPr="001143A1">
        <w:t>сохранение преемственности целей и задач МП документам стратегического планирования города Перми;</w:t>
      </w:r>
    </w:p>
    <w:p w14:paraId="0516BE41" w14:textId="64127ED9" w:rsidR="00A31A94" w:rsidRPr="001143A1" w:rsidRDefault="00A31A94" w:rsidP="00DD2997">
      <w:pPr>
        <w:spacing w:line="240" w:lineRule="auto"/>
        <w:ind w:firstLine="709"/>
      </w:pPr>
      <w:r w:rsidRPr="001143A1">
        <w:t>увязка МП с государственными программами Пермского края для обеспечения возможности софинансирования;</w:t>
      </w:r>
    </w:p>
    <w:p w14:paraId="548D883F" w14:textId="77777777" w:rsidR="00A31A94" w:rsidRPr="001143A1" w:rsidRDefault="00A31A94" w:rsidP="00DD2997">
      <w:pPr>
        <w:spacing w:line="240" w:lineRule="auto"/>
        <w:ind w:firstLine="709"/>
      </w:pPr>
      <w:r w:rsidRPr="001143A1">
        <w:t>реализация механизма рассмотрения проектов МП на заседаниях круглых столов с участием депутатов Пермской городской Думы, представителей Контрольно-счетной палаты города Перми, администрации города Перми.</w:t>
      </w:r>
    </w:p>
    <w:p w14:paraId="54B0C169" w14:textId="3E6BCAA7" w:rsidR="00952F5C" w:rsidRPr="00D73D51" w:rsidRDefault="00952F5C" w:rsidP="00DD2997">
      <w:pPr>
        <w:autoSpaceDE w:val="0"/>
        <w:autoSpaceDN w:val="0"/>
        <w:adjustRightInd w:val="0"/>
        <w:spacing w:line="240" w:lineRule="auto"/>
        <w:ind w:firstLine="709"/>
      </w:pPr>
      <w:r w:rsidRPr="00D73D51">
        <w:t>Следует отметить, что</w:t>
      </w:r>
      <w:r w:rsidR="00D73D51" w:rsidRPr="00D73D51">
        <w:t xml:space="preserve"> реализация мероприятий </w:t>
      </w:r>
      <w:r w:rsidR="00D73D51">
        <w:t>МП в 2021</w:t>
      </w:r>
      <w:r w:rsidR="00DA459E">
        <w:t xml:space="preserve"> году</w:t>
      </w:r>
      <w:r w:rsidR="00D73D51">
        <w:t xml:space="preserve"> про</w:t>
      </w:r>
      <w:r w:rsidR="00DA459E">
        <w:t>ходила в условиях продолжающегося</w:t>
      </w:r>
      <w:r w:rsidRPr="00D73D51">
        <w:t xml:space="preserve"> </w:t>
      </w:r>
      <w:r w:rsidRPr="00D73D51">
        <w:rPr>
          <w:rFonts w:eastAsiaTheme="minorHAnsi"/>
          <w:szCs w:val="28"/>
          <w:lang w:eastAsia="en-US"/>
        </w:rPr>
        <w:t>распространени</w:t>
      </w:r>
      <w:r w:rsidR="00DA459E">
        <w:rPr>
          <w:rFonts w:eastAsiaTheme="minorHAnsi"/>
          <w:szCs w:val="28"/>
          <w:lang w:eastAsia="en-US"/>
        </w:rPr>
        <w:t>я</w:t>
      </w:r>
      <w:r w:rsidRPr="00D73D51">
        <w:rPr>
          <w:rFonts w:eastAsiaTheme="minorHAnsi"/>
          <w:szCs w:val="28"/>
          <w:lang w:eastAsia="en-US"/>
        </w:rPr>
        <w:t xml:space="preserve"> на террит</w:t>
      </w:r>
      <w:r w:rsidR="00803759" w:rsidRPr="00D73D51">
        <w:rPr>
          <w:rFonts w:eastAsiaTheme="minorHAnsi"/>
          <w:szCs w:val="28"/>
          <w:lang w:eastAsia="en-US"/>
        </w:rPr>
        <w:t xml:space="preserve">ории Российской Федерации </w:t>
      </w:r>
      <w:r w:rsidRPr="00D73D51">
        <w:rPr>
          <w:rFonts w:eastAsiaTheme="minorHAnsi"/>
          <w:szCs w:val="28"/>
          <w:lang w:eastAsia="en-US"/>
        </w:rPr>
        <w:t>новой коронавирусной инфекции (COVID-19) и введен</w:t>
      </w:r>
      <w:r w:rsidR="00DA459E">
        <w:rPr>
          <w:rFonts w:eastAsiaTheme="minorHAnsi"/>
          <w:szCs w:val="28"/>
          <w:lang w:eastAsia="en-US"/>
        </w:rPr>
        <w:t>ия</w:t>
      </w:r>
      <w:r w:rsidR="00A92548" w:rsidRPr="00D73D51">
        <w:rPr>
          <w:rFonts w:eastAsiaTheme="minorHAnsi"/>
          <w:szCs w:val="28"/>
          <w:lang w:eastAsia="en-US"/>
        </w:rPr>
        <w:t xml:space="preserve"> </w:t>
      </w:r>
      <w:r w:rsidRPr="00D73D51">
        <w:rPr>
          <w:rFonts w:eastAsiaTheme="minorHAnsi"/>
          <w:szCs w:val="28"/>
          <w:lang w:eastAsia="en-US"/>
        </w:rPr>
        <w:t>в связи с этим ограничени</w:t>
      </w:r>
      <w:r w:rsidR="00A92548" w:rsidRPr="00D73D51">
        <w:rPr>
          <w:rFonts w:eastAsiaTheme="minorHAnsi"/>
          <w:szCs w:val="28"/>
          <w:lang w:eastAsia="en-US"/>
        </w:rPr>
        <w:t xml:space="preserve">й </w:t>
      </w:r>
      <w:r w:rsidRPr="00D73D51">
        <w:rPr>
          <w:rFonts w:eastAsiaTheme="minorHAnsi"/>
          <w:szCs w:val="28"/>
          <w:lang w:eastAsia="en-US"/>
        </w:rPr>
        <w:t>на территории Пермског</w:t>
      </w:r>
      <w:r w:rsidR="00DA459E">
        <w:rPr>
          <w:rFonts w:eastAsiaTheme="minorHAnsi"/>
          <w:szCs w:val="28"/>
          <w:lang w:eastAsia="en-US"/>
        </w:rPr>
        <w:t xml:space="preserve">о края в соответствии </w:t>
      </w:r>
      <w:r w:rsidR="006831B3">
        <w:rPr>
          <w:rFonts w:eastAsiaTheme="minorHAnsi"/>
          <w:szCs w:val="28"/>
          <w:lang w:eastAsia="en-US"/>
        </w:rPr>
        <w:t>с у</w:t>
      </w:r>
      <w:r w:rsidR="00DA459E">
        <w:rPr>
          <w:rFonts w:eastAsiaTheme="minorHAnsi"/>
          <w:szCs w:val="28"/>
          <w:lang w:eastAsia="en-US"/>
        </w:rPr>
        <w:t>казом г</w:t>
      </w:r>
      <w:r w:rsidRPr="00D73D51">
        <w:rPr>
          <w:rFonts w:eastAsiaTheme="minorHAnsi"/>
          <w:szCs w:val="28"/>
          <w:lang w:eastAsia="en-US"/>
        </w:rPr>
        <w:t xml:space="preserve">убернатора Пермского </w:t>
      </w:r>
      <w:r w:rsidR="00A92548" w:rsidRPr="00D73D51">
        <w:rPr>
          <w:rFonts w:eastAsiaTheme="minorHAnsi"/>
          <w:szCs w:val="28"/>
          <w:lang w:eastAsia="en-US"/>
        </w:rPr>
        <w:t>края от</w:t>
      </w:r>
      <w:r w:rsidRPr="00D73D51">
        <w:rPr>
          <w:rFonts w:eastAsiaTheme="minorHAnsi"/>
          <w:szCs w:val="28"/>
          <w:lang w:eastAsia="en-US"/>
        </w:rPr>
        <w:t xml:space="preserve"> 20.08.2020 № 121</w:t>
      </w:r>
      <w:r w:rsidR="00DA459E">
        <w:rPr>
          <w:rFonts w:eastAsiaTheme="minorHAnsi"/>
          <w:szCs w:val="28"/>
          <w:lang w:eastAsia="en-US"/>
        </w:rPr>
        <w:t xml:space="preserve"> (далее – Указ г</w:t>
      </w:r>
      <w:r w:rsidR="00D73D51">
        <w:rPr>
          <w:rFonts w:eastAsiaTheme="minorHAnsi"/>
          <w:szCs w:val="28"/>
          <w:lang w:eastAsia="en-US"/>
        </w:rPr>
        <w:t>убернатора).</w:t>
      </w:r>
    </w:p>
    <w:p w14:paraId="1BF8C1E6" w14:textId="77777777" w:rsidR="00A31A94" w:rsidRPr="001143A1" w:rsidRDefault="008B1ABD" w:rsidP="00DD2997">
      <w:pPr>
        <w:spacing w:line="240" w:lineRule="auto"/>
        <w:ind w:firstLine="709"/>
      </w:pPr>
      <w:r>
        <w:t>В 2021</w:t>
      </w:r>
      <w:r w:rsidR="00A31A94" w:rsidRPr="001143A1">
        <w:t xml:space="preserve"> году администра</w:t>
      </w:r>
      <w:r>
        <w:t>цией города Перми реализованы 20</w:t>
      </w:r>
      <w:r w:rsidR="00A31A94" w:rsidRPr="001143A1">
        <w:t xml:space="preserve"> МП:</w:t>
      </w:r>
    </w:p>
    <w:p w14:paraId="3133457C" w14:textId="77777777" w:rsidR="00A31A94" w:rsidRPr="001143A1" w:rsidRDefault="00A31A94" w:rsidP="00DD2997">
      <w:pPr>
        <w:spacing w:line="240" w:lineRule="auto"/>
        <w:ind w:firstLine="709"/>
      </w:pPr>
      <w:r w:rsidRPr="001143A1">
        <w:t>«Доступное и качественное образование»;</w:t>
      </w:r>
    </w:p>
    <w:p w14:paraId="16FD70FA" w14:textId="77777777" w:rsidR="00A31A94" w:rsidRPr="001143A1" w:rsidRDefault="00A31A94" w:rsidP="00DD2997">
      <w:pPr>
        <w:spacing w:line="240" w:lineRule="auto"/>
        <w:ind w:firstLine="709"/>
      </w:pPr>
      <w:r w:rsidRPr="001143A1">
        <w:t>«Развитие сети образовательных организаций города Перми»;</w:t>
      </w:r>
    </w:p>
    <w:p w14:paraId="13E3F2E0" w14:textId="77777777" w:rsidR="00A31A94" w:rsidRPr="001143A1" w:rsidRDefault="00A31A94" w:rsidP="00DD2997">
      <w:pPr>
        <w:spacing w:line="240" w:lineRule="auto"/>
        <w:ind w:firstLine="709"/>
      </w:pPr>
      <w:r w:rsidRPr="001143A1">
        <w:t>«Культура города Перми»;</w:t>
      </w:r>
    </w:p>
    <w:p w14:paraId="2AE93CDD" w14:textId="77777777" w:rsidR="00A31A94" w:rsidRPr="001143A1" w:rsidRDefault="00A31A94" w:rsidP="00DD2997">
      <w:pPr>
        <w:spacing w:line="240" w:lineRule="auto"/>
        <w:ind w:firstLine="709"/>
      </w:pPr>
      <w:r w:rsidRPr="001143A1">
        <w:t>«Молодежь города Перми»;</w:t>
      </w:r>
    </w:p>
    <w:p w14:paraId="50D0BAAF" w14:textId="77777777" w:rsidR="00A31A94" w:rsidRPr="001143A1" w:rsidRDefault="00A31A94" w:rsidP="00DD2997">
      <w:pPr>
        <w:spacing w:line="240" w:lineRule="auto"/>
        <w:ind w:firstLine="709"/>
      </w:pPr>
      <w:r w:rsidRPr="001143A1">
        <w:t xml:space="preserve">«Развитие физической культуры и спорта города Перми»; </w:t>
      </w:r>
    </w:p>
    <w:p w14:paraId="7296A197" w14:textId="77777777" w:rsidR="00A31A94" w:rsidRPr="001143A1" w:rsidRDefault="00A31A94" w:rsidP="00DD2997">
      <w:pPr>
        <w:spacing w:line="240" w:lineRule="auto"/>
        <w:ind w:firstLine="709"/>
      </w:pPr>
      <w:r w:rsidRPr="001143A1">
        <w:t>«Социальная поддержка и обеспечение семейного благополучия населения города Перми»;</w:t>
      </w:r>
    </w:p>
    <w:p w14:paraId="17C20BC7" w14:textId="77777777" w:rsidR="00A31A94" w:rsidRPr="001143A1" w:rsidRDefault="00A31A94" w:rsidP="00DD2997">
      <w:pPr>
        <w:spacing w:line="240" w:lineRule="auto"/>
        <w:ind w:firstLine="709"/>
      </w:pPr>
      <w:r w:rsidRPr="001143A1">
        <w:t xml:space="preserve">«Общественное согласие»; </w:t>
      </w:r>
    </w:p>
    <w:p w14:paraId="0A4A96C1" w14:textId="77777777" w:rsidR="00A31A94" w:rsidRPr="001143A1" w:rsidRDefault="00A31A94" w:rsidP="00DD2997">
      <w:pPr>
        <w:spacing w:line="240" w:lineRule="auto"/>
        <w:ind w:firstLine="709"/>
      </w:pPr>
      <w:r w:rsidRPr="001143A1">
        <w:t xml:space="preserve">«Безопасный город»; </w:t>
      </w:r>
    </w:p>
    <w:p w14:paraId="6A862C33" w14:textId="77777777" w:rsidR="00A31A94" w:rsidRPr="001143A1" w:rsidRDefault="00A31A94" w:rsidP="00DD2997">
      <w:pPr>
        <w:spacing w:line="240" w:lineRule="auto"/>
        <w:ind w:firstLine="709"/>
      </w:pPr>
      <w:r w:rsidRPr="001143A1">
        <w:t xml:space="preserve">«Экономическое развитие города Перми»; </w:t>
      </w:r>
    </w:p>
    <w:p w14:paraId="385A824F" w14:textId="6303311D" w:rsidR="00A31A94" w:rsidRPr="001143A1" w:rsidRDefault="00A31A94" w:rsidP="00DD2997">
      <w:pPr>
        <w:spacing w:line="240" w:lineRule="auto"/>
        <w:ind w:firstLine="709"/>
      </w:pPr>
      <w:r w:rsidRPr="001143A1">
        <w:t>«Развитие системы жилищно-ко</w:t>
      </w:r>
      <w:r w:rsidR="006831B3">
        <w:t xml:space="preserve">ммунального хозяйства в городе </w:t>
      </w:r>
      <w:r w:rsidRPr="001143A1">
        <w:t xml:space="preserve">Перми»; </w:t>
      </w:r>
    </w:p>
    <w:p w14:paraId="0345EC1E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«Формирование современной городской среды»; </w:t>
      </w:r>
    </w:p>
    <w:p w14:paraId="2C7FDF17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«Обеспечение жильем жителей города Перми»; </w:t>
      </w:r>
    </w:p>
    <w:p w14:paraId="409E44EF" w14:textId="77777777" w:rsidR="00A31A94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«Организация дорожной деятельности в городе Перми»;</w:t>
      </w:r>
    </w:p>
    <w:p w14:paraId="12C74B8F" w14:textId="77777777" w:rsidR="008B1ABD" w:rsidRPr="001143A1" w:rsidRDefault="008B1ABD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Pr="008B1ABD">
        <w:rPr>
          <w:szCs w:val="28"/>
        </w:rPr>
        <w:t>Развитие автомобильных дорог и дорожных сооружений в городе Перми</w:t>
      </w:r>
      <w:r>
        <w:rPr>
          <w:szCs w:val="28"/>
        </w:rPr>
        <w:t>»;</w:t>
      </w:r>
    </w:p>
    <w:p w14:paraId="02AA7269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«Благоустройство города Перми»;</w:t>
      </w:r>
    </w:p>
    <w:p w14:paraId="5FF3E83B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«Организация регулярных перевозок автомобильным и городским наземным электрическим транспортом в городе Перми»;</w:t>
      </w:r>
    </w:p>
    <w:p w14:paraId="2B210138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«Градостроительная деятельность на территории города Перми»;</w:t>
      </w:r>
    </w:p>
    <w:p w14:paraId="2C388D66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lastRenderedPageBreak/>
        <w:t>«Охрана природы и лесное хозяйство города Перми»;</w:t>
      </w:r>
    </w:p>
    <w:p w14:paraId="1095438C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«Управление муниципальным имуществом города Перми»;</w:t>
      </w:r>
    </w:p>
    <w:p w14:paraId="494CFBE5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«Управление земельными ресурсами города Перми». </w:t>
      </w:r>
    </w:p>
    <w:p w14:paraId="29685636" w14:textId="65D20762" w:rsidR="00A31A94" w:rsidRPr="001143A1" w:rsidRDefault="00A31A94" w:rsidP="00DD2997">
      <w:pPr>
        <w:spacing w:line="240" w:lineRule="auto"/>
        <w:ind w:firstLine="709"/>
      </w:pPr>
      <w:r w:rsidRPr="001143A1">
        <w:t xml:space="preserve">В соответствии с пунктом 5.18 Порядка разработки и реализации МП </w:t>
      </w:r>
      <w:r w:rsidR="00053D7C">
        <w:br/>
      </w:r>
      <w:r w:rsidRPr="001143A1">
        <w:t>на основе сведений исполнителей</w:t>
      </w:r>
      <w:r w:rsidR="00053D7C">
        <w:t xml:space="preserve"> Программ о ходе реализации МП </w:t>
      </w:r>
      <w:r w:rsidR="008B1ABD">
        <w:t>в 2021</w:t>
      </w:r>
      <w:r w:rsidRPr="001143A1">
        <w:t xml:space="preserve"> году администрацией города Перми сформирован сводный годовой доклад о ходе реализации </w:t>
      </w:r>
      <w:r w:rsidR="00DA459E">
        <w:t>и</w:t>
      </w:r>
      <w:r w:rsidRPr="001143A1">
        <w:t xml:space="preserve"> об оценке эффективности реализации муниципаль</w:t>
      </w:r>
      <w:r w:rsidR="00A874D2" w:rsidRPr="001143A1">
        <w:t>ных программ город</w:t>
      </w:r>
      <w:r w:rsidR="008B1ABD">
        <w:t>а Перми за 2021</w:t>
      </w:r>
      <w:r w:rsidRPr="001143A1">
        <w:t xml:space="preserve"> год (далее – Сводный доклад).</w:t>
      </w:r>
    </w:p>
    <w:p w14:paraId="22C01D2D" w14:textId="59EAFA9C" w:rsidR="00A31A94" w:rsidRPr="0034792E" w:rsidRDefault="00A31A94" w:rsidP="00DD2997">
      <w:pPr>
        <w:spacing w:line="240" w:lineRule="auto"/>
        <w:ind w:firstLine="709"/>
      </w:pPr>
      <w:r w:rsidRPr="0034792E">
        <w:t>В соответствии с годовыми отчетами исполнителей МП фактический объем финансирования МП за счет бюджетных средств по итогам 20</w:t>
      </w:r>
      <w:r w:rsidR="008B1ABD" w:rsidRPr="0034792E">
        <w:t>21</w:t>
      </w:r>
      <w:r w:rsidRPr="0034792E">
        <w:t xml:space="preserve"> года составил </w:t>
      </w:r>
      <w:r w:rsidR="00053D7C">
        <w:br/>
      </w:r>
      <w:r w:rsidR="00F352FC">
        <w:t>43</w:t>
      </w:r>
      <w:r w:rsidR="00053D7C">
        <w:t xml:space="preserve"> </w:t>
      </w:r>
      <w:r w:rsidR="00F352FC">
        <w:t>400</w:t>
      </w:r>
      <w:r w:rsidR="00053D7C">
        <w:t xml:space="preserve"> </w:t>
      </w:r>
      <w:r w:rsidR="00F352FC">
        <w:t>311,128</w:t>
      </w:r>
      <w:r w:rsidRPr="0034792E">
        <w:t xml:space="preserve"> тыс. руб. (приложение 1 к Сводному докладу).</w:t>
      </w:r>
    </w:p>
    <w:p w14:paraId="3F2C0CBB" w14:textId="16AEF986" w:rsidR="00A31A94" w:rsidRPr="0034792E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34792E">
        <w:rPr>
          <w:rFonts w:eastAsia="Calibri"/>
          <w:szCs w:val="22"/>
          <w:lang w:eastAsia="en-US"/>
        </w:rPr>
        <w:t>Объем финансовых средств на реализацию МП в 20</w:t>
      </w:r>
      <w:r w:rsidR="008B1ABD" w:rsidRPr="0034792E">
        <w:rPr>
          <w:rFonts w:eastAsia="Calibri"/>
          <w:szCs w:val="22"/>
          <w:lang w:eastAsia="en-US"/>
        </w:rPr>
        <w:t>21</w:t>
      </w:r>
      <w:r w:rsidRPr="0034792E">
        <w:rPr>
          <w:rFonts w:eastAsia="Calibri"/>
          <w:szCs w:val="22"/>
          <w:lang w:eastAsia="en-US"/>
        </w:rPr>
        <w:t xml:space="preserve"> году по всем источникам финансирования составил:</w:t>
      </w:r>
    </w:p>
    <w:p w14:paraId="17F1436B" w14:textId="3B3FDABD" w:rsidR="00A31A94" w:rsidRPr="0034792E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34792E">
        <w:rPr>
          <w:rFonts w:eastAsia="Calibri"/>
          <w:szCs w:val="22"/>
          <w:lang w:eastAsia="en-US"/>
        </w:rPr>
        <w:t xml:space="preserve">средства бюджета города Перми – </w:t>
      </w:r>
      <w:r w:rsidR="00F352FC">
        <w:rPr>
          <w:rFonts w:eastAsia="Calibri"/>
          <w:szCs w:val="22"/>
          <w:lang w:eastAsia="en-US"/>
        </w:rPr>
        <w:t>21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188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508,275</w:t>
      </w:r>
      <w:r w:rsidRPr="0034792E">
        <w:rPr>
          <w:rFonts w:eastAsia="Calibri"/>
          <w:szCs w:val="22"/>
          <w:lang w:eastAsia="en-US"/>
        </w:rPr>
        <w:t xml:space="preserve"> тыс. руб.;</w:t>
      </w:r>
    </w:p>
    <w:p w14:paraId="1DB41F6A" w14:textId="65635E27" w:rsidR="00A31A94" w:rsidRPr="0034792E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34792E">
        <w:rPr>
          <w:rFonts w:eastAsia="Calibri"/>
          <w:szCs w:val="22"/>
          <w:lang w:eastAsia="en-US"/>
        </w:rPr>
        <w:t>средства бюджета Пермского края –</w:t>
      </w:r>
      <w:r w:rsidR="00AA5C6A" w:rsidRPr="0034792E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14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949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097,288</w:t>
      </w:r>
      <w:r w:rsidR="00AA5C6A" w:rsidRPr="0034792E">
        <w:rPr>
          <w:rFonts w:eastAsia="Calibri"/>
          <w:szCs w:val="22"/>
          <w:lang w:eastAsia="en-US"/>
        </w:rPr>
        <w:t xml:space="preserve"> </w:t>
      </w:r>
      <w:r w:rsidRPr="0034792E">
        <w:rPr>
          <w:rFonts w:eastAsia="Calibri"/>
          <w:szCs w:val="22"/>
          <w:lang w:eastAsia="en-US"/>
        </w:rPr>
        <w:t>тыс. руб.;</w:t>
      </w:r>
    </w:p>
    <w:p w14:paraId="2225DA2F" w14:textId="529180AC" w:rsidR="00A31A94" w:rsidRPr="0034792E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34792E">
        <w:rPr>
          <w:rFonts w:eastAsia="Calibri"/>
          <w:szCs w:val="22"/>
          <w:lang w:eastAsia="en-US"/>
        </w:rPr>
        <w:t>средства бюджета Российской Федерации –</w:t>
      </w:r>
      <w:r w:rsidR="00DA459E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4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208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146,803</w:t>
      </w:r>
      <w:r w:rsidR="0011780D" w:rsidRPr="0034792E">
        <w:rPr>
          <w:rFonts w:eastAsia="Calibri"/>
          <w:szCs w:val="22"/>
          <w:lang w:eastAsia="en-US"/>
        </w:rPr>
        <w:t xml:space="preserve"> </w:t>
      </w:r>
      <w:r w:rsidRPr="0034792E">
        <w:rPr>
          <w:rFonts w:eastAsia="Calibri"/>
          <w:szCs w:val="22"/>
          <w:lang w:eastAsia="en-US"/>
        </w:rPr>
        <w:t>тыс. руб.;</w:t>
      </w:r>
    </w:p>
    <w:p w14:paraId="21300B27" w14:textId="7348A5B3" w:rsidR="00A31A94" w:rsidRPr="001143A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34792E">
        <w:rPr>
          <w:rFonts w:eastAsia="Calibri"/>
          <w:szCs w:val="22"/>
          <w:lang w:eastAsia="en-US"/>
        </w:rPr>
        <w:t xml:space="preserve">средства из внебюджетных источников – </w:t>
      </w:r>
      <w:r w:rsidR="00F352FC">
        <w:rPr>
          <w:rFonts w:eastAsia="Calibri"/>
          <w:szCs w:val="22"/>
          <w:lang w:eastAsia="en-US"/>
        </w:rPr>
        <w:t>3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054</w:t>
      </w:r>
      <w:r w:rsidR="006831B3">
        <w:rPr>
          <w:rFonts w:eastAsia="Calibri"/>
          <w:szCs w:val="22"/>
          <w:lang w:eastAsia="en-US"/>
        </w:rPr>
        <w:t xml:space="preserve"> </w:t>
      </w:r>
      <w:r w:rsidR="00F352FC">
        <w:rPr>
          <w:rFonts w:eastAsia="Calibri"/>
          <w:szCs w:val="22"/>
          <w:lang w:eastAsia="en-US"/>
        </w:rPr>
        <w:t>558,762</w:t>
      </w:r>
      <w:r w:rsidRPr="0034792E">
        <w:rPr>
          <w:rFonts w:eastAsia="Calibri"/>
          <w:szCs w:val="22"/>
          <w:lang w:eastAsia="en-US"/>
        </w:rPr>
        <w:t xml:space="preserve"> тыс. руб.</w:t>
      </w:r>
    </w:p>
    <w:p w14:paraId="4B2894FC" w14:textId="23F04F37" w:rsidR="00A31A94" w:rsidRPr="001143A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1143A1">
        <w:rPr>
          <w:rFonts w:eastAsia="Calibri"/>
          <w:szCs w:val="22"/>
          <w:lang w:eastAsia="en-US"/>
        </w:rPr>
        <w:t xml:space="preserve">Основные сведения по </w:t>
      </w:r>
      <w:r w:rsidR="00461A43">
        <w:rPr>
          <w:rFonts w:eastAsia="Calibri"/>
          <w:szCs w:val="22"/>
          <w:lang w:eastAsia="en-US"/>
        </w:rPr>
        <w:t>исполнению</w:t>
      </w:r>
      <w:r w:rsidR="00A747CE">
        <w:rPr>
          <w:rFonts w:eastAsia="Calibri"/>
          <w:szCs w:val="22"/>
          <w:lang w:eastAsia="en-US"/>
        </w:rPr>
        <w:t xml:space="preserve"> </w:t>
      </w:r>
      <w:r w:rsidR="00DA459E">
        <w:rPr>
          <w:rFonts w:eastAsia="Calibri"/>
          <w:szCs w:val="22"/>
          <w:lang w:eastAsia="en-US"/>
        </w:rPr>
        <w:t xml:space="preserve">финансовых средств в рамках МП </w:t>
      </w:r>
      <w:r w:rsidR="006831B3">
        <w:rPr>
          <w:rFonts w:eastAsia="Calibri"/>
          <w:szCs w:val="22"/>
          <w:lang w:eastAsia="en-US"/>
        </w:rPr>
        <w:br/>
      </w:r>
      <w:r w:rsidRPr="001143A1">
        <w:rPr>
          <w:rFonts w:eastAsia="Calibri"/>
          <w:szCs w:val="22"/>
          <w:lang w:eastAsia="en-US"/>
        </w:rPr>
        <w:t>за 20</w:t>
      </w:r>
      <w:r w:rsidR="008B1ABD">
        <w:rPr>
          <w:rFonts w:eastAsia="Calibri"/>
          <w:szCs w:val="22"/>
          <w:lang w:eastAsia="en-US"/>
        </w:rPr>
        <w:t>21</w:t>
      </w:r>
      <w:r w:rsidR="00B35103" w:rsidRPr="001143A1">
        <w:rPr>
          <w:rFonts w:eastAsia="Calibri"/>
          <w:szCs w:val="22"/>
          <w:lang w:eastAsia="en-US"/>
        </w:rPr>
        <w:t xml:space="preserve"> </w:t>
      </w:r>
      <w:r w:rsidRPr="001143A1">
        <w:rPr>
          <w:rFonts w:eastAsia="Calibri"/>
          <w:szCs w:val="22"/>
          <w:lang w:eastAsia="en-US"/>
        </w:rPr>
        <w:t xml:space="preserve">год по всем источникам финансирования представлены в приложении 2 </w:t>
      </w:r>
      <w:r w:rsidR="006831B3">
        <w:rPr>
          <w:rFonts w:eastAsia="Calibri"/>
          <w:szCs w:val="22"/>
          <w:lang w:eastAsia="en-US"/>
        </w:rPr>
        <w:br/>
      </w:r>
      <w:r w:rsidRPr="001143A1">
        <w:rPr>
          <w:rFonts w:eastAsia="Calibri"/>
          <w:szCs w:val="22"/>
          <w:lang w:eastAsia="en-US"/>
        </w:rPr>
        <w:t>к Сводному докладу.</w:t>
      </w:r>
    </w:p>
    <w:p w14:paraId="6EE85BC4" w14:textId="274656A1" w:rsidR="00A31A94" w:rsidRPr="001143A1" w:rsidRDefault="00A31A94" w:rsidP="00DD2997">
      <w:pPr>
        <w:spacing w:line="240" w:lineRule="auto"/>
        <w:ind w:firstLine="709"/>
      </w:pPr>
      <w:r w:rsidRPr="001143A1">
        <w:t>Наибольший удельный вес по объему финансирования в общем объеме программного бюджета занимают МП в сфере образования, дорожной деятельности, городского транспорта, жилья,</w:t>
      </w:r>
      <w:r w:rsidR="00053D7C">
        <w:t xml:space="preserve"> культуры, физической культуры </w:t>
      </w:r>
      <w:r w:rsidRPr="001143A1">
        <w:t>и спорта. Наиболее финансовоемкими являются следующие МП:</w:t>
      </w:r>
    </w:p>
    <w:p w14:paraId="63154E56" w14:textId="31F89239" w:rsidR="00E9280A" w:rsidRDefault="00E9280A" w:rsidP="00DD2997">
      <w:pPr>
        <w:spacing w:line="240" w:lineRule="auto"/>
        <w:ind w:firstLine="709"/>
      </w:pPr>
      <w:r w:rsidRPr="00AA5C6A">
        <w:t>«Доступное и качественное образование» (</w:t>
      </w:r>
      <w:r w:rsidR="00DA459E">
        <w:t>35,4</w:t>
      </w:r>
      <w:r>
        <w:t xml:space="preserve"> %); </w:t>
      </w:r>
    </w:p>
    <w:p w14:paraId="436B14E1" w14:textId="4C3DE7D5" w:rsidR="00AA5C6A" w:rsidRDefault="00AA5C6A" w:rsidP="00DD2997">
      <w:pPr>
        <w:spacing w:line="240" w:lineRule="auto"/>
        <w:ind w:firstLine="709"/>
      </w:pPr>
      <w:r w:rsidRPr="00AA5C6A">
        <w:t>«Организация регулярных перевозок автомобильным и городским наземным электрическим транспортом в городе Перми» (</w:t>
      </w:r>
      <w:r w:rsidR="00DA459E">
        <w:t>15,0</w:t>
      </w:r>
      <w:r w:rsidRPr="00AA5C6A">
        <w:t xml:space="preserve"> %);</w:t>
      </w:r>
    </w:p>
    <w:p w14:paraId="7E0CDB32" w14:textId="0AFDEC06" w:rsidR="00A31A94" w:rsidRDefault="00A31A94" w:rsidP="00DD2997">
      <w:pPr>
        <w:spacing w:line="240" w:lineRule="auto"/>
        <w:ind w:firstLine="709"/>
      </w:pPr>
      <w:r w:rsidRPr="00AA5C6A">
        <w:t>«Организация дорожной деятельности в городе Перми» (</w:t>
      </w:r>
      <w:r w:rsidR="00E9280A">
        <w:t>10</w:t>
      </w:r>
      <w:r w:rsidR="007D6B7C">
        <w:t>,</w:t>
      </w:r>
      <w:r w:rsidR="00DA459E">
        <w:t>5</w:t>
      </w:r>
      <w:r w:rsidRPr="00AA5C6A">
        <w:t xml:space="preserve"> %);</w:t>
      </w:r>
    </w:p>
    <w:p w14:paraId="4E41F6BD" w14:textId="22B14553" w:rsidR="00F8536F" w:rsidRPr="00AA5C6A" w:rsidRDefault="00F8536F" w:rsidP="00DD2997">
      <w:pPr>
        <w:spacing w:line="240" w:lineRule="auto"/>
        <w:ind w:firstLine="709"/>
      </w:pPr>
      <w:r>
        <w:t>«</w:t>
      </w:r>
      <w:r w:rsidRPr="00F8536F">
        <w:t>Развитие автомобильных дорог и дорожных сооружений в городе Перми</w:t>
      </w:r>
      <w:r w:rsidR="00DA459E">
        <w:t>» (7,8</w:t>
      </w:r>
      <w:r>
        <w:t xml:space="preserve"> %);</w:t>
      </w:r>
    </w:p>
    <w:p w14:paraId="53A387F3" w14:textId="1A770C75" w:rsidR="00A31A94" w:rsidRPr="00AA5C6A" w:rsidRDefault="00A31A94" w:rsidP="00DD2997">
      <w:pPr>
        <w:spacing w:line="240" w:lineRule="auto"/>
        <w:ind w:firstLine="709"/>
      </w:pPr>
      <w:r w:rsidRPr="00AA5C6A">
        <w:t>«Обеспечение жильем жителей города Перми» (</w:t>
      </w:r>
      <w:r w:rsidR="00DA459E">
        <w:t>6,9</w:t>
      </w:r>
      <w:r w:rsidR="007805C7">
        <w:t xml:space="preserve"> </w:t>
      </w:r>
      <w:r w:rsidR="00F8536F">
        <w:t>%).</w:t>
      </w:r>
    </w:p>
    <w:p w14:paraId="43A36692" w14:textId="77777777" w:rsidR="00A31A94" w:rsidRPr="001143A1" w:rsidRDefault="00A31A94" w:rsidP="00C25564">
      <w:pPr>
        <w:tabs>
          <w:tab w:val="left" w:pos="1903"/>
        </w:tabs>
        <w:spacing w:line="240" w:lineRule="auto"/>
        <w:rPr>
          <w:b/>
        </w:rPr>
      </w:pPr>
    </w:p>
    <w:p w14:paraId="6EA2BB17" w14:textId="77777777" w:rsidR="00A31A94" w:rsidRDefault="00A31A94" w:rsidP="005B1004">
      <w:pPr>
        <w:tabs>
          <w:tab w:val="left" w:pos="1903"/>
        </w:tabs>
        <w:spacing w:line="240" w:lineRule="auto"/>
        <w:ind w:firstLine="0"/>
        <w:jc w:val="center"/>
        <w:rPr>
          <w:b/>
        </w:rPr>
      </w:pPr>
      <w:r w:rsidRPr="001143A1">
        <w:rPr>
          <w:b/>
        </w:rPr>
        <w:t xml:space="preserve">II. Сведения об основных результатах реализации </w:t>
      </w:r>
      <w:r w:rsidRPr="001143A1">
        <w:rPr>
          <w:b/>
        </w:rPr>
        <w:br/>
        <w:t>муниципальных программ за 20</w:t>
      </w:r>
      <w:r w:rsidR="008B1ABD">
        <w:rPr>
          <w:b/>
        </w:rPr>
        <w:t>21</w:t>
      </w:r>
      <w:r w:rsidRPr="001143A1">
        <w:rPr>
          <w:b/>
        </w:rPr>
        <w:t xml:space="preserve"> год</w:t>
      </w:r>
    </w:p>
    <w:p w14:paraId="73F04934" w14:textId="77777777" w:rsidR="005B1004" w:rsidRPr="001143A1" w:rsidRDefault="005B1004" w:rsidP="005B1004">
      <w:pPr>
        <w:tabs>
          <w:tab w:val="left" w:pos="1903"/>
        </w:tabs>
        <w:spacing w:line="240" w:lineRule="auto"/>
        <w:ind w:firstLine="0"/>
        <w:jc w:val="center"/>
        <w:rPr>
          <w:b/>
        </w:rPr>
      </w:pPr>
    </w:p>
    <w:p w14:paraId="643546CD" w14:textId="51A748EB" w:rsidR="00A31A94" w:rsidRPr="001143A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1143A1">
        <w:rPr>
          <w:rFonts w:eastAsia="Calibri"/>
          <w:szCs w:val="22"/>
          <w:lang w:eastAsia="en-US"/>
        </w:rPr>
        <w:t>Все действующие в 20</w:t>
      </w:r>
      <w:r w:rsidR="005B1004">
        <w:rPr>
          <w:rFonts w:eastAsia="Calibri"/>
          <w:szCs w:val="22"/>
          <w:lang w:eastAsia="en-US"/>
        </w:rPr>
        <w:t>21</w:t>
      </w:r>
      <w:r w:rsidRPr="001143A1">
        <w:rPr>
          <w:rFonts w:eastAsia="Calibri"/>
          <w:szCs w:val="22"/>
          <w:lang w:eastAsia="en-US"/>
        </w:rPr>
        <w:t xml:space="preserve"> году МП распределены по функционально-целевым направлениям (далее – ФЦН) в соответствии с Планом мероприятий, что обеспечивает структуризацию бюджетных расходов по приоритетным целям и задачам 6 ФЦН:</w:t>
      </w:r>
    </w:p>
    <w:p w14:paraId="6AEA0A80" w14:textId="77777777" w:rsidR="00A31A94" w:rsidRPr="001143A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1143A1">
        <w:rPr>
          <w:rFonts w:eastAsia="Calibri"/>
          <w:szCs w:val="22"/>
          <w:lang w:eastAsia="en-US"/>
        </w:rPr>
        <w:t>«Социальная сфера»;</w:t>
      </w:r>
    </w:p>
    <w:p w14:paraId="2FA1BD26" w14:textId="77777777" w:rsidR="00A31A94" w:rsidRPr="00F33C8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33C81">
        <w:rPr>
          <w:rFonts w:eastAsia="Calibri"/>
          <w:szCs w:val="22"/>
          <w:lang w:eastAsia="en-US"/>
        </w:rPr>
        <w:t>«Общественная безопасность»;</w:t>
      </w:r>
    </w:p>
    <w:p w14:paraId="6AE21CF7" w14:textId="77777777" w:rsidR="00A31A94" w:rsidRPr="00F33C8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33C81">
        <w:rPr>
          <w:rFonts w:eastAsia="Calibri"/>
          <w:szCs w:val="22"/>
          <w:lang w:eastAsia="en-US"/>
        </w:rPr>
        <w:t>«Экономическое развитие»;</w:t>
      </w:r>
    </w:p>
    <w:p w14:paraId="7F7E187A" w14:textId="77777777" w:rsidR="00A31A94" w:rsidRPr="00F33C81" w:rsidRDefault="00A31A94" w:rsidP="00DD2997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F33C81">
        <w:rPr>
          <w:rFonts w:eastAsia="Calibri"/>
          <w:szCs w:val="22"/>
          <w:lang w:eastAsia="en-US"/>
        </w:rPr>
        <w:t>«Развитие ин</w:t>
      </w:r>
      <w:r w:rsidRPr="00F33C81">
        <w:rPr>
          <w:rFonts w:eastAsia="Calibri"/>
          <w:szCs w:val="28"/>
          <w:lang w:eastAsia="en-US"/>
        </w:rPr>
        <w:t>фраструктуры»;</w:t>
      </w:r>
    </w:p>
    <w:p w14:paraId="237DFE21" w14:textId="77777777" w:rsidR="00A31A94" w:rsidRPr="00F33C81" w:rsidRDefault="00A31A94" w:rsidP="00DD2997">
      <w:pPr>
        <w:spacing w:line="240" w:lineRule="auto"/>
        <w:ind w:firstLine="709"/>
        <w:rPr>
          <w:szCs w:val="28"/>
        </w:rPr>
      </w:pPr>
      <w:r w:rsidRPr="00F33C81">
        <w:rPr>
          <w:szCs w:val="28"/>
        </w:rPr>
        <w:t>«Пространственное развитие»;</w:t>
      </w:r>
    </w:p>
    <w:p w14:paraId="338AEA91" w14:textId="77777777" w:rsidR="00A31A94" w:rsidRPr="001143A1" w:rsidRDefault="00A31A94" w:rsidP="00DD2997">
      <w:pPr>
        <w:spacing w:line="240" w:lineRule="auto"/>
        <w:ind w:firstLine="709"/>
        <w:rPr>
          <w:szCs w:val="28"/>
        </w:rPr>
      </w:pPr>
      <w:r w:rsidRPr="00F33C81">
        <w:rPr>
          <w:szCs w:val="28"/>
        </w:rPr>
        <w:lastRenderedPageBreak/>
        <w:t>«Развитие системы муниципального управления».</w:t>
      </w:r>
    </w:p>
    <w:p w14:paraId="73558774" w14:textId="38BAD8CC" w:rsidR="00A31A94" w:rsidRPr="001143A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1143A1">
        <w:rPr>
          <w:rFonts w:eastAsia="Calibri"/>
          <w:szCs w:val="22"/>
          <w:lang w:eastAsia="en-US"/>
        </w:rPr>
        <w:t>Конечные результаты реализации МП, отражающие достижение поставленных целей и задач, представлены в приложении 3 к Сводному докладу.</w:t>
      </w:r>
    </w:p>
    <w:p w14:paraId="333A519F" w14:textId="75DE2241" w:rsidR="00A31A94" w:rsidRPr="005B1004" w:rsidRDefault="00A31A94" w:rsidP="00DD2997">
      <w:pPr>
        <w:spacing w:line="240" w:lineRule="auto"/>
        <w:ind w:firstLine="709"/>
      </w:pPr>
      <w:r w:rsidRPr="001143A1">
        <w:t>Результаты осуществления капитальных вложений в объект</w:t>
      </w:r>
      <w:r w:rsidR="007805C7">
        <w:t>ы</w:t>
      </w:r>
      <w:r w:rsidRPr="001143A1">
        <w:t xml:space="preserve"> муниципаль</w:t>
      </w:r>
      <w:r w:rsidR="00A747CE">
        <w:t>ной собственности города Перми</w:t>
      </w:r>
      <w:r w:rsidRPr="001143A1">
        <w:t xml:space="preserve"> представлены в перечне объектов капитального строительства муниципальной собственности города Перми и объектов недвижимого имущества, приобретенных в муниципальную собственность города Перми, завершенных в 20</w:t>
      </w:r>
      <w:r w:rsidR="005B1004">
        <w:t>21</w:t>
      </w:r>
      <w:r w:rsidRPr="001143A1">
        <w:t xml:space="preserve"> году (приложение 4 к Сводному докладу).</w:t>
      </w:r>
    </w:p>
    <w:p w14:paraId="1C54334C" w14:textId="19A544E7" w:rsidR="00A31A94" w:rsidRPr="001143A1" w:rsidRDefault="00A31A94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1143A1">
        <w:rPr>
          <w:rFonts w:eastAsia="Calibri"/>
          <w:szCs w:val="22"/>
          <w:lang w:eastAsia="en-US"/>
        </w:rPr>
        <w:t>По итогам реализации МП за 20</w:t>
      </w:r>
      <w:r w:rsidR="006523E5" w:rsidRPr="001143A1">
        <w:rPr>
          <w:rFonts w:eastAsia="Calibri"/>
          <w:szCs w:val="22"/>
          <w:lang w:eastAsia="en-US"/>
        </w:rPr>
        <w:t>2</w:t>
      </w:r>
      <w:r w:rsidR="005B1004">
        <w:rPr>
          <w:rFonts w:eastAsia="Calibri"/>
          <w:szCs w:val="22"/>
          <w:lang w:eastAsia="en-US"/>
        </w:rPr>
        <w:t>1</w:t>
      </w:r>
      <w:r w:rsidR="006523E5" w:rsidRPr="001143A1">
        <w:rPr>
          <w:rFonts w:eastAsia="Calibri"/>
          <w:szCs w:val="22"/>
          <w:lang w:eastAsia="en-US"/>
        </w:rPr>
        <w:t xml:space="preserve"> </w:t>
      </w:r>
      <w:r w:rsidRPr="001143A1">
        <w:rPr>
          <w:rFonts w:eastAsia="Calibri"/>
          <w:szCs w:val="22"/>
          <w:lang w:eastAsia="en-US"/>
        </w:rPr>
        <w:t>год достигнуты</w:t>
      </w:r>
      <w:r w:rsidR="00053D7C">
        <w:rPr>
          <w:rFonts w:eastAsia="Calibri"/>
          <w:szCs w:val="22"/>
          <w:lang w:eastAsia="en-US"/>
        </w:rPr>
        <w:t xml:space="preserve"> следующие основные результаты.</w:t>
      </w:r>
    </w:p>
    <w:p w14:paraId="65409D2F" w14:textId="77777777" w:rsidR="00A31A94" w:rsidRPr="001143A1" w:rsidRDefault="00A31A94" w:rsidP="00DD2997">
      <w:pPr>
        <w:spacing w:line="240" w:lineRule="auto"/>
        <w:ind w:firstLine="709"/>
      </w:pPr>
      <w:r w:rsidRPr="001143A1">
        <w:t>2.1. ФЦН «Социальная сфера».</w:t>
      </w:r>
    </w:p>
    <w:p w14:paraId="7ADB0536" w14:textId="48FF2841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143A1">
        <w:rPr>
          <w:rFonts w:eastAsiaTheme="minorHAnsi"/>
          <w:szCs w:val="28"/>
          <w:lang w:eastAsia="en-US"/>
        </w:rPr>
        <w:t>Для достижения стратегическ</w:t>
      </w:r>
      <w:r w:rsidR="00053D7C">
        <w:rPr>
          <w:rFonts w:eastAsiaTheme="minorHAnsi"/>
          <w:szCs w:val="28"/>
          <w:lang w:eastAsia="en-US"/>
        </w:rPr>
        <w:t xml:space="preserve">ой цели ФЦН «Социальная сфера» </w:t>
      </w:r>
      <w:r w:rsidRPr="001143A1">
        <w:rPr>
          <w:rFonts w:eastAsiaTheme="minorHAnsi"/>
          <w:szCs w:val="28"/>
          <w:lang w:eastAsia="en-US"/>
        </w:rPr>
        <w:t>по обеспечению условий для развития человеческого потенциала реализуются следующие МП:</w:t>
      </w:r>
    </w:p>
    <w:p w14:paraId="3F63F376" w14:textId="77777777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«Доступное и качественное образование» (постановление администрации города Перми от 19 октября 2018 г. № 792);</w:t>
      </w:r>
    </w:p>
    <w:p w14:paraId="787FBFAB" w14:textId="77777777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«Развитие сети образовательных организаций города Перми» (постановление администрации города Перми от 19 октября 2018 г. № 796);</w:t>
      </w:r>
    </w:p>
    <w:p w14:paraId="57E9001A" w14:textId="63FDDD37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«Культура города Перми» (постановление администрации города Перми </w:t>
      </w:r>
      <w:r w:rsidR="007D160A">
        <w:rPr>
          <w:szCs w:val="28"/>
        </w:rPr>
        <w:br/>
      </w:r>
      <w:r w:rsidRPr="001143A1">
        <w:rPr>
          <w:szCs w:val="28"/>
        </w:rPr>
        <w:t>от 19 октября 2018 г. № 795);</w:t>
      </w:r>
    </w:p>
    <w:p w14:paraId="20B5BE63" w14:textId="482169A2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«Молодежь города Перми» (постановление администрации города Перми </w:t>
      </w:r>
      <w:r w:rsidR="00053D7C">
        <w:rPr>
          <w:szCs w:val="28"/>
        </w:rPr>
        <w:br/>
      </w:r>
      <w:r w:rsidRPr="001143A1">
        <w:rPr>
          <w:szCs w:val="28"/>
        </w:rPr>
        <w:t>от 19 октября 2018 г. № 787);</w:t>
      </w:r>
    </w:p>
    <w:p w14:paraId="7755A6BD" w14:textId="77777777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«Развитие физической культуры и спорта города Перми» (постановление администрации города Перми от 19 октября 2018 г. № 780);</w:t>
      </w:r>
    </w:p>
    <w:p w14:paraId="2BEAAB81" w14:textId="1D1C695D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«Социальная поддержка и обеспечение семейного благополучия населения города Перми» (постановление администрации города Перми от 18 октября </w:t>
      </w:r>
      <w:r w:rsidR="007D160A">
        <w:rPr>
          <w:szCs w:val="28"/>
        </w:rPr>
        <w:br/>
      </w:r>
      <w:r w:rsidRPr="001143A1">
        <w:rPr>
          <w:szCs w:val="28"/>
        </w:rPr>
        <w:t>2018 г. № 764);</w:t>
      </w:r>
    </w:p>
    <w:p w14:paraId="64C23DAA" w14:textId="1C473E71" w:rsidR="00A31A94" w:rsidRPr="001143A1" w:rsidRDefault="00A31A9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«Общественное согласие» (постановление администрации города Перми </w:t>
      </w:r>
      <w:r w:rsidR="00053D7C">
        <w:rPr>
          <w:szCs w:val="28"/>
        </w:rPr>
        <w:br/>
      </w:r>
      <w:r w:rsidRPr="001143A1">
        <w:rPr>
          <w:szCs w:val="28"/>
        </w:rPr>
        <w:t>от 19 октября 2018 г. № 779).</w:t>
      </w:r>
    </w:p>
    <w:p w14:paraId="0AC49FBE" w14:textId="3070E6D1" w:rsidR="00453C1D" w:rsidRPr="00453C1D" w:rsidRDefault="00831926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1143A1">
        <w:t xml:space="preserve">2.1.1. </w:t>
      </w:r>
      <w:r w:rsidR="00453C1D" w:rsidRPr="00453C1D">
        <w:rPr>
          <w:szCs w:val="28"/>
        </w:rPr>
        <w:t>Целью реализации МП «Доступное и качественное образование» является о</w:t>
      </w:r>
      <w:r w:rsidR="00453C1D" w:rsidRPr="00453C1D">
        <w:rPr>
          <w:rFonts w:eastAsia="Calibri"/>
          <w:szCs w:val="28"/>
          <w:lang w:eastAsia="en-US"/>
        </w:rPr>
        <w:t xml:space="preserve">беспечение доступного и качественного образования. Достижение цели МП характеризуется показателем Плана мероприятий по доле жителей города Перми, удовлетворенных качеством предоставляемых образовательных услуг, </w:t>
      </w:r>
      <w:r w:rsidR="007D160A">
        <w:rPr>
          <w:rFonts w:eastAsia="Calibri"/>
          <w:szCs w:val="28"/>
          <w:lang w:eastAsia="en-US"/>
        </w:rPr>
        <w:br/>
      </w:r>
      <w:r w:rsidR="00453C1D" w:rsidRPr="00453C1D">
        <w:rPr>
          <w:rFonts w:eastAsia="Calibri"/>
          <w:szCs w:val="28"/>
          <w:lang w:eastAsia="en-US"/>
        </w:rPr>
        <w:t>от общей численности опрошенных жителей города Перми, воспользовавшихся услугами образования, а также показателем по количеству выпускников, получивших по результатам трех выпускных экзаменов в форме единого государственного экзамена 225 и более</w:t>
      </w:r>
      <w:r w:rsidR="00053D7C">
        <w:rPr>
          <w:rFonts w:eastAsia="Calibri"/>
          <w:szCs w:val="28"/>
          <w:lang w:eastAsia="en-US"/>
        </w:rPr>
        <w:t xml:space="preserve"> баллов</w:t>
      </w:r>
      <w:r w:rsidR="00453C1D" w:rsidRPr="00453C1D">
        <w:rPr>
          <w:rFonts w:eastAsia="Calibri"/>
          <w:szCs w:val="28"/>
          <w:lang w:eastAsia="en-US"/>
        </w:rPr>
        <w:t>. По итогам 2021 года доля жителей города, удовлетворенных качеством предоставляемых образовательных услуг</w:t>
      </w:r>
      <w:r w:rsidR="00053D7C">
        <w:rPr>
          <w:rFonts w:eastAsia="Calibri"/>
          <w:szCs w:val="28"/>
          <w:lang w:eastAsia="en-US"/>
        </w:rPr>
        <w:t>,</w:t>
      </w:r>
      <w:r w:rsidR="00453C1D" w:rsidRPr="00453C1D">
        <w:rPr>
          <w:rFonts w:eastAsia="Calibri"/>
          <w:szCs w:val="28"/>
          <w:lang w:eastAsia="en-US"/>
        </w:rPr>
        <w:t xml:space="preserve"> составила </w:t>
      </w:r>
      <w:r w:rsidR="00053D7C">
        <w:rPr>
          <w:rFonts w:eastAsia="Calibri"/>
          <w:szCs w:val="28"/>
          <w:lang w:eastAsia="en-US"/>
        </w:rPr>
        <w:br/>
        <w:t xml:space="preserve">77,6 % при запланированном значении </w:t>
      </w:r>
      <w:r w:rsidR="00453C1D" w:rsidRPr="00453C1D">
        <w:rPr>
          <w:rFonts w:eastAsia="Calibri"/>
          <w:szCs w:val="28"/>
          <w:lang w:eastAsia="en-US"/>
        </w:rPr>
        <w:t>85,5 %. По результатам трех выпускных экзаменов в форме единого государственного экзамена 225 и более баллов получили 1</w:t>
      </w:r>
      <w:r w:rsidR="00053D7C">
        <w:rPr>
          <w:rFonts w:eastAsia="Calibri"/>
          <w:szCs w:val="28"/>
          <w:lang w:eastAsia="en-US"/>
        </w:rPr>
        <w:t xml:space="preserve"> </w:t>
      </w:r>
      <w:r w:rsidR="00453C1D" w:rsidRPr="00453C1D">
        <w:rPr>
          <w:rFonts w:eastAsia="Calibri"/>
          <w:szCs w:val="28"/>
          <w:lang w:eastAsia="en-US"/>
        </w:rPr>
        <w:t>630 выпускников (100 % от плана).</w:t>
      </w:r>
    </w:p>
    <w:p w14:paraId="3430EE9A" w14:textId="7653C035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Недостижение планового значения показателя по удовлетворенности качеством населения обусловлено тревожным состоянием </w:t>
      </w:r>
      <w:r w:rsidR="00053D7C">
        <w:rPr>
          <w:rFonts w:eastAsia="Calibri"/>
          <w:szCs w:val="28"/>
          <w:lang w:eastAsia="en-US"/>
        </w:rPr>
        <w:t>родителей обучающихся, связанным</w:t>
      </w:r>
      <w:r w:rsidRPr="00453C1D">
        <w:rPr>
          <w:rFonts w:eastAsia="Calibri"/>
          <w:szCs w:val="28"/>
          <w:lang w:eastAsia="en-US"/>
        </w:rPr>
        <w:t xml:space="preserve"> с эпидеми</w:t>
      </w:r>
      <w:r>
        <w:rPr>
          <w:rFonts w:eastAsia="Calibri"/>
          <w:szCs w:val="28"/>
          <w:lang w:eastAsia="en-US"/>
        </w:rPr>
        <w:t xml:space="preserve">ологической обстановкой </w:t>
      </w:r>
      <w:r w:rsidRPr="00453C1D">
        <w:rPr>
          <w:rFonts w:eastAsia="Calibri"/>
          <w:szCs w:val="28"/>
          <w:lang w:eastAsia="en-US"/>
        </w:rPr>
        <w:t xml:space="preserve">(при распространении вирусных </w:t>
      </w:r>
      <w:r w:rsidRPr="00453C1D">
        <w:rPr>
          <w:rFonts w:eastAsia="Calibri"/>
          <w:szCs w:val="28"/>
          <w:lang w:eastAsia="en-US"/>
        </w:rPr>
        <w:lastRenderedPageBreak/>
        <w:t xml:space="preserve">инфекций происходит разобщение коллективов, объявляются досрочные </w:t>
      </w:r>
      <w:r w:rsidR="007D160A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 xml:space="preserve">и (или) дополнительные каникулы, вводятся ограничения на проведение мероприятий, </w:t>
      </w:r>
      <w:r w:rsidR="00053D7C">
        <w:rPr>
          <w:rFonts w:eastAsia="Calibri"/>
          <w:szCs w:val="28"/>
          <w:lang w:eastAsia="en-US"/>
        </w:rPr>
        <w:t>изменяется</w:t>
      </w:r>
      <w:r w:rsidRPr="00453C1D">
        <w:rPr>
          <w:rFonts w:eastAsia="Calibri"/>
          <w:szCs w:val="28"/>
          <w:lang w:eastAsia="en-US"/>
        </w:rPr>
        <w:t xml:space="preserve"> формат и сроки проведения государственной итоговой аттестации).</w:t>
      </w:r>
    </w:p>
    <w:p w14:paraId="543E54B9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Подпрограмма 1 «Обеспечение доступного и качественного дошкольного образования».</w:t>
      </w:r>
    </w:p>
    <w:p w14:paraId="764521AF" w14:textId="1823AE1D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В рамках реализации задачи по обеспечению регулярного получения услуги дошкольного образования в муниципальных дошкольных образовательных организациях города в детских садах и структурных подразделениях муниципальных общеобразовательных учреждений получили услугу 68,1 тыс. детей. </w:t>
      </w:r>
    </w:p>
    <w:p w14:paraId="552A26AA" w14:textId="6627E75A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Охват дошкольным образованием детей в возрасте от 1 до 8 лет составил 86,3 % (план – 83,5 %), охват</w:t>
      </w:r>
      <w:r w:rsidR="00053D7C">
        <w:rPr>
          <w:rFonts w:eastAsia="Calibri"/>
          <w:szCs w:val="28"/>
          <w:lang w:eastAsia="en-US"/>
        </w:rPr>
        <w:t xml:space="preserve"> дошкольным образованием детей </w:t>
      </w:r>
      <w:r w:rsidRPr="00453C1D">
        <w:rPr>
          <w:rFonts w:eastAsia="Calibri"/>
          <w:szCs w:val="28"/>
          <w:lang w:eastAsia="en-US"/>
        </w:rPr>
        <w:t xml:space="preserve">в возрасте </w:t>
      </w:r>
      <w:r w:rsidR="00053D7C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 xml:space="preserve">от 3 до 8 лет составил 100,0 %. </w:t>
      </w:r>
    </w:p>
    <w:p w14:paraId="4D1A3DC5" w14:textId="6DE8D441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Выплачены компенсации части род</w:t>
      </w:r>
      <w:r w:rsidR="00053D7C">
        <w:rPr>
          <w:rFonts w:eastAsia="Calibri"/>
          <w:szCs w:val="28"/>
          <w:lang w:eastAsia="en-US"/>
        </w:rPr>
        <w:t xml:space="preserve">ительской платы 15,1 тыс. чел. </w:t>
      </w:r>
      <w:r w:rsidRPr="00453C1D">
        <w:rPr>
          <w:rFonts w:eastAsia="Calibri"/>
          <w:szCs w:val="28"/>
          <w:lang w:eastAsia="en-US"/>
        </w:rPr>
        <w:t>за содержание ребенка (присмотр и уход за ребенком) в образовательных учреждениях, реализующих образовательную программу дошкольного образования.</w:t>
      </w:r>
    </w:p>
    <w:p w14:paraId="02C08BA2" w14:textId="069AAE5E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Охват услугой дошкольного образования, в общей численности детей из семей, находящихся в социально опасном положении </w:t>
      </w:r>
      <w:r w:rsidR="007805C7">
        <w:rPr>
          <w:rFonts w:eastAsia="Calibri"/>
          <w:szCs w:val="28"/>
          <w:lang w:eastAsia="en-US"/>
        </w:rPr>
        <w:t>(далее – СОП)</w:t>
      </w:r>
      <w:r w:rsidR="00053D7C">
        <w:rPr>
          <w:rFonts w:eastAsia="Calibri"/>
          <w:szCs w:val="28"/>
          <w:lang w:eastAsia="en-US"/>
        </w:rPr>
        <w:t xml:space="preserve">, </w:t>
      </w:r>
      <w:r w:rsidRPr="00453C1D">
        <w:rPr>
          <w:rFonts w:eastAsia="Calibri"/>
          <w:szCs w:val="28"/>
          <w:lang w:eastAsia="en-US"/>
        </w:rPr>
        <w:t xml:space="preserve">в возрасте </w:t>
      </w:r>
      <w:r w:rsidR="007D160A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 xml:space="preserve">от 1 до 8 лет составил 84,0 % (план – 84,0 %). </w:t>
      </w:r>
    </w:p>
    <w:p w14:paraId="2FB969E5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Оказаны меры социальной поддержки 1,8 тыс. педагогическим работникам муниципальных образовательных учреждений</w:t>
      </w:r>
      <w:r w:rsidRPr="00453C1D">
        <w:rPr>
          <w:rFonts w:eastAsia="Calibri"/>
          <w:color w:val="FF0000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>города.</w:t>
      </w:r>
    </w:p>
    <w:p w14:paraId="772037D4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Подпрограмма 2 «Обеспечение доступного и качественного общего образования».</w:t>
      </w:r>
    </w:p>
    <w:p w14:paraId="2A0AB55B" w14:textId="771FEDDD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Для обеспечения доступности качественного начального общего, основного общего и среднего общего образования предоставлены услуги по образовательным программам начального общего, основного общего, среднего общего образования 124,5 тыс. детям.</w:t>
      </w:r>
    </w:p>
    <w:p w14:paraId="77DC28EA" w14:textId="3EDD597D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Услугу для обучающихся с ограниченными возможностями здоровья </w:t>
      </w:r>
      <w:r w:rsidR="007D160A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(далее – ОВЗ) по адаптированным основным общеобразовательным программам получили 2,8 тыс. детей.</w:t>
      </w:r>
    </w:p>
    <w:p w14:paraId="541A9670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Оказаны меры социальной поддержки в виде предоставления бесплатного питания 2,8 тыс. учащимся из многодетных малоимущих семей; предоставлено бесплатное питание 5,9 тыс. учащимся из малоимущих семей; произведены социальные выплаты 3,6 тыс. педагогическим работникам.</w:t>
      </w:r>
    </w:p>
    <w:p w14:paraId="1B0A233A" w14:textId="50AC67C3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Предоставлено бесплатное питание 7,4 тыс. учащимся отдельных категорий в муниципальных общеобразовательных учреждениях, 787 учащимся кадетской школы и 59,1 тыс. обучающимся, получающим начальное общее образование </w:t>
      </w:r>
      <w:r w:rsidR="007D160A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в муниципальных общеобразовательных учреждениях.</w:t>
      </w:r>
    </w:p>
    <w:p w14:paraId="6EF6280E" w14:textId="01157B83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Достигнут целевой показатель Плана мероприятий по доле учащихся, занимающихся в первую смену, от общей численности учащихся муниципальных образовательных организаций, который составил 71,1 % (план – 71,1 %). </w:t>
      </w:r>
    </w:p>
    <w:p w14:paraId="746BA5EE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Подпрограмма 3 «Обеспечение доступного и качественного дополнительного образования».</w:t>
      </w:r>
    </w:p>
    <w:p w14:paraId="60C99D9C" w14:textId="29E18E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lastRenderedPageBreak/>
        <w:t>Дополнительное образование в муниципальных учреждениях дополнительного и общего образования, подведомственных департаменту образования</w:t>
      </w:r>
      <w:r w:rsidR="00053D7C">
        <w:rPr>
          <w:rFonts w:eastAsia="Calibri"/>
          <w:szCs w:val="28"/>
          <w:lang w:eastAsia="en-US"/>
        </w:rPr>
        <w:t xml:space="preserve"> администрации города Перми</w:t>
      </w:r>
      <w:r w:rsidR="005045EC">
        <w:rPr>
          <w:rFonts w:eastAsia="Calibri"/>
          <w:szCs w:val="28"/>
          <w:lang w:eastAsia="en-US"/>
        </w:rPr>
        <w:t>,</w:t>
      </w:r>
      <w:r w:rsidRPr="00453C1D">
        <w:rPr>
          <w:rFonts w:eastAsia="Calibri"/>
          <w:szCs w:val="28"/>
          <w:lang w:eastAsia="en-US"/>
        </w:rPr>
        <w:t xml:space="preserve"> получили</w:t>
      </w:r>
      <w:r w:rsidR="00053D7C">
        <w:rPr>
          <w:rFonts w:eastAsia="Calibri"/>
          <w:szCs w:val="28"/>
          <w:lang w:eastAsia="en-US"/>
        </w:rPr>
        <w:t>,</w:t>
      </w:r>
      <w:r w:rsidRPr="00453C1D">
        <w:rPr>
          <w:rFonts w:eastAsia="Calibri"/>
          <w:szCs w:val="28"/>
          <w:lang w:eastAsia="en-US"/>
        </w:rPr>
        <w:t xml:space="preserve"> 42,8 тыс. детей в возрасте от 7 до 18 лет.</w:t>
      </w:r>
    </w:p>
    <w:p w14:paraId="31B05725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Доля детей в возрасте от 5 до 18 лет, получающих услугу дополнительного образования в сфере образования, от общей численности детей данного возраста составила 27,3 % (план – 27,5 %). </w:t>
      </w:r>
    </w:p>
    <w:p w14:paraId="550BE861" w14:textId="7FB81F60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Одним из важных направлений национального проекта «Образование» </w:t>
      </w:r>
      <w:r w:rsidR="00053D7C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является поддержка образования и профоб</w:t>
      </w:r>
      <w:r w:rsidR="00053D7C">
        <w:rPr>
          <w:rFonts w:eastAsia="Calibri"/>
          <w:szCs w:val="28"/>
          <w:lang w:eastAsia="en-US"/>
        </w:rPr>
        <w:t xml:space="preserve">учения детей с ОВЗ, доля детей </w:t>
      </w:r>
      <w:r w:rsidRPr="00453C1D">
        <w:rPr>
          <w:rFonts w:eastAsia="Calibri"/>
          <w:szCs w:val="28"/>
          <w:lang w:eastAsia="en-US"/>
        </w:rPr>
        <w:t>с ОВЗ, обучающихся по дополнительн</w:t>
      </w:r>
      <w:r w:rsidR="00053D7C">
        <w:rPr>
          <w:rFonts w:eastAsia="Calibri"/>
          <w:szCs w:val="28"/>
          <w:lang w:eastAsia="en-US"/>
        </w:rPr>
        <w:t xml:space="preserve">ым образовательным программам, </w:t>
      </w:r>
      <w:r w:rsidRPr="00453C1D">
        <w:rPr>
          <w:rFonts w:eastAsia="Calibri"/>
          <w:szCs w:val="28"/>
          <w:lang w:eastAsia="en-US"/>
        </w:rPr>
        <w:t xml:space="preserve">в том числе </w:t>
      </w:r>
      <w:r w:rsidR="00053D7C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с использованием дист</w:t>
      </w:r>
      <w:r w:rsidR="00053D7C">
        <w:rPr>
          <w:rFonts w:eastAsia="Calibri"/>
          <w:szCs w:val="28"/>
          <w:lang w:eastAsia="en-US"/>
        </w:rPr>
        <w:t xml:space="preserve">анционных технологий, составила </w:t>
      </w:r>
      <w:r w:rsidRPr="00453C1D">
        <w:rPr>
          <w:rFonts w:eastAsia="Calibri"/>
          <w:szCs w:val="28"/>
          <w:lang w:eastAsia="en-US"/>
        </w:rPr>
        <w:t xml:space="preserve">46,3 % (план – 46,3 %). </w:t>
      </w:r>
    </w:p>
    <w:p w14:paraId="44DEA515" w14:textId="59E37923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Меры социальной поддержки в виде различных выплат получили </w:t>
      </w:r>
      <w:r w:rsidRPr="00453C1D">
        <w:rPr>
          <w:rFonts w:eastAsia="Calibri"/>
          <w:szCs w:val="28"/>
          <w:lang w:eastAsia="en-US"/>
        </w:rPr>
        <w:br/>
        <w:t xml:space="preserve">362 педагога муниципальных образовательных учреждений дополнительного </w:t>
      </w:r>
      <w:r w:rsidR="00053D7C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образования детей.</w:t>
      </w:r>
    </w:p>
    <w:p w14:paraId="2C6FFA49" w14:textId="06AB088A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Доля выпускников 9 классов уникальных школ, имеющих выше среднего </w:t>
      </w:r>
      <w:r w:rsidR="00053D7C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и высокий уровень готовности к профессиональному самоопределению, от общего количества учащихся 9 классов уникальных школ, получающих услугу дополнительного образования детей</w:t>
      </w:r>
      <w:r w:rsidR="00053D7C">
        <w:rPr>
          <w:rFonts w:eastAsia="Calibri"/>
          <w:szCs w:val="28"/>
          <w:lang w:eastAsia="en-US"/>
        </w:rPr>
        <w:t>,</w:t>
      </w:r>
      <w:r w:rsidRPr="00453C1D">
        <w:rPr>
          <w:rFonts w:eastAsia="Calibri"/>
          <w:szCs w:val="28"/>
          <w:lang w:eastAsia="en-US"/>
        </w:rPr>
        <w:t xml:space="preserve"> составила 76,5 % (план – 75,6 %).</w:t>
      </w:r>
    </w:p>
    <w:p w14:paraId="5EE18C53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Подпрограмма 4 «Ресурсное обеспечение качественного функционирования системы образования города Перми».</w:t>
      </w:r>
    </w:p>
    <w:p w14:paraId="0DD122C6" w14:textId="299A944B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В рамках реализации задачи для обеспечения информационных, организационно-методических, психолого-педагогических условий для развития системы образования учреждениями сист</w:t>
      </w:r>
      <w:r w:rsidR="0088062B">
        <w:rPr>
          <w:rFonts w:eastAsia="Calibri"/>
          <w:szCs w:val="28"/>
          <w:lang w:eastAsia="en-US"/>
        </w:rPr>
        <w:t>емы образования 2,5 тыс. чел.</w:t>
      </w:r>
      <w:r w:rsidRPr="00453C1D">
        <w:rPr>
          <w:rFonts w:eastAsia="Calibri"/>
          <w:szCs w:val="28"/>
          <w:lang w:eastAsia="en-US"/>
        </w:rPr>
        <w:t xml:space="preserve"> получили услуги по психолого-педагогической помощи, диагностике и выявлению особых образовательных нужд, оказано 1,9 тыс. услуг по психолого-педагогическому консультированию обучающихся, их родителей и педагогических работников, проведено 6,6 тыс. дистантных псих</w:t>
      </w:r>
      <w:r w:rsidR="0088062B">
        <w:rPr>
          <w:rFonts w:eastAsia="Calibri"/>
          <w:szCs w:val="28"/>
          <w:lang w:eastAsia="en-US"/>
        </w:rPr>
        <w:t>ологических консультаций, 180</w:t>
      </w:r>
      <w:r w:rsidRPr="00453C1D">
        <w:rPr>
          <w:rFonts w:eastAsia="Calibri"/>
          <w:szCs w:val="28"/>
          <w:lang w:eastAsia="en-US"/>
        </w:rPr>
        <w:t xml:space="preserve"> программ по профилактике и снижению суицидального риска несовершеннолетних, 563 услуги </w:t>
      </w:r>
      <w:r w:rsidR="0088062B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 xml:space="preserve">по дополнительным профессиональным программам повышения квалификации </w:t>
      </w:r>
      <w:r w:rsidR="0088062B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и 300 услуг по коррекционно-развивающей, компенсирующей и логопедической помощи обучающимся.</w:t>
      </w:r>
    </w:p>
    <w:p w14:paraId="2B2FB882" w14:textId="195803B3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В отраслевых мероприятиях для детей и педагогических работников </w:t>
      </w:r>
      <w:r w:rsidRPr="00453C1D">
        <w:rPr>
          <w:rFonts w:eastAsia="Calibri"/>
          <w:szCs w:val="28"/>
          <w:lang w:eastAsia="en-US"/>
        </w:rPr>
        <w:br/>
        <w:t>в сфере образования п</w:t>
      </w:r>
      <w:r w:rsidR="0088062B">
        <w:rPr>
          <w:rFonts w:eastAsia="Calibri"/>
          <w:szCs w:val="28"/>
          <w:lang w:eastAsia="en-US"/>
        </w:rPr>
        <w:t>риняли участие 41,2 тыс. чел</w:t>
      </w:r>
      <w:r w:rsidRPr="00453C1D">
        <w:rPr>
          <w:rFonts w:eastAsia="Calibri"/>
          <w:szCs w:val="28"/>
          <w:lang w:eastAsia="en-US"/>
        </w:rPr>
        <w:t>.</w:t>
      </w:r>
    </w:p>
    <w:p w14:paraId="60C61E01" w14:textId="302FF1A2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В целях оказания мер государственной поддержки педагогам, которые повысили свой профессиональный уровень образования до ученой степени кандидата и доктора наук, осуществлены денежные выплаты 86 педагогам.</w:t>
      </w:r>
    </w:p>
    <w:p w14:paraId="2B79F0D8" w14:textId="74FBC0A9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Премию Главы города Перми «Золо</w:t>
      </w:r>
      <w:r w:rsidR="0088062B">
        <w:rPr>
          <w:rFonts w:eastAsia="Calibri"/>
          <w:szCs w:val="28"/>
          <w:lang w:eastAsia="en-US"/>
        </w:rPr>
        <w:t>той резерв» получили 100 чел</w:t>
      </w:r>
      <w:r w:rsidRPr="00453C1D">
        <w:rPr>
          <w:rFonts w:eastAsia="Calibri"/>
          <w:szCs w:val="28"/>
          <w:lang w:eastAsia="en-US"/>
        </w:rPr>
        <w:t xml:space="preserve">. </w:t>
      </w:r>
    </w:p>
    <w:p w14:paraId="00195834" w14:textId="296EA61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Проект «Золотой резерв» реализуется в целях повышения готовности </w:t>
      </w:r>
      <w:r w:rsidRPr="00453C1D">
        <w:rPr>
          <w:rFonts w:eastAsia="Calibri"/>
          <w:szCs w:val="28"/>
          <w:lang w:eastAsia="en-US"/>
        </w:rPr>
        <w:br/>
        <w:t>к профессиональ</w:t>
      </w:r>
      <w:r w:rsidR="0088062B">
        <w:rPr>
          <w:rFonts w:eastAsia="Calibri"/>
          <w:szCs w:val="28"/>
          <w:lang w:eastAsia="en-US"/>
        </w:rPr>
        <w:t xml:space="preserve">ному самоопределению школьников, </w:t>
      </w:r>
      <w:r w:rsidRPr="00453C1D">
        <w:rPr>
          <w:rFonts w:eastAsia="Calibri"/>
          <w:szCs w:val="28"/>
          <w:lang w:eastAsia="en-US"/>
        </w:rPr>
        <w:t>направлен на поддержку талантлив</w:t>
      </w:r>
      <w:r w:rsidR="0088062B">
        <w:rPr>
          <w:rFonts w:eastAsia="Calibri"/>
          <w:szCs w:val="28"/>
          <w:lang w:eastAsia="en-US"/>
        </w:rPr>
        <w:t>ых обучающихся, обеспечение</w:t>
      </w:r>
      <w:r w:rsidRPr="00453C1D">
        <w:rPr>
          <w:rFonts w:eastAsia="Calibri"/>
          <w:szCs w:val="28"/>
          <w:lang w:eastAsia="en-US"/>
        </w:rPr>
        <w:t xml:space="preserve"> взаимодействия школьника и предприятия.</w:t>
      </w:r>
    </w:p>
    <w:p w14:paraId="67596C2D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Подпрограмма 5 «Развитие негосударственного сектора в сфере образования».</w:t>
      </w:r>
    </w:p>
    <w:p w14:paraId="6C97D768" w14:textId="3A55B1AA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В частных образовательных организациях, осуществляющих образовательную деятельность, получили услуги по присмотру и уходу, содержанию </w:t>
      </w:r>
      <w:r w:rsidR="007D160A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lastRenderedPageBreak/>
        <w:t>3</w:t>
      </w:r>
      <w:r w:rsidR="0088062B">
        <w:rPr>
          <w:rFonts w:eastAsia="Calibri"/>
          <w:szCs w:val="28"/>
          <w:lang w:eastAsia="en-US"/>
        </w:rPr>
        <w:t>,3 тыс. детей, а также 644 ребенка</w:t>
      </w:r>
      <w:r w:rsidRPr="00453C1D">
        <w:rPr>
          <w:rFonts w:eastAsia="Calibri"/>
          <w:szCs w:val="28"/>
          <w:lang w:eastAsia="en-US"/>
        </w:rPr>
        <w:t xml:space="preserve"> получили образовательную услугу по общеобразовательным программам.</w:t>
      </w:r>
    </w:p>
    <w:p w14:paraId="182FAF30" w14:textId="2C7570F5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Осуществляют образовательную деятельность по образовательным программам дошкольного образова</w:t>
      </w:r>
      <w:r w:rsidR="00F73070">
        <w:rPr>
          <w:rFonts w:eastAsia="Calibri"/>
          <w:szCs w:val="28"/>
          <w:lang w:eastAsia="en-US"/>
        </w:rPr>
        <w:t xml:space="preserve">ния, присмотр и уход за детьми </w:t>
      </w:r>
      <w:r w:rsidRPr="00453C1D">
        <w:rPr>
          <w:rFonts w:eastAsia="Calibri"/>
          <w:szCs w:val="28"/>
          <w:lang w:eastAsia="en-US"/>
        </w:rPr>
        <w:t xml:space="preserve">на территории города и имеют лицензию на осуществление образовательной деятельности </w:t>
      </w:r>
      <w:r w:rsidR="007D160A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69 частных поставщиков услуг дошкольного образования.</w:t>
      </w:r>
    </w:p>
    <w:p w14:paraId="78608865" w14:textId="307B35D4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Доля детей дошкольного и школьного возраста, получивших образовательную услугу у немуниципальных поставщиков, от общей численности детей дошкольного и шко</w:t>
      </w:r>
      <w:r w:rsidR="0088062B">
        <w:rPr>
          <w:rFonts w:eastAsia="Calibri"/>
          <w:szCs w:val="28"/>
          <w:lang w:eastAsia="en-US"/>
        </w:rPr>
        <w:t>льного возраста составила 5,3 %</w:t>
      </w:r>
      <w:r w:rsidRPr="00453C1D">
        <w:rPr>
          <w:rFonts w:eastAsia="Calibri"/>
          <w:szCs w:val="28"/>
          <w:lang w:eastAsia="en-US"/>
        </w:rPr>
        <w:t xml:space="preserve"> (план – 5,4 %). </w:t>
      </w:r>
    </w:p>
    <w:p w14:paraId="2A5D813B" w14:textId="7B623970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Охват дошкольным образованием </w:t>
      </w:r>
      <w:r w:rsidR="0088062B">
        <w:rPr>
          <w:rFonts w:eastAsia="Calibri"/>
          <w:szCs w:val="28"/>
          <w:lang w:eastAsia="en-US"/>
        </w:rPr>
        <w:t xml:space="preserve">детей в возрасте от 1 до 8 лет </w:t>
      </w:r>
      <w:r w:rsidRPr="00453C1D">
        <w:rPr>
          <w:rFonts w:eastAsia="Calibri"/>
          <w:szCs w:val="28"/>
          <w:lang w:eastAsia="en-US"/>
        </w:rPr>
        <w:t xml:space="preserve">в негосударственном секторе составил 10,8 % (план – 11,0 %). </w:t>
      </w:r>
    </w:p>
    <w:p w14:paraId="603375B2" w14:textId="7432F6D2" w:rsidR="00453C1D" w:rsidRPr="00453C1D" w:rsidRDefault="0088062B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Количество</w:t>
      </w:r>
      <w:r w:rsidR="00453C1D" w:rsidRPr="00453C1D">
        <w:rPr>
          <w:rFonts w:eastAsia="Calibri"/>
          <w:szCs w:val="28"/>
          <w:lang w:eastAsia="en-US"/>
        </w:rPr>
        <w:t xml:space="preserve"> детей, получающих услугу в частных образовательных организациях</w:t>
      </w:r>
      <w:r>
        <w:rPr>
          <w:rFonts w:eastAsia="Calibri"/>
          <w:szCs w:val="28"/>
          <w:lang w:eastAsia="en-US"/>
        </w:rPr>
        <w:t>, сократило</w:t>
      </w:r>
      <w:r w:rsidR="00453C1D" w:rsidRPr="00453C1D">
        <w:rPr>
          <w:rFonts w:eastAsia="Calibri"/>
          <w:szCs w:val="28"/>
          <w:lang w:eastAsia="en-US"/>
        </w:rPr>
        <w:t>сь по причине перехода детей дошкол</w:t>
      </w:r>
      <w:r w:rsidR="007805C7">
        <w:rPr>
          <w:rFonts w:eastAsia="Calibri"/>
          <w:szCs w:val="28"/>
          <w:lang w:eastAsia="en-US"/>
        </w:rPr>
        <w:t>ьного возраста в муниципальные</w:t>
      </w:r>
      <w:r w:rsidR="00D23C16">
        <w:rPr>
          <w:rFonts w:eastAsia="Calibri"/>
          <w:szCs w:val="28"/>
          <w:lang w:eastAsia="en-US"/>
        </w:rPr>
        <w:t xml:space="preserve"> дошкольные организации</w:t>
      </w:r>
      <w:r w:rsidR="00453C1D" w:rsidRPr="00453C1D">
        <w:rPr>
          <w:rFonts w:eastAsia="Calibri"/>
          <w:szCs w:val="28"/>
          <w:lang w:eastAsia="en-US"/>
        </w:rPr>
        <w:t xml:space="preserve"> в связи с увеличением в них мест.</w:t>
      </w:r>
    </w:p>
    <w:p w14:paraId="31370F86" w14:textId="770F303E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Подпрограмма 6 «Обновление </w:t>
      </w:r>
      <w:r w:rsidR="00D23C16">
        <w:rPr>
          <w:rFonts w:eastAsia="Calibri"/>
          <w:szCs w:val="28"/>
          <w:lang w:eastAsia="en-US"/>
        </w:rPr>
        <w:t xml:space="preserve">содержания дошкольного, общего </w:t>
      </w:r>
      <w:r w:rsidRPr="00453C1D">
        <w:rPr>
          <w:rFonts w:eastAsia="Calibri"/>
          <w:szCs w:val="28"/>
          <w:lang w:eastAsia="en-US"/>
        </w:rPr>
        <w:t>и дополнительного образования».</w:t>
      </w:r>
    </w:p>
    <w:p w14:paraId="285B43B3" w14:textId="2C33208B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Количество общеобразовательных и дошкольных образовательных учреждений, внедривших федеральные государственные образовательные стандарты (далее – ФГОС)</w:t>
      </w:r>
      <w:r w:rsidR="00D23C16">
        <w:rPr>
          <w:rFonts w:eastAsia="Calibri"/>
          <w:szCs w:val="28"/>
          <w:lang w:eastAsia="en-US"/>
        </w:rPr>
        <w:t>,</w:t>
      </w:r>
      <w:r w:rsidRPr="00453C1D">
        <w:rPr>
          <w:rFonts w:eastAsia="Calibri"/>
          <w:szCs w:val="28"/>
          <w:lang w:eastAsia="en-US"/>
        </w:rPr>
        <w:t xml:space="preserve"> составило 181 ед., в соответствии с этим доля дошкольных и общеобразовательны</w:t>
      </w:r>
      <w:r w:rsidR="00F73070">
        <w:rPr>
          <w:rFonts w:eastAsia="Calibri"/>
          <w:szCs w:val="28"/>
          <w:lang w:eastAsia="en-US"/>
        </w:rPr>
        <w:t xml:space="preserve">х учреждений, внедряющих ФГОС, </w:t>
      </w:r>
      <w:r w:rsidRPr="00453C1D">
        <w:rPr>
          <w:rFonts w:eastAsia="Calibri"/>
          <w:szCs w:val="28"/>
          <w:lang w:eastAsia="en-US"/>
        </w:rPr>
        <w:t>от общего числа дошкольных и общеобразовательных учреждений составила 100,0 %.</w:t>
      </w:r>
    </w:p>
    <w:p w14:paraId="5040F076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В результате реализации задачи по обновлению содержания базового образования в соответствии с новыми ФГОС доля дошкольных учреждений, имеющих средний или выше среднего результат по итогам мониторинга условий предоставления услуги дошкольного образования, от общего числа дошкольных учреждений составила 100,0 %. </w:t>
      </w:r>
    </w:p>
    <w:p w14:paraId="6655AED0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Превышение среднего балла по всем предметам единого государственного экзамена в городе Пе</w:t>
      </w:r>
      <w:r>
        <w:rPr>
          <w:rFonts w:eastAsia="Calibri"/>
          <w:szCs w:val="28"/>
          <w:lang w:eastAsia="en-US"/>
        </w:rPr>
        <w:t xml:space="preserve">рми по аналогичному показателю </w:t>
      </w:r>
      <w:r w:rsidRPr="00453C1D">
        <w:rPr>
          <w:rFonts w:eastAsia="Calibri"/>
          <w:szCs w:val="28"/>
          <w:lang w:eastAsia="en-US"/>
        </w:rPr>
        <w:t xml:space="preserve">в Российской Федерации составляет 7,0 баллов. </w:t>
      </w:r>
    </w:p>
    <w:p w14:paraId="00205A80" w14:textId="0119DF70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В целях обеспечения условий для получения учащимися образовательных организаций образования международного уровня реализовывались программы международного бакалавриата. Предоставление программ международного уровня осуществлялось в 3 общеобразовательных учреждениях города Перми, в том числе МАОУ «СОШ № 7 с углубленным изучением английского языка» г. Перми, МАОУ «Лицей № 10» г. Перми и МАОУ «СОШ № 9 им. А.С. Пушкина» </w:t>
      </w:r>
      <w:r w:rsidR="00D23C16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г. Перми.</w:t>
      </w:r>
    </w:p>
    <w:p w14:paraId="743C9A6B" w14:textId="40743204" w:rsidR="00453C1D" w:rsidRPr="00453C1D" w:rsidRDefault="00453C1D" w:rsidP="00DD2997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szCs w:val="28"/>
        </w:rPr>
        <w:t>Международные сертификаты об уровне владения иностранным языком получили 678 учащихся.</w:t>
      </w:r>
    </w:p>
    <w:p w14:paraId="53FCE45F" w14:textId="2A1942FB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Внедрение практико-ориентированных программ в образовательный процесс реализую</w:t>
      </w:r>
      <w:r w:rsidR="00D23C16">
        <w:rPr>
          <w:rFonts w:eastAsia="Calibri"/>
          <w:szCs w:val="28"/>
          <w:lang w:eastAsia="en-US"/>
        </w:rPr>
        <w:t>т 103 образовательных учреждения</w:t>
      </w:r>
      <w:r w:rsidRPr="00453C1D">
        <w:rPr>
          <w:rFonts w:eastAsia="Calibri"/>
          <w:szCs w:val="28"/>
          <w:lang w:eastAsia="en-US"/>
        </w:rPr>
        <w:t xml:space="preserve"> (общеобразовательные и учреждения дополнительного образования). </w:t>
      </w:r>
    </w:p>
    <w:p w14:paraId="27D1EF26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Доля общеобразовательных учреждений и учреждений дополнительного образования, активно внедряющих в образовательный процесс практико-</w:t>
      </w:r>
      <w:r w:rsidRPr="00453C1D">
        <w:rPr>
          <w:rFonts w:eastAsia="Calibri"/>
          <w:szCs w:val="28"/>
          <w:lang w:eastAsia="en-US"/>
        </w:rPr>
        <w:lastRenderedPageBreak/>
        <w:t>ориентированные программы, от общего числа общеобразовательных учреждений и учреждений дополнительного образования составила 87,8 % (план – 87,8 %).</w:t>
      </w:r>
    </w:p>
    <w:p w14:paraId="3BD04817" w14:textId="1E9FAA0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Доля общеобразовательных учреждений, внедряющих образовательные программы, направленные на повышение уровня готовности учащихся к профессиональному самоопредел</w:t>
      </w:r>
      <w:r w:rsidR="00277E4C">
        <w:rPr>
          <w:rFonts w:eastAsia="Calibri"/>
          <w:szCs w:val="28"/>
          <w:lang w:eastAsia="en-US"/>
        </w:rPr>
        <w:t xml:space="preserve">ению в профессиональной сфере, </w:t>
      </w:r>
      <w:r w:rsidRPr="00453C1D">
        <w:rPr>
          <w:rFonts w:eastAsia="Calibri"/>
          <w:szCs w:val="28"/>
          <w:lang w:eastAsia="en-US"/>
        </w:rPr>
        <w:t xml:space="preserve">от общего числа образовательных учреждений составляет 100,0 %, так как все общеобразовательные учреждения реализуют программу создания системы профессиональных проб </w:t>
      </w:r>
      <w:r w:rsidR="007D160A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и практик.</w:t>
      </w:r>
    </w:p>
    <w:p w14:paraId="406A788A" w14:textId="7777777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Подпрограмма 7 «Укрепление и развитие кадрового потенциала отрасли».</w:t>
      </w:r>
    </w:p>
    <w:p w14:paraId="4F9F2C56" w14:textId="0283838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Под управлением департамента образования администрации города Перми в образовательных организациях города </w:t>
      </w:r>
      <w:r w:rsidR="00D23C16">
        <w:rPr>
          <w:rFonts w:eastAsia="Calibri"/>
          <w:szCs w:val="28"/>
          <w:lang w:eastAsia="en-US"/>
        </w:rPr>
        <w:t>проводится</w:t>
      </w:r>
      <w:r w:rsidRPr="00453C1D">
        <w:rPr>
          <w:rFonts w:eastAsia="Calibri"/>
          <w:szCs w:val="28"/>
          <w:lang w:eastAsia="en-US"/>
        </w:rPr>
        <w:t xml:space="preserve"> систематическая работа </w:t>
      </w:r>
      <w:r w:rsidR="00724AB2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 xml:space="preserve">по повышению квалификации педагогических работников посредством обучения по дополнительным профессиональным программам повышения квалификации </w:t>
      </w:r>
      <w:r w:rsidR="00724AB2">
        <w:rPr>
          <w:rFonts w:eastAsia="Calibri"/>
          <w:szCs w:val="28"/>
          <w:lang w:eastAsia="en-US"/>
        </w:rPr>
        <w:br/>
      </w:r>
      <w:r w:rsidR="00D23C16">
        <w:rPr>
          <w:rFonts w:eastAsia="Calibri"/>
          <w:szCs w:val="28"/>
          <w:lang w:eastAsia="en-US"/>
        </w:rPr>
        <w:t>и участия</w:t>
      </w:r>
      <w:r w:rsidRPr="00453C1D">
        <w:rPr>
          <w:rFonts w:eastAsia="Calibri"/>
          <w:szCs w:val="28"/>
          <w:lang w:eastAsia="en-US"/>
        </w:rPr>
        <w:t xml:space="preserve"> в городских мероприятиях. В 2021 году в «Школе для педагогов» повысили </w:t>
      </w:r>
      <w:r w:rsidR="00D23C16">
        <w:rPr>
          <w:rFonts w:eastAsia="Calibri"/>
          <w:szCs w:val="28"/>
          <w:lang w:eastAsia="en-US"/>
        </w:rPr>
        <w:t>квалификацию 90 чел.</w:t>
      </w:r>
      <w:r w:rsidRPr="00453C1D">
        <w:rPr>
          <w:rFonts w:eastAsia="Calibri"/>
          <w:szCs w:val="28"/>
          <w:lang w:eastAsia="en-US"/>
        </w:rPr>
        <w:t xml:space="preserve"> (учителя начальных классов, математики и физики).</w:t>
      </w:r>
    </w:p>
    <w:p w14:paraId="2874AFCB" w14:textId="51B9F6C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Заинтересованность педагогов в повышении квалификации, создание условий для личностного, профессионального роста способствовало повышению доли педагогов, имеющих первую и высшую квалификационные категории, </w:t>
      </w:r>
      <w:r w:rsidR="00D23C16">
        <w:rPr>
          <w:rFonts w:eastAsia="Calibri"/>
          <w:szCs w:val="28"/>
          <w:lang w:eastAsia="en-US"/>
        </w:rPr>
        <w:t>которая</w:t>
      </w:r>
      <w:r w:rsidRPr="00453C1D">
        <w:rPr>
          <w:rFonts w:eastAsia="Calibri"/>
          <w:szCs w:val="28"/>
          <w:lang w:eastAsia="en-US"/>
        </w:rPr>
        <w:t xml:space="preserve"> составила 67,4%.</w:t>
      </w:r>
    </w:p>
    <w:p w14:paraId="1F88BC57" w14:textId="28A8E261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С целью выявления и анализа владения педагогов предметными компетенциями проведено 7 мониторингов предметных знаний для учителей-предметников, воспитателей дошкольных учреждений. В мониторинге приняло участие 1</w:t>
      </w:r>
      <w:r w:rsidR="00D23C16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 xml:space="preserve">394 педагога. Из них результаты высокие и выше среднего </w:t>
      </w:r>
      <w:r w:rsidR="00D23C16">
        <w:rPr>
          <w:rFonts w:eastAsia="Calibri"/>
          <w:szCs w:val="28"/>
          <w:lang w:eastAsia="en-US"/>
        </w:rPr>
        <w:t>показал</w:t>
      </w:r>
      <w:r w:rsidRPr="00453C1D">
        <w:rPr>
          <w:rFonts w:eastAsia="Calibri"/>
          <w:szCs w:val="28"/>
          <w:lang w:eastAsia="en-US"/>
        </w:rPr>
        <w:t xml:space="preserve"> </w:t>
      </w:r>
      <w:r w:rsidR="00724AB2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951 педагог (68,2</w:t>
      </w:r>
      <w:r w:rsidR="00D23C16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 xml:space="preserve">%). </w:t>
      </w:r>
    </w:p>
    <w:p w14:paraId="5BAE14EB" w14:textId="213047E9" w:rsidR="00453C1D" w:rsidRPr="00453C1D" w:rsidRDefault="0077318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773182">
        <w:rPr>
          <w:rFonts w:eastAsia="Calibri"/>
          <w:szCs w:val="28"/>
          <w:lang w:eastAsia="en-US"/>
        </w:rPr>
        <w:t>Для профессионального роста, творческой самореализации педагогических</w:t>
      </w:r>
      <w:r>
        <w:rPr>
          <w:rFonts w:eastAsia="Calibri"/>
          <w:szCs w:val="28"/>
          <w:lang w:eastAsia="en-US"/>
        </w:rPr>
        <w:t xml:space="preserve"> работников проводятся конкурсы</w:t>
      </w:r>
      <w:r w:rsidRPr="00773182">
        <w:rPr>
          <w:rFonts w:eastAsia="Calibri"/>
          <w:szCs w:val="28"/>
          <w:lang w:eastAsia="en-US"/>
        </w:rPr>
        <w:t xml:space="preserve"> профессионального ма</w:t>
      </w:r>
      <w:r w:rsidR="00724AB2">
        <w:rPr>
          <w:rFonts w:eastAsia="Calibri"/>
          <w:szCs w:val="28"/>
          <w:lang w:eastAsia="en-US"/>
        </w:rPr>
        <w:t xml:space="preserve">стерства. </w:t>
      </w:r>
      <w:r w:rsidR="00453C1D" w:rsidRPr="00453C1D">
        <w:rPr>
          <w:rFonts w:eastAsia="Calibri"/>
          <w:szCs w:val="28"/>
          <w:lang w:eastAsia="en-US"/>
        </w:rPr>
        <w:t xml:space="preserve">В течение </w:t>
      </w:r>
      <w:r w:rsidR="00724AB2">
        <w:rPr>
          <w:rFonts w:eastAsia="Calibri"/>
          <w:szCs w:val="28"/>
          <w:lang w:eastAsia="en-US"/>
        </w:rPr>
        <w:br/>
      </w:r>
      <w:r w:rsidR="00453C1D" w:rsidRPr="00453C1D">
        <w:rPr>
          <w:rFonts w:eastAsia="Calibri"/>
          <w:szCs w:val="28"/>
          <w:lang w:eastAsia="en-US"/>
        </w:rPr>
        <w:t xml:space="preserve">2021 года участие в современных соревновательных системах приняли около </w:t>
      </w:r>
      <w:r w:rsidR="00724AB2">
        <w:rPr>
          <w:rFonts w:eastAsia="Calibri"/>
          <w:szCs w:val="28"/>
          <w:lang w:eastAsia="en-US"/>
        </w:rPr>
        <w:br/>
      </w:r>
      <w:r w:rsidR="00453C1D" w:rsidRPr="00453C1D">
        <w:rPr>
          <w:rFonts w:eastAsia="Calibri"/>
          <w:szCs w:val="28"/>
          <w:lang w:eastAsia="en-US"/>
        </w:rPr>
        <w:t>1</w:t>
      </w:r>
      <w:r w:rsidR="00D23C16">
        <w:rPr>
          <w:rFonts w:eastAsia="Calibri"/>
          <w:szCs w:val="28"/>
          <w:lang w:eastAsia="en-US"/>
        </w:rPr>
        <w:t xml:space="preserve"> </w:t>
      </w:r>
      <w:r w:rsidR="00453C1D" w:rsidRPr="00453C1D">
        <w:rPr>
          <w:rFonts w:eastAsia="Calibri"/>
          <w:szCs w:val="28"/>
          <w:lang w:eastAsia="en-US"/>
        </w:rPr>
        <w:t>500 педагогов, в том чи</w:t>
      </w:r>
      <w:r w:rsidR="00453C1D">
        <w:rPr>
          <w:rFonts w:eastAsia="Calibri"/>
          <w:szCs w:val="28"/>
          <w:lang w:eastAsia="en-US"/>
        </w:rPr>
        <w:t xml:space="preserve">сле </w:t>
      </w:r>
      <w:r w:rsidR="00D23C16">
        <w:rPr>
          <w:rFonts w:eastAsia="Calibri"/>
          <w:szCs w:val="28"/>
          <w:lang w:eastAsia="en-US"/>
        </w:rPr>
        <w:t xml:space="preserve">в конкурсах «Профессиональная пара» </w:t>
      </w:r>
      <w:r w:rsidR="00D23C16" w:rsidRPr="00453C1D">
        <w:rPr>
          <w:rFonts w:eastAsia="Calibri"/>
          <w:szCs w:val="28"/>
          <w:lang w:eastAsia="en-US"/>
        </w:rPr>
        <w:t>–</w:t>
      </w:r>
      <w:r w:rsidR="00453C1D" w:rsidRPr="00453C1D">
        <w:rPr>
          <w:rFonts w:eastAsia="Calibri"/>
          <w:szCs w:val="28"/>
          <w:lang w:eastAsia="en-US"/>
        </w:rPr>
        <w:t xml:space="preserve"> 112 чел., «Амбициозен» </w:t>
      </w:r>
      <w:r w:rsidR="00D23C16" w:rsidRPr="00453C1D">
        <w:rPr>
          <w:rFonts w:eastAsia="Calibri"/>
          <w:szCs w:val="28"/>
          <w:lang w:eastAsia="en-US"/>
        </w:rPr>
        <w:t>–</w:t>
      </w:r>
      <w:r w:rsidR="00453C1D" w:rsidRPr="00453C1D">
        <w:rPr>
          <w:rFonts w:eastAsia="Calibri"/>
          <w:szCs w:val="28"/>
          <w:lang w:eastAsia="en-US"/>
        </w:rPr>
        <w:t xml:space="preserve"> 128 чел.</w:t>
      </w:r>
    </w:p>
    <w:p w14:paraId="406567DE" w14:textId="31A0B987" w:rsidR="00453C1D" w:rsidRPr="00453C1D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>Доля молодых педагогов со стажем работы от 0 до 3 лет</w:t>
      </w:r>
      <w:r w:rsidR="00773182">
        <w:rPr>
          <w:rFonts w:eastAsia="Calibri"/>
          <w:szCs w:val="28"/>
          <w:lang w:eastAsia="en-US"/>
        </w:rPr>
        <w:t xml:space="preserve"> от</w:t>
      </w:r>
      <w:r w:rsidRPr="00453C1D">
        <w:rPr>
          <w:rFonts w:eastAsia="Calibri"/>
          <w:szCs w:val="28"/>
          <w:lang w:eastAsia="en-US"/>
        </w:rPr>
        <w:t xml:space="preserve"> общего количества педагогических работников в 2021 году составила 12,5</w:t>
      </w:r>
      <w:r w:rsidR="00D23C16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>%.</w:t>
      </w:r>
    </w:p>
    <w:p w14:paraId="0D4E8A17" w14:textId="0317A424" w:rsidR="00453C1D" w:rsidRPr="00453C1D" w:rsidRDefault="00453C1D" w:rsidP="00DD2997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t xml:space="preserve">В 2021 году на реализацию МП предусмотрено </w:t>
      </w:r>
      <w:r w:rsidRPr="00453C1D">
        <w:rPr>
          <w:rFonts w:eastAsia="Calibri"/>
          <w:bCs/>
          <w:szCs w:val="28"/>
          <w:lang w:eastAsia="en-US"/>
        </w:rPr>
        <w:t>15</w:t>
      </w:r>
      <w:r w:rsidR="00D23C16">
        <w:rPr>
          <w:rFonts w:eastAsia="Calibri"/>
          <w:bCs/>
          <w:szCs w:val="28"/>
          <w:lang w:eastAsia="en-US"/>
        </w:rPr>
        <w:t xml:space="preserve"> </w:t>
      </w:r>
      <w:r w:rsidRPr="00453C1D">
        <w:rPr>
          <w:rFonts w:eastAsia="Calibri"/>
          <w:bCs/>
          <w:szCs w:val="28"/>
          <w:lang w:eastAsia="en-US"/>
        </w:rPr>
        <w:t>211</w:t>
      </w:r>
      <w:r w:rsidR="00D23C16">
        <w:rPr>
          <w:rFonts w:eastAsia="Calibri"/>
          <w:bCs/>
          <w:szCs w:val="28"/>
          <w:lang w:eastAsia="en-US"/>
        </w:rPr>
        <w:t xml:space="preserve"> </w:t>
      </w:r>
      <w:r w:rsidRPr="00453C1D">
        <w:rPr>
          <w:rFonts w:eastAsia="Calibri"/>
          <w:bCs/>
          <w:szCs w:val="28"/>
          <w:lang w:eastAsia="en-US"/>
        </w:rPr>
        <w:t xml:space="preserve">378,965 </w:t>
      </w:r>
      <w:r w:rsidR="00B57163">
        <w:rPr>
          <w:rFonts w:eastAsia="Calibri"/>
          <w:szCs w:val="28"/>
          <w:lang w:eastAsia="en-US"/>
        </w:rPr>
        <w:t xml:space="preserve">тыс. руб., </w:t>
      </w:r>
      <w:r w:rsidRPr="00453C1D">
        <w:rPr>
          <w:rFonts w:eastAsia="Calibri"/>
          <w:szCs w:val="28"/>
          <w:lang w:eastAsia="en-US"/>
        </w:rPr>
        <w:t xml:space="preserve">фактически использовано </w:t>
      </w:r>
      <w:r w:rsidRPr="00453C1D">
        <w:rPr>
          <w:rFonts w:eastAsia="Calibri"/>
          <w:bCs/>
          <w:szCs w:val="28"/>
          <w:lang w:eastAsia="en-US"/>
        </w:rPr>
        <w:t>15</w:t>
      </w:r>
      <w:r w:rsidR="00B57163">
        <w:rPr>
          <w:rFonts w:eastAsia="Calibri"/>
          <w:bCs/>
          <w:szCs w:val="28"/>
          <w:lang w:eastAsia="en-US"/>
        </w:rPr>
        <w:t xml:space="preserve"> </w:t>
      </w:r>
      <w:r w:rsidRPr="00453C1D">
        <w:rPr>
          <w:rFonts w:eastAsia="Calibri"/>
          <w:bCs/>
          <w:szCs w:val="28"/>
          <w:lang w:eastAsia="en-US"/>
        </w:rPr>
        <w:t>109</w:t>
      </w:r>
      <w:r w:rsidR="00B57163">
        <w:rPr>
          <w:rFonts w:eastAsia="Calibri"/>
          <w:bCs/>
          <w:szCs w:val="28"/>
          <w:lang w:eastAsia="en-US"/>
        </w:rPr>
        <w:t xml:space="preserve"> </w:t>
      </w:r>
      <w:r w:rsidRPr="00453C1D">
        <w:rPr>
          <w:rFonts w:eastAsia="Calibri"/>
          <w:bCs/>
          <w:szCs w:val="28"/>
          <w:lang w:eastAsia="en-US"/>
        </w:rPr>
        <w:t>084,427</w:t>
      </w:r>
      <w:r w:rsidRPr="00453C1D">
        <w:rPr>
          <w:rFonts w:eastAsia="Calibri"/>
          <w:szCs w:val="28"/>
          <w:lang w:eastAsia="en-US"/>
        </w:rPr>
        <w:t> тыс. руб.</w:t>
      </w:r>
      <w:r w:rsidR="005045EC">
        <w:rPr>
          <w:rFonts w:eastAsia="Calibri"/>
          <w:szCs w:val="28"/>
          <w:lang w:eastAsia="en-US"/>
        </w:rPr>
        <w:t>,</w:t>
      </w:r>
      <w:r w:rsidRPr="00453C1D">
        <w:rPr>
          <w:rFonts w:eastAsia="Calibri"/>
          <w:szCs w:val="28"/>
          <w:lang w:eastAsia="en-US"/>
        </w:rPr>
        <w:t xml:space="preserve"> или </w:t>
      </w:r>
      <w:r w:rsidRPr="00453C1D">
        <w:rPr>
          <w:rFonts w:eastAsia="Calibri"/>
          <w:bCs/>
          <w:szCs w:val="28"/>
          <w:lang w:eastAsia="en-US"/>
        </w:rPr>
        <w:t>99,3</w:t>
      </w:r>
      <w:r w:rsidRPr="00453C1D">
        <w:rPr>
          <w:rFonts w:eastAsia="Calibri"/>
          <w:szCs w:val="28"/>
          <w:lang w:eastAsia="en-US"/>
        </w:rPr>
        <w:t xml:space="preserve"> % от плана, в том числе за счет средств бюджета города Перми – 3</w:t>
      </w:r>
      <w:r w:rsidR="00B57163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>296</w:t>
      </w:r>
      <w:r w:rsidR="00B57163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 xml:space="preserve">094,027 тыс. руб. (99,6 % </w:t>
      </w:r>
      <w:r w:rsidR="00724AB2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от плана), за счет ср</w:t>
      </w:r>
      <w:r w:rsidR="00B57163">
        <w:rPr>
          <w:rFonts w:eastAsia="Calibri"/>
          <w:szCs w:val="28"/>
          <w:lang w:eastAsia="en-US"/>
        </w:rPr>
        <w:t xml:space="preserve">едств бюджета Пермского края – </w:t>
      </w:r>
      <w:r w:rsidRPr="00453C1D">
        <w:rPr>
          <w:rFonts w:eastAsia="Calibri"/>
          <w:szCs w:val="28"/>
          <w:lang w:eastAsia="en-US"/>
        </w:rPr>
        <w:t>10</w:t>
      </w:r>
      <w:r w:rsidR="00B57163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>045</w:t>
      </w:r>
      <w:r w:rsidR="00B57163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 xml:space="preserve">069,879 тыс. руб. (100,0 % от плана), за счет средств бюджета Российской Федерации – </w:t>
      </w:r>
      <w:r w:rsidR="00B57163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949</w:t>
      </w:r>
      <w:r w:rsidR="00B57163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 xml:space="preserve">864,423 тыс. руб. (100,0 % от плана), внебюджетных источников – </w:t>
      </w:r>
      <w:r w:rsidR="00724AB2">
        <w:rPr>
          <w:rFonts w:eastAsia="Calibri"/>
          <w:szCs w:val="28"/>
          <w:lang w:eastAsia="en-US"/>
        </w:rPr>
        <w:br/>
      </w:r>
      <w:r w:rsidRPr="00453C1D">
        <w:rPr>
          <w:rFonts w:eastAsia="Calibri"/>
          <w:szCs w:val="28"/>
          <w:lang w:eastAsia="en-US"/>
        </w:rPr>
        <w:t>818</w:t>
      </w:r>
      <w:r w:rsidR="00B57163">
        <w:rPr>
          <w:rFonts w:eastAsia="Calibri"/>
          <w:szCs w:val="28"/>
          <w:lang w:eastAsia="en-US"/>
        </w:rPr>
        <w:t xml:space="preserve"> </w:t>
      </w:r>
      <w:r w:rsidRPr="00453C1D">
        <w:rPr>
          <w:rFonts w:eastAsia="Calibri"/>
          <w:szCs w:val="28"/>
          <w:lang w:eastAsia="en-US"/>
        </w:rPr>
        <w:t>056,098 тыс. руб. (90,6 % от плана).</w:t>
      </w:r>
    </w:p>
    <w:p w14:paraId="0AD228D5" w14:textId="5E6CCF4F" w:rsidR="00DE16D4" w:rsidRPr="00DE16D4" w:rsidRDefault="00DE16D4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6D4">
        <w:rPr>
          <w:rFonts w:eastAsia="Calibri"/>
          <w:szCs w:val="28"/>
          <w:lang w:eastAsia="en-US"/>
        </w:rPr>
        <w:t xml:space="preserve">Отклонение объемов финансирования за отчетный год получено в результате изменения количества получателей выплат, среднегодового контингента </w:t>
      </w:r>
      <w:r w:rsidR="00724AB2">
        <w:rPr>
          <w:rFonts w:eastAsia="Calibri"/>
          <w:szCs w:val="28"/>
          <w:lang w:eastAsia="en-US"/>
        </w:rPr>
        <w:br/>
      </w:r>
      <w:r w:rsidRPr="00DE16D4">
        <w:rPr>
          <w:rFonts w:eastAsia="Calibri"/>
          <w:szCs w:val="28"/>
          <w:lang w:eastAsia="en-US"/>
        </w:rPr>
        <w:t>по сравнению с запланированным, оплаты по фактически представленным подтверждающим документам на получение субсидий.</w:t>
      </w:r>
    </w:p>
    <w:p w14:paraId="3B761825" w14:textId="77777777" w:rsidR="00C25564" w:rsidRPr="001143A1" w:rsidRDefault="00453C1D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453C1D">
        <w:rPr>
          <w:rFonts w:eastAsia="Calibri"/>
          <w:szCs w:val="28"/>
          <w:lang w:eastAsia="en-US"/>
        </w:rPr>
        <w:lastRenderedPageBreak/>
        <w:t>Интегральная оценка эффе</w:t>
      </w:r>
      <w:r w:rsidR="00277E4C">
        <w:rPr>
          <w:rFonts w:eastAsia="Calibri"/>
          <w:szCs w:val="28"/>
          <w:lang w:eastAsia="en-US"/>
        </w:rPr>
        <w:t xml:space="preserve">ктивности реализации Программы </w:t>
      </w:r>
      <w:r w:rsidRPr="00453C1D">
        <w:rPr>
          <w:rFonts w:eastAsia="Calibri"/>
          <w:szCs w:val="28"/>
          <w:lang w:eastAsia="en-US"/>
        </w:rPr>
        <w:t>в соответствии с отчетом составила 2,20 балла, что соответствует средней эффективности реализации.</w:t>
      </w:r>
    </w:p>
    <w:p w14:paraId="3C8914AA" w14:textId="0F59FC58" w:rsidR="0051429C" w:rsidRPr="0051429C" w:rsidRDefault="0083192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 xml:space="preserve">2.1.2. </w:t>
      </w:r>
      <w:r w:rsidR="0051429C" w:rsidRPr="0051429C">
        <w:t>Целью реализации МП «Развитие сети образовательных организаций города Перми» является обеспечение доступности образовательных услуг. Достижение цели МП характеризуется показателями:</w:t>
      </w:r>
    </w:p>
    <w:p w14:paraId="71EA93B3" w14:textId="0B7A0F81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 xml:space="preserve">количество созданных мест в дошкольных образовательных учреждениях </w:t>
      </w:r>
      <w:r w:rsidR="00724AB2">
        <w:br/>
      </w:r>
      <w:r w:rsidRPr="0051429C">
        <w:t>за счет строительства, реконструкции, безвозмездной передачи в муниципальную собственность города Перми зданий детских садов, создано 1</w:t>
      </w:r>
      <w:r w:rsidR="005045EC">
        <w:t> </w:t>
      </w:r>
      <w:r w:rsidRPr="0051429C">
        <w:t xml:space="preserve">112 мест (план – </w:t>
      </w:r>
      <w:r w:rsidR="00724AB2">
        <w:br/>
      </w:r>
      <w:r w:rsidRPr="0051429C">
        <w:t>201 место);</w:t>
      </w:r>
    </w:p>
    <w:p w14:paraId="4F3120FA" w14:textId="0700D3DA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</w:r>
      <w:r w:rsidR="005045EC">
        <w:t>,</w:t>
      </w:r>
      <w:r w:rsidRPr="0051429C">
        <w:t xml:space="preserve"> создано </w:t>
      </w:r>
      <w:r w:rsidR="00724AB2">
        <w:br/>
      </w:r>
      <w:r w:rsidRPr="0051429C">
        <w:t>1</w:t>
      </w:r>
      <w:r w:rsidR="00B57163">
        <w:t xml:space="preserve"> </w:t>
      </w:r>
      <w:r w:rsidRPr="0051429C">
        <w:t>625 мест (план – 1</w:t>
      </w:r>
      <w:r w:rsidR="00B57163">
        <w:t xml:space="preserve"> </w:t>
      </w:r>
      <w:r w:rsidRPr="0051429C">
        <w:t>625 мест).</w:t>
      </w:r>
    </w:p>
    <w:p w14:paraId="2ACB06D7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Подпрограмма 1 «Развитие сети дошкольных образовательных организаций города Перми».</w:t>
      </w:r>
    </w:p>
    <w:p w14:paraId="49D22EC9" w14:textId="2A4EE25F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Создано 1</w:t>
      </w:r>
      <w:r w:rsidR="005045EC">
        <w:t> </w:t>
      </w:r>
      <w:r w:rsidRPr="0051429C">
        <w:t>472 места в дошкольных образовательных учреждениях:</w:t>
      </w:r>
    </w:p>
    <w:p w14:paraId="1F59B634" w14:textId="45CC0346" w:rsidR="0051429C" w:rsidRPr="0051429C" w:rsidRDefault="00773182" w:rsidP="00DD2997">
      <w:pPr>
        <w:autoSpaceDE w:val="0"/>
        <w:autoSpaceDN w:val="0"/>
        <w:adjustRightInd w:val="0"/>
        <w:spacing w:line="240" w:lineRule="auto"/>
        <w:ind w:firstLine="709"/>
      </w:pPr>
      <w:r>
        <w:t>360 мест</w:t>
      </w:r>
      <w:r w:rsidR="0051429C" w:rsidRPr="0051429C">
        <w:t xml:space="preserve"> для детей дошкольного возраста за счет предоставления целевых субсидий в форме грантов системы образования частным образовательным организациям, имеющим лицензию, индивидуальным предпринимателям, осуществляющим образовательную деятельность;</w:t>
      </w:r>
    </w:p>
    <w:p w14:paraId="4FAFB2EB" w14:textId="09923851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1</w:t>
      </w:r>
      <w:r w:rsidR="005045EC">
        <w:t> </w:t>
      </w:r>
      <w:r w:rsidRPr="0051429C">
        <w:t>112 мест создано за счет строительства зданий для размещения дошкол</w:t>
      </w:r>
      <w:r w:rsidR="005F3D8E">
        <w:t>ьных образовательных учреждений</w:t>
      </w:r>
      <w:r w:rsidRPr="0051429C">
        <w:t xml:space="preserve"> в рамках реализации нац</w:t>
      </w:r>
      <w:r w:rsidR="005F3D8E">
        <w:t>ионального проекта «Демография»</w:t>
      </w:r>
      <w:r w:rsidRPr="0051429C">
        <w:t xml:space="preserve"> по ул. Плеханова, 63</w:t>
      </w:r>
      <w:r w:rsidR="005954B9">
        <w:t>а</w:t>
      </w:r>
      <w:r w:rsidRPr="0051429C">
        <w:t xml:space="preserve"> на 201 место, по ул. Евгения Пермяка, 8а </w:t>
      </w:r>
      <w:r w:rsidR="00724AB2">
        <w:br/>
      </w:r>
      <w:r w:rsidRPr="0051429C">
        <w:t xml:space="preserve">на 350 мест, по ул. Желябова, 16б на 360 мест, по ул. Байкальской, 26а </w:t>
      </w:r>
      <w:r w:rsidR="00724AB2">
        <w:br/>
      </w:r>
      <w:r w:rsidRPr="0051429C">
        <w:t>на 201 место.</w:t>
      </w:r>
    </w:p>
    <w:p w14:paraId="226FCCE5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Подпрограмма 2 «Развитие сети муниципальных организаций города Перми общего и дополнительного образования».</w:t>
      </w:r>
    </w:p>
    <w:p w14:paraId="361439C5" w14:textId="33677521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В рамках реализации задачи по обеспечению доступности образовательных услуг общего и дополнительного образования создано 1</w:t>
      </w:r>
      <w:r w:rsidR="005F3D8E">
        <w:t xml:space="preserve"> </w:t>
      </w:r>
      <w:r w:rsidRPr="0051429C">
        <w:t>625 мест:</w:t>
      </w:r>
    </w:p>
    <w:p w14:paraId="40F90678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400 мест за счет реконструкции здания МАОУ «СОШ № 93» г. Перми (пристройка нового корпуса), реконструкция здания проведена в рамках национального проекта «Образование»;</w:t>
      </w:r>
    </w:p>
    <w:p w14:paraId="2C7A0382" w14:textId="77F09CD0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1</w:t>
      </w:r>
      <w:r w:rsidR="00CA65BB">
        <w:t> </w:t>
      </w:r>
      <w:r w:rsidRPr="0051429C">
        <w:t xml:space="preserve">225 мест за счет безвозмездно переданного застройщиком </w:t>
      </w:r>
      <w:r w:rsidR="00724AB2">
        <w:br/>
      </w:r>
      <w:r w:rsidRPr="0051429C">
        <w:t>ООО «Сатурн-Р» в муниципальную собственность здания для муниципального автономного общеобразовательного учреждения с углубленным изучением математики и английского языка «Школа дизайна «Точка» г. Перми в микрорайоне Красные Казармы Свердловского района города Перми.</w:t>
      </w:r>
    </w:p>
    <w:p w14:paraId="5FE56ADD" w14:textId="3C9F0C45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 xml:space="preserve">Разработана проектная документация на строительство новых корпусов МАОУ «Техно-школа имени летчика-космонавта СССР, дважды Героя Советского Союза В.П. Савиных» г. Перми и МАОУ «СОШ № 82» г. Перми. Строительство новых корпусов планируется </w:t>
      </w:r>
      <w:r w:rsidR="005F3D8E">
        <w:t>осуществить</w:t>
      </w:r>
      <w:r w:rsidRPr="0051429C">
        <w:t xml:space="preserve"> в рамках концессионных соглашений, заключенных </w:t>
      </w:r>
      <w:r w:rsidR="005045EC">
        <w:t>П</w:t>
      </w:r>
      <w:r w:rsidR="005F3D8E">
        <w:t>равительством Пермского края</w:t>
      </w:r>
      <w:r w:rsidRPr="0051429C">
        <w:t>.</w:t>
      </w:r>
    </w:p>
    <w:p w14:paraId="7F419BEA" w14:textId="5ACF0518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lastRenderedPageBreak/>
        <w:t xml:space="preserve">Выполнены в запланированном объеме работы по строительству здания </w:t>
      </w:r>
      <w:r w:rsidR="00724AB2">
        <w:br/>
      </w:r>
      <w:r w:rsidRPr="0051429C">
        <w:t xml:space="preserve">для размещения общеобразовательного учреждения по ул. Юнг Прикамья, 3 </w:t>
      </w:r>
      <w:r w:rsidR="00724AB2">
        <w:br/>
      </w:r>
      <w:r w:rsidRPr="0051429C">
        <w:t>на 1</w:t>
      </w:r>
      <w:r w:rsidR="005045EC">
        <w:t> </w:t>
      </w:r>
      <w:r w:rsidRPr="0051429C">
        <w:t>100 мест. Здание введено в эксплуатацию в январе 2022 года.</w:t>
      </w:r>
    </w:p>
    <w:p w14:paraId="130754F9" w14:textId="3E9CDE1F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Работы по реконструкции здания МАОУ «Гимназия № 17» г. Перми (пристройка нового корпуса)</w:t>
      </w:r>
      <w:r w:rsidR="005954B9">
        <w:t xml:space="preserve"> на</w:t>
      </w:r>
      <w:r w:rsidRPr="0051429C">
        <w:t xml:space="preserve"> 550 мест выполнены в соответствии с графиком производства работ: выполнено подключение (технологическое присоединение) </w:t>
      </w:r>
      <w:r w:rsidR="00724AB2">
        <w:br/>
      </w:r>
      <w:r w:rsidRPr="0051429C">
        <w:t>к инженерным сетям, проведен авторский надзор за реконструкцией здания, проведены спасательные археологические работы для обеспечения сохранности объекта археологического наследия «Пермь губернская, поселение».</w:t>
      </w:r>
    </w:p>
    <w:p w14:paraId="1B539CC4" w14:textId="2CC6B8F5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 xml:space="preserve">В связи с необходимостью проведения дополнительного обследования </w:t>
      </w:r>
      <w:r w:rsidR="00724AB2">
        <w:br/>
      </w:r>
      <w:r w:rsidRPr="0051429C">
        <w:t xml:space="preserve">при реконструкции здания под размещение общеобразовательной организации </w:t>
      </w:r>
      <w:r w:rsidR="00724AB2">
        <w:br/>
      </w:r>
      <w:r w:rsidRPr="0051429C">
        <w:t>по ул. Целинной, 15 изменены сроки выполнения работ. Завершение работ по реконструкции и ввод в эксплуатацию здания запланированы в 2023 году.</w:t>
      </w:r>
      <w:r>
        <w:t xml:space="preserve"> </w:t>
      </w:r>
      <w:r w:rsidRPr="0051429C">
        <w:t>В отчетном году выполнено подключение (технологическое присоединение) к инженерным сетям здания, проведено обследование технического состояния здания, исполнены обязательства по компенсации затрат на выполнение работ по выносу инженерных сетей.</w:t>
      </w:r>
    </w:p>
    <w:p w14:paraId="71B1C98A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 xml:space="preserve">При реконструкции ледовой арены МАУ ДО «ДЮЦ «Здоровье» произведена </w:t>
      </w:r>
      <w:r w:rsidR="005954B9">
        <w:t>о</w:t>
      </w:r>
      <w:r w:rsidRPr="0051429C">
        <w:t>плата фактически выполненных работ по реконструкции, муниципальный контракт на реконструкцию расторгнут по соглашению сторон.</w:t>
      </w:r>
    </w:p>
    <w:p w14:paraId="4C8DB821" w14:textId="5EB24FD1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Работы по дополнительному обследованию кровли при реконструкции здания М</w:t>
      </w:r>
      <w:r w:rsidR="005045EC">
        <w:t>АУ ДО «ДЮЦ им. </w:t>
      </w:r>
      <w:r w:rsidRPr="0051429C">
        <w:t>В.</w:t>
      </w:r>
      <w:r w:rsidR="005045EC">
        <w:t> </w:t>
      </w:r>
      <w:r w:rsidRPr="0051429C">
        <w:t>Соломин</w:t>
      </w:r>
      <w:r w:rsidR="005954B9">
        <w:t xml:space="preserve">а» не проведены в связи с тем, </w:t>
      </w:r>
      <w:r w:rsidRPr="0051429C">
        <w:t>что контракт подлежит расторжению по соглашению сторон.</w:t>
      </w:r>
    </w:p>
    <w:p w14:paraId="73DDB3B6" w14:textId="2133A3FC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 xml:space="preserve">Проектная документация по сохранению объекта культурного наследия «Здание, где Е.П. Серебрянниковой (Солониной) было основано училище </w:t>
      </w:r>
      <w:r w:rsidR="00724AB2">
        <w:br/>
      </w:r>
      <w:r w:rsidRPr="0051429C">
        <w:t>для слепых детей» с прис</w:t>
      </w:r>
      <w:r w:rsidR="005F3D8E">
        <w:t>троями по ул. Сибирской, 80 в городе</w:t>
      </w:r>
      <w:r w:rsidRPr="0051429C">
        <w:t xml:space="preserve"> Перми при проведении реставрации и его приспособления для современного использования (размещения МАОУ «СОШ № 22» г. Перми) не разработана по причине изменения технического задания, а также с нарушением подрядной организацией сроков выполнения работ по контракту. По решению комиссии по разработке и реализации инвестиционных проектов администрации города Перми</w:t>
      </w:r>
      <w:r>
        <w:t xml:space="preserve"> работы </w:t>
      </w:r>
      <w:r w:rsidRPr="0051429C">
        <w:t>по зданию МАОУ «СОШ № 22» г. Перми будут проведены в рамках капитального ремонта.</w:t>
      </w:r>
    </w:p>
    <w:p w14:paraId="1B443246" w14:textId="0CCAE51C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В рамках реализации задач по строительству спортивных площадок (спортивных залов) в отчетном году введены в эксплуатацию спортивные площадки МАОУ «Многопрофиль</w:t>
      </w:r>
      <w:r w:rsidR="00CF17FE">
        <w:t xml:space="preserve">ная школа «Приоритет» г. Перми </w:t>
      </w:r>
      <w:r w:rsidRPr="0051429C">
        <w:t xml:space="preserve">по ул. Голева, 8, </w:t>
      </w:r>
      <w:r w:rsidR="005F3D8E">
        <w:br/>
      </w:r>
      <w:r w:rsidRPr="0051429C">
        <w:t>МАОУ «СОШ № 131» г. Перми и МАОУ «Лицей № 3» г. Перми по ул. Архитектора Свиязева, 17.</w:t>
      </w:r>
    </w:p>
    <w:p w14:paraId="2249634D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В результате доля образовательных учреждений, обеспеченных спортивными площадками, от общего количества средних общеобразовательных учреждений составила 43,6 %, что соответствует плановому значению.</w:t>
      </w:r>
    </w:p>
    <w:p w14:paraId="74733977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Подпрограмма 3 «Приведение имущественных комплексов муниципальных образовательных организаций города Перми в нормативное состояние».</w:t>
      </w:r>
    </w:p>
    <w:p w14:paraId="037088CA" w14:textId="5526CBD8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В рамках выполнения мероприятия по восстановлению дошкольных образовательных организаций, закрытых на капитальный ремонт, ранее перепрофили</w:t>
      </w:r>
      <w:r w:rsidRPr="0051429C">
        <w:lastRenderedPageBreak/>
        <w:t>рованных групп в дошкольных образовательных организациях проведены работы по капитальному ремонту здания, благ</w:t>
      </w:r>
      <w:r w:rsidR="005F3D8E">
        <w:t>оустройству</w:t>
      </w:r>
      <w:r w:rsidRPr="0051429C">
        <w:t xml:space="preserve"> территории МАДОУ «Детский сад «Старт» г. Перми по ул. Бушмакина, 8, создано дополнительно 80 мест в дошкольных организациях города.</w:t>
      </w:r>
    </w:p>
    <w:p w14:paraId="0F3C58EB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В отчетном году имущественные комплексы образовательных организаций приводились в соответствие с требованиями действующего законодательства.</w:t>
      </w:r>
    </w:p>
    <w:p w14:paraId="192BF74E" w14:textId="2BDD9FA3" w:rsidR="0051429C" w:rsidRPr="0051429C" w:rsidRDefault="005B4815" w:rsidP="00DD2997">
      <w:pPr>
        <w:autoSpaceDE w:val="0"/>
        <w:autoSpaceDN w:val="0"/>
        <w:adjustRightInd w:val="0"/>
        <w:spacing w:line="240" w:lineRule="auto"/>
        <w:ind w:firstLine="709"/>
      </w:pPr>
      <w:r>
        <w:t>В 35</w:t>
      </w:r>
      <w:r w:rsidR="0051429C" w:rsidRPr="0051429C">
        <w:t xml:space="preserve"> образ</w:t>
      </w:r>
      <w:r>
        <w:t>овательных учреждениях города (7</w:t>
      </w:r>
      <w:bookmarkStart w:id="0" w:name="_GoBack"/>
      <w:bookmarkEnd w:id="0"/>
      <w:r w:rsidR="0051429C" w:rsidRPr="0051429C">
        <w:t xml:space="preserve"> дошкольных, 25 общеобразовательных, 3 дополнительного образования)</w:t>
      </w:r>
      <w:r w:rsidR="0051429C" w:rsidRPr="0051429C">
        <w:rPr>
          <w:vertAlign w:val="superscript"/>
        </w:rPr>
        <w:t xml:space="preserve"> </w:t>
      </w:r>
      <w:r w:rsidR="0051429C" w:rsidRPr="0051429C">
        <w:t>имущественные комплексы приводились в соответствие с требованиями действующего законодательства.</w:t>
      </w:r>
    </w:p>
    <w:p w14:paraId="46BB2D33" w14:textId="77777777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Для оснащения вновь вводимых в эксплуатацию зданий для размещения образовательных организаций приобретены:</w:t>
      </w:r>
    </w:p>
    <w:p w14:paraId="15C1CA68" w14:textId="6DF11A70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оборудование, средства обучения и воспитания, мебель, инвентарь</w:t>
      </w:r>
      <w:r w:rsidR="005F3D8E">
        <w:t xml:space="preserve"> </w:t>
      </w:r>
      <w:r w:rsidR="005F3D8E" w:rsidRPr="00453C1D">
        <w:rPr>
          <w:rFonts w:eastAsia="Calibri"/>
          <w:szCs w:val="28"/>
          <w:lang w:eastAsia="en-US"/>
        </w:rPr>
        <w:t>–</w:t>
      </w:r>
      <w:r w:rsidR="005F3D8E">
        <w:t xml:space="preserve"> </w:t>
      </w:r>
      <w:r w:rsidRPr="0051429C">
        <w:br/>
        <w:t>МАДОУ «Старт» г. Перми по ул. Бушмакина, 8;</w:t>
      </w:r>
    </w:p>
    <w:p w14:paraId="467EB932" w14:textId="4C66FA61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оборудование, средства обучения, мебель, инвентарь</w:t>
      </w:r>
      <w:r w:rsidR="005F3D8E">
        <w:t xml:space="preserve"> </w:t>
      </w:r>
      <w:r w:rsidR="005F3D8E" w:rsidRPr="00453C1D">
        <w:rPr>
          <w:rFonts w:eastAsia="Calibri"/>
          <w:szCs w:val="28"/>
          <w:lang w:eastAsia="en-US"/>
        </w:rPr>
        <w:t>–</w:t>
      </w:r>
      <w:r w:rsidRPr="0051429C">
        <w:t xml:space="preserve"> МАОУ «СОШ № 79» г. Перми по ул. Цимлянской, 4.</w:t>
      </w:r>
    </w:p>
    <w:p w14:paraId="06937C99" w14:textId="0FD135A5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С целью создания современных условий для обучения и воспитания обучающихся через обнов</w:t>
      </w:r>
      <w:r w:rsidR="005F3D8E">
        <w:t>ление инфраструктуры учреждений</w:t>
      </w:r>
      <w:r w:rsidRPr="0051429C">
        <w:t xml:space="preserve"> приобретены средства обучения, воспитания, мебель </w:t>
      </w:r>
      <w:r w:rsidR="005F3D8E">
        <w:t>и инвентарь, в соответствии с ф</w:t>
      </w:r>
      <w:r w:rsidRPr="0051429C">
        <w:t>едеральным перечнем для МАОУ «Химико-технологическая школа «СинТез» г. Перми.</w:t>
      </w:r>
    </w:p>
    <w:p w14:paraId="631FAD5B" w14:textId="77077D52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В 2021 году на реализацию МП предусмотрено 3</w:t>
      </w:r>
      <w:r w:rsidR="005F3D8E">
        <w:t xml:space="preserve"> </w:t>
      </w:r>
      <w:r w:rsidRPr="0051429C">
        <w:t>103</w:t>
      </w:r>
      <w:r w:rsidR="005F3D8E">
        <w:t xml:space="preserve"> </w:t>
      </w:r>
      <w:r w:rsidRPr="0051429C">
        <w:t>565,37273 тыс. руб., фактически испол</w:t>
      </w:r>
      <w:r w:rsidR="005F3D8E">
        <w:t>ьзовано 3 073 220,67231 тыс. руб.</w:t>
      </w:r>
      <w:r w:rsidR="0092562F">
        <w:t>,</w:t>
      </w:r>
      <w:r w:rsidRPr="0051429C">
        <w:t xml:space="preserve"> или 99,0 % от плана, в том числе средства бюджета города Перми – 793</w:t>
      </w:r>
      <w:r w:rsidR="0092562F">
        <w:t xml:space="preserve"> </w:t>
      </w:r>
      <w:r w:rsidRPr="0051429C">
        <w:t>953,32847 тыс. руб. (96,7 % от плана), средства б</w:t>
      </w:r>
      <w:r w:rsidR="0092562F">
        <w:t>юджета Пермского края в объеме</w:t>
      </w:r>
      <w:r w:rsidRPr="0051429C">
        <w:t xml:space="preserve"> 527</w:t>
      </w:r>
      <w:r w:rsidR="0092562F">
        <w:t xml:space="preserve"> </w:t>
      </w:r>
      <w:r w:rsidRPr="0051429C">
        <w:t>393,69666 тыс. руб. (99,8 % от плана), средства бюджета Российской Федерации – 713</w:t>
      </w:r>
      <w:r w:rsidR="0092562F">
        <w:t xml:space="preserve"> </w:t>
      </w:r>
      <w:r w:rsidRPr="0051429C">
        <w:t xml:space="preserve">553,64718 (99,7 % </w:t>
      </w:r>
      <w:r w:rsidR="00724AB2">
        <w:br/>
      </w:r>
      <w:r w:rsidRPr="0051429C">
        <w:t>от пла</w:t>
      </w:r>
      <w:r w:rsidR="0092562F">
        <w:t>на), средства из внебюджетных источников</w:t>
      </w:r>
      <w:r w:rsidRPr="0051429C">
        <w:t xml:space="preserve"> – 1</w:t>
      </w:r>
      <w:r w:rsidR="0092562F">
        <w:t xml:space="preserve"> </w:t>
      </w:r>
      <w:r w:rsidRPr="0051429C">
        <w:t>038</w:t>
      </w:r>
      <w:r w:rsidR="0092562F">
        <w:t xml:space="preserve"> </w:t>
      </w:r>
      <w:r w:rsidRPr="0051429C">
        <w:t xml:space="preserve">320,000 тыс. руб. </w:t>
      </w:r>
      <w:r w:rsidR="00724AB2">
        <w:br/>
      </w:r>
      <w:r w:rsidRPr="0051429C">
        <w:t>(100,0 % от плана).</w:t>
      </w:r>
    </w:p>
    <w:p w14:paraId="514A699A" w14:textId="2A6DAA75" w:rsidR="0051429C" w:rsidRPr="0051429C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Отклонение объема финансирования за отчетный год получено в результате оплаты услуг пропорционально выполненным строительным работам, экономии средств в результате проведения конкурсных процедур.</w:t>
      </w:r>
    </w:p>
    <w:p w14:paraId="2EC22837" w14:textId="122FADF5" w:rsidR="0051429C" w:rsidRPr="001143A1" w:rsidRDefault="0051429C" w:rsidP="00DD2997">
      <w:pPr>
        <w:autoSpaceDE w:val="0"/>
        <w:autoSpaceDN w:val="0"/>
        <w:adjustRightInd w:val="0"/>
        <w:spacing w:line="240" w:lineRule="auto"/>
        <w:ind w:firstLine="709"/>
      </w:pPr>
      <w:r w:rsidRPr="0051429C">
        <w:t>Интегральная оценка эффективности реализации Пр</w:t>
      </w:r>
      <w:r w:rsidR="0092562F">
        <w:t xml:space="preserve">ограммы </w:t>
      </w:r>
      <w:r w:rsidRPr="0051429C">
        <w:t>в соответствии с отчетом составила 2,96 балла, что соответствует вы</w:t>
      </w:r>
      <w:r w:rsidR="00F04ECB">
        <w:t>сокой эффективности реализации.</w:t>
      </w:r>
    </w:p>
    <w:p w14:paraId="698D95B4" w14:textId="77777777" w:rsidR="00895B5B" w:rsidRPr="00895B5B" w:rsidRDefault="00BC73AC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t>2.1.3.</w:t>
      </w:r>
      <w:r w:rsidR="00417471" w:rsidRPr="001143A1">
        <w:rPr>
          <w:szCs w:val="28"/>
        </w:rPr>
        <w:t xml:space="preserve"> </w:t>
      </w:r>
      <w:r w:rsidR="00895B5B" w:rsidRPr="00895B5B">
        <w:rPr>
          <w:szCs w:val="28"/>
        </w:rPr>
        <w:t xml:space="preserve">Целью реализации МП «Культура города Перми» является развитие личности в гуманитарной сфере посредством социокультурных практик. </w:t>
      </w:r>
    </w:p>
    <w:p w14:paraId="77B4FE6B" w14:textId="755FA44D" w:rsidR="00895B5B" w:rsidRPr="00895B5B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Достижение цели МП характеризуется 4 показателями, один из которых является целевым показателем Плана мероприятий. 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составила 87,9 % (план – 82,0 %).</w:t>
      </w:r>
    </w:p>
    <w:p w14:paraId="75913B84" w14:textId="3C180CA8" w:rsidR="00895B5B" w:rsidRPr="00895B5B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Доля жителей города Перми, удовлетворенных спектром возможностей </w:t>
      </w:r>
      <w:r w:rsidR="00724AB2">
        <w:rPr>
          <w:szCs w:val="28"/>
        </w:rPr>
        <w:br/>
      </w:r>
      <w:r w:rsidRPr="00895B5B">
        <w:rPr>
          <w:szCs w:val="28"/>
        </w:rPr>
        <w:t>для творческой самореализации, от общей численности опрошенных жителей города Перми, воспользовавши</w:t>
      </w:r>
      <w:r w:rsidR="006C0BAE">
        <w:rPr>
          <w:szCs w:val="28"/>
        </w:rPr>
        <w:t xml:space="preserve">хся услугами в сферах культуры </w:t>
      </w:r>
      <w:r w:rsidRPr="00895B5B">
        <w:rPr>
          <w:szCs w:val="28"/>
        </w:rPr>
        <w:t>и дополнительного образования, составила 71,6 % (план – 71,0 %).</w:t>
      </w:r>
    </w:p>
    <w:p w14:paraId="5FA51F7A" w14:textId="5E421810" w:rsidR="00895B5B" w:rsidRPr="00895B5B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lastRenderedPageBreak/>
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достигло 5,4 млн. ед. (102,0 % от плана).</w:t>
      </w:r>
    </w:p>
    <w:p w14:paraId="5CB57425" w14:textId="7EF389F3" w:rsidR="00895B5B" w:rsidRPr="00895B5B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Коэффициент вовлеченности жителей города Перми в культурную деятельность в расчете на одного жителя города Перми составляет 5,1 ед. (102,0 % </w:t>
      </w:r>
      <w:r w:rsidR="00724AB2">
        <w:rPr>
          <w:szCs w:val="28"/>
        </w:rPr>
        <w:br/>
      </w:r>
      <w:r w:rsidRPr="00895B5B">
        <w:rPr>
          <w:szCs w:val="28"/>
        </w:rPr>
        <w:t>от плана).</w:t>
      </w:r>
    </w:p>
    <w:p w14:paraId="38358DB4" w14:textId="77777777" w:rsidR="00895B5B" w:rsidRPr="00895B5B" w:rsidRDefault="00895B5B" w:rsidP="00DD2997">
      <w:pPr>
        <w:tabs>
          <w:tab w:val="left" w:pos="2622"/>
        </w:tabs>
        <w:spacing w:line="240" w:lineRule="auto"/>
        <w:ind w:firstLine="709"/>
        <w:contextualSpacing/>
        <w:rPr>
          <w:szCs w:val="28"/>
        </w:rPr>
      </w:pPr>
      <w:r w:rsidRPr="00895B5B">
        <w:rPr>
          <w:szCs w:val="28"/>
        </w:rPr>
        <w:t>Подпрограмма 1 «Городские культурно-зрелищные мероприятия».</w:t>
      </w:r>
    </w:p>
    <w:p w14:paraId="7989F932" w14:textId="08017C48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В 2021 году состоялось 346 мероприятий. Общее количество участников составило 2,1 млн. чел., из них 76,1 тыс. чел. посетили мероприятия по месту жительства. </w:t>
      </w:r>
    </w:p>
    <w:p w14:paraId="3D29E5F4" w14:textId="56EBC6C3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отчетном году мероприятие, посвященное празднованию Нового года, впервые проведено в формате трансляции на телеканале «ВЕТТА». В концерте приняли участие коллективы и сольные исполнители города Перми. Эфир посмотрели более 268 тыс. чел.</w:t>
      </w:r>
    </w:p>
    <w:p w14:paraId="42E09F74" w14:textId="2CF15E75" w:rsidR="00724AB2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период новогодних каникул обеспечены трансляции праздничных программ на телеканалах «ВЕТТА» и «ОТР», а также Yandex.tv, Vintera.tv, Peers.tv. Изготовлено 7 праздничных сюжетов. Общее количество трансляций за весь период – 70 ед., в социальны</w:t>
      </w:r>
      <w:r w:rsidR="0092562F">
        <w:rPr>
          <w:szCs w:val="28"/>
        </w:rPr>
        <w:t xml:space="preserve">х сетях эфиры посмотрели более </w:t>
      </w:r>
      <w:r w:rsidRPr="00895B5B">
        <w:rPr>
          <w:szCs w:val="28"/>
        </w:rPr>
        <w:t xml:space="preserve">64 тыс. чел. </w:t>
      </w:r>
    </w:p>
    <w:p w14:paraId="0B67A5F9" w14:textId="41386E6F" w:rsidR="00895B5B" w:rsidRPr="00895B5B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Также организованы онлайн-трансляции мероприятий, посвященных Дню воссоединения Крыма с Россией и Дню Российского флага.</w:t>
      </w:r>
    </w:p>
    <w:p w14:paraId="2256FD40" w14:textId="42C188F1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течение зимнего периода на территории городской эспланады, театральн</w:t>
      </w:r>
      <w:r w:rsidR="0092562F">
        <w:rPr>
          <w:szCs w:val="28"/>
        </w:rPr>
        <w:t>ого сквера, набережной реки Камы</w:t>
      </w:r>
      <w:r w:rsidRPr="00895B5B">
        <w:rPr>
          <w:szCs w:val="28"/>
        </w:rPr>
        <w:t xml:space="preserve">, площади перед МАУК «Пермский городской дворец культуры им. А.Г. Солдатова» (далее </w:t>
      </w:r>
      <w:r w:rsidRPr="00895B5B">
        <w:rPr>
          <w:color w:val="000000"/>
          <w:szCs w:val="28"/>
        </w:rPr>
        <w:t>– МАУК «</w:t>
      </w:r>
      <w:r w:rsidRPr="00895B5B">
        <w:rPr>
          <w:szCs w:val="28"/>
        </w:rPr>
        <w:t xml:space="preserve">ПГДК»), сада </w:t>
      </w:r>
      <w:r w:rsidR="00724AB2">
        <w:rPr>
          <w:szCs w:val="28"/>
        </w:rPr>
        <w:br/>
      </w:r>
      <w:r w:rsidRPr="00895B5B">
        <w:rPr>
          <w:szCs w:val="28"/>
        </w:rPr>
        <w:t>им. В.Л. Миндовского, парка «Счастье есть», парка им</w:t>
      </w:r>
      <w:r w:rsidR="0092562F">
        <w:rPr>
          <w:szCs w:val="28"/>
        </w:rPr>
        <w:t xml:space="preserve">ени </w:t>
      </w:r>
      <w:r w:rsidRPr="00895B5B">
        <w:rPr>
          <w:szCs w:val="28"/>
        </w:rPr>
        <w:t xml:space="preserve">А.П. Чехова функционировали ледовые комплексы, объединенные одной тематикой – «Космос». </w:t>
      </w:r>
    </w:p>
    <w:p w14:paraId="7E3E5823" w14:textId="5C7EDE47" w:rsidR="00895B5B" w:rsidRPr="00895B5B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рамках празднования 7</w:t>
      </w:r>
      <w:r w:rsidR="0092562F">
        <w:rPr>
          <w:szCs w:val="28"/>
        </w:rPr>
        <w:t>6-й годовщины Победы в Великой О</w:t>
      </w:r>
      <w:r w:rsidRPr="00895B5B">
        <w:rPr>
          <w:szCs w:val="28"/>
        </w:rPr>
        <w:t xml:space="preserve">течественной войне </w:t>
      </w:r>
      <w:r w:rsidR="0092562F">
        <w:rPr>
          <w:szCs w:val="28"/>
        </w:rPr>
        <w:t>09 мая 2021 г.</w:t>
      </w:r>
      <w:r w:rsidRPr="00895B5B">
        <w:rPr>
          <w:szCs w:val="28"/>
        </w:rPr>
        <w:t xml:space="preserve"> на плацу</w:t>
      </w:r>
      <w:r w:rsidR="0092562F">
        <w:rPr>
          <w:szCs w:val="28"/>
        </w:rPr>
        <w:t xml:space="preserve"> ФКОУ ВО</w:t>
      </w:r>
      <w:r w:rsidRPr="00895B5B">
        <w:rPr>
          <w:szCs w:val="28"/>
        </w:rPr>
        <w:t xml:space="preserve"> </w:t>
      </w:r>
      <w:r w:rsidR="0092562F">
        <w:rPr>
          <w:szCs w:val="28"/>
        </w:rPr>
        <w:t>«Пермский институт</w:t>
      </w:r>
      <w:r w:rsidRPr="00895B5B">
        <w:rPr>
          <w:szCs w:val="28"/>
        </w:rPr>
        <w:t xml:space="preserve"> Федеральной службы исполнения наказаний</w:t>
      </w:r>
      <w:r w:rsidR="0092562F">
        <w:rPr>
          <w:szCs w:val="28"/>
        </w:rPr>
        <w:t>»</w:t>
      </w:r>
      <w:r w:rsidRPr="00895B5B">
        <w:rPr>
          <w:szCs w:val="28"/>
        </w:rPr>
        <w:t xml:space="preserve"> состоялось торжественное прохождение войск Пермского гарнизона и военной техники. На городской эспланаде была установлена экспозиция «Город трудовой доблести». Впервые организован «Маршрут трудовой доблести», разработанный в честь присвоения</w:t>
      </w:r>
      <w:r w:rsidR="0092562F">
        <w:rPr>
          <w:szCs w:val="28"/>
        </w:rPr>
        <w:t xml:space="preserve"> городу</w:t>
      </w:r>
      <w:r w:rsidRPr="00895B5B">
        <w:rPr>
          <w:szCs w:val="28"/>
        </w:rPr>
        <w:t xml:space="preserve"> Перми почетного звания. На каждом объекте маршрута установили QR-код, с помощью которого осуществляется переход на страницу сайта с описанием всех объектов.</w:t>
      </w:r>
    </w:p>
    <w:p w14:paraId="38C83964" w14:textId="15AF689C" w:rsidR="00895B5B" w:rsidRPr="00895B5B" w:rsidRDefault="0092562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 2021 году продолжена</w:t>
      </w:r>
      <w:r w:rsidR="00895B5B" w:rsidRPr="00895B5B">
        <w:rPr>
          <w:szCs w:val="28"/>
        </w:rPr>
        <w:t xml:space="preserve"> реал</w:t>
      </w:r>
      <w:r>
        <w:rPr>
          <w:szCs w:val="28"/>
        </w:rPr>
        <w:t>изация проектов</w:t>
      </w:r>
      <w:r w:rsidR="006C0BAE">
        <w:rPr>
          <w:szCs w:val="28"/>
        </w:rPr>
        <w:t xml:space="preserve"> «Зеленая линия» </w:t>
      </w:r>
      <w:r w:rsidR="00895B5B" w:rsidRPr="00895B5B">
        <w:rPr>
          <w:szCs w:val="28"/>
        </w:rPr>
        <w:t>и «Красная линия». За отчетный период проведено 98 инфо</w:t>
      </w:r>
      <w:r>
        <w:rPr>
          <w:szCs w:val="28"/>
        </w:rPr>
        <w:t>рмационно</w:t>
      </w:r>
      <w:r w:rsidR="005045EC">
        <w:rPr>
          <w:szCs w:val="28"/>
        </w:rPr>
        <w:t>-</w:t>
      </w:r>
      <w:r w:rsidR="00895B5B" w:rsidRPr="00895B5B">
        <w:rPr>
          <w:szCs w:val="28"/>
        </w:rPr>
        <w:t>ознакомительных экскурсий с охватом 3,0 тыс. чел.</w:t>
      </w:r>
    </w:p>
    <w:p w14:paraId="744E82C6" w14:textId="054CE119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соответствии с Планом основных мероприятий по подготовке и празднованию 300-летия основания города Перми проведены культурно-массовые мероприятия, в том числе выставки и фестивали (цикл торжественных праздничных мероприятий, посвященных 300-летию основания города Перми; цикл фестивальных мероприятий «Пермский период. Новое время»; цикл выставочных проектов «300 сокровищ Пармы»: «Сокровища Строгановых», «Мое Пермское детство», «Пермское деревянное», «Пермский звериный стиль»; фестиваль театров Перм</w:t>
      </w:r>
      <w:r w:rsidRPr="00895B5B">
        <w:rPr>
          <w:szCs w:val="28"/>
        </w:rPr>
        <w:lastRenderedPageBreak/>
        <w:t>ского края «Пермь культурная», новые постановки по произведениям пермских писателей).</w:t>
      </w:r>
    </w:p>
    <w:p w14:paraId="02FBD0C8" w14:textId="3DE1B9F2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По итогам реализации мероприятий 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 Перми составил 2,0 ед. </w:t>
      </w:r>
      <w:r w:rsidR="00724AB2">
        <w:rPr>
          <w:szCs w:val="28"/>
        </w:rPr>
        <w:br/>
      </w:r>
      <w:r w:rsidRPr="00895B5B">
        <w:rPr>
          <w:szCs w:val="28"/>
        </w:rPr>
        <w:t>(100,0 % от плана).</w:t>
      </w:r>
    </w:p>
    <w:p w14:paraId="11853D09" w14:textId="77777777" w:rsidR="00895B5B" w:rsidRPr="00895B5B" w:rsidRDefault="00895B5B" w:rsidP="00DD2997">
      <w:pPr>
        <w:spacing w:line="240" w:lineRule="auto"/>
        <w:ind w:firstLine="709"/>
        <w:rPr>
          <w:szCs w:val="28"/>
        </w:rPr>
      </w:pPr>
      <w:r w:rsidRPr="00895B5B">
        <w:rPr>
          <w:szCs w:val="28"/>
        </w:rPr>
        <w:t>Подпрограмма 2 «Создание условий для творческой и профессиональной самореализации населения».</w:t>
      </w:r>
    </w:p>
    <w:p w14:paraId="3F833479" w14:textId="0997425B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2021 году в муниципальных театрах состоялось 1</w:t>
      </w:r>
      <w:r w:rsidR="0092562F">
        <w:rPr>
          <w:szCs w:val="28"/>
        </w:rPr>
        <w:t xml:space="preserve"> </w:t>
      </w:r>
      <w:r w:rsidRPr="00895B5B">
        <w:rPr>
          <w:szCs w:val="28"/>
        </w:rPr>
        <w:t>140 спектаклей (100,9 % от плана), из них 12 премьерных. Общее количество посетителей спектаклей составило 278,1 тыс. чел. (100,2 % от плана), доля жителей, посещающих спектакли муниципальных театров, от общей численности жителей города Перми, составила 38,5 % (план – 38,1 %).</w:t>
      </w:r>
    </w:p>
    <w:p w14:paraId="2780EB43" w14:textId="293DDAC4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Количество показанных концертных программ на территории города </w:t>
      </w:r>
      <w:r w:rsidR="00724AB2">
        <w:rPr>
          <w:szCs w:val="28"/>
        </w:rPr>
        <w:br/>
      </w:r>
      <w:r w:rsidRPr="00895B5B">
        <w:rPr>
          <w:szCs w:val="28"/>
        </w:rPr>
        <w:t>Перми – 180 ед. (102,9 % от плана), чис</w:t>
      </w:r>
      <w:r w:rsidR="0092562F">
        <w:rPr>
          <w:szCs w:val="28"/>
        </w:rPr>
        <w:t xml:space="preserve">ло посещений – 126,0 тыс. чел. </w:t>
      </w:r>
      <w:r w:rsidRPr="00895B5B">
        <w:rPr>
          <w:szCs w:val="28"/>
        </w:rPr>
        <w:t xml:space="preserve">(101,1 % </w:t>
      </w:r>
      <w:r w:rsidR="00724AB2">
        <w:rPr>
          <w:szCs w:val="28"/>
        </w:rPr>
        <w:br/>
      </w:r>
      <w:r w:rsidRPr="00895B5B">
        <w:rPr>
          <w:szCs w:val="28"/>
        </w:rPr>
        <w:t>от плана).</w:t>
      </w:r>
    </w:p>
    <w:p w14:paraId="17CE32FF" w14:textId="0745E503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На средства, привлечен</w:t>
      </w:r>
      <w:r w:rsidR="006C0BAE">
        <w:rPr>
          <w:szCs w:val="28"/>
        </w:rPr>
        <w:t xml:space="preserve">ные из бюджетов Пермского края </w:t>
      </w:r>
      <w:r w:rsidRPr="00895B5B">
        <w:rPr>
          <w:szCs w:val="28"/>
        </w:rPr>
        <w:t xml:space="preserve">и Российской </w:t>
      </w:r>
      <w:r w:rsidR="00724AB2">
        <w:rPr>
          <w:szCs w:val="28"/>
        </w:rPr>
        <w:br/>
      </w:r>
      <w:r w:rsidRPr="00895B5B">
        <w:rPr>
          <w:szCs w:val="28"/>
        </w:rPr>
        <w:t xml:space="preserve">Федерации, приобретено оборудование в количестве 37 ед. для постановок </w:t>
      </w:r>
      <w:r w:rsidR="00724AB2">
        <w:rPr>
          <w:szCs w:val="28"/>
        </w:rPr>
        <w:br/>
      </w:r>
      <w:r w:rsidRPr="00895B5B">
        <w:rPr>
          <w:szCs w:val="28"/>
        </w:rPr>
        <w:t xml:space="preserve">МАУК «Пермский театр юного зрителя», МАУК «Театр кукол» и представлено </w:t>
      </w:r>
      <w:r w:rsidR="00724AB2">
        <w:rPr>
          <w:szCs w:val="28"/>
        </w:rPr>
        <w:br/>
      </w:r>
      <w:r w:rsidRPr="00895B5B">
        <w:rPr>
          <w:szCs w:val="28"/>
        </w:rPr>
        <w:t>3 новых спектакля.</w:t>
      </w:r>
    </w:p>
    <w:p w14:paraId="5C872951" w14:textId="77777777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рамках субсидии на под</w:t>
      </w:r>
      <w:r w:rsidR="006C0BAE">
        <w:rPr>
          <w:szCs w:val="28"/>
        </w:rPr>
        <w:t xml:space="preserve">держку творческой деятельности </w:t>
      </w:r>
      <w:r w:rsidRPr="00895B5B">
        <w:rPr>
          <w:szCs w:val="28"/>
        </w:rPr>
        <w:t>и техническое оснащение детских и кукольных театров за счет средств резервного фонда Правительства Ро</w:t>
      </w:r>
      <w:r w:rsidR="006C0BAE">
        <w:rPr>
          <w:szCs w:val="28"/>
        </w:rPr>
        <w:t xml:space="preserve">ссийской Федерации приобретены </w:t>
      </w:r>
      <w:r w:rsidRPr="00895B5B">
        <w:rPr>
          <w:szCs w:val="28"/>
        </w:rPr>
        <w:t>83 ед. технического и технологическ</w:t>
      </w:r>
      <w:r w:rsidR="006C0BAE">
        <w:rPr>
          <w:szCs w:val="28"/>
        </w:rPr>
        <w:t xml:space="preserve">ого оборудования, необходимого </w:t>
      </w:r>
      <w:r w:rsidRPr="00895B5B">
        <w:rPr>
          <w:szCs w:val="28"/>
        </w:rPr>
        <w:t>для осуществления творческой деятельности детских и кукольных театров.</w:t>
      </w:r>
    </w:p>
    <w:p w14:paraId="4848E99C" w14:textId="4FA6BF2F" w:rsidR="00895B5B" w:rsidRPr="00895B5B" w:rsidRDefault="00895B5B" w:rsidP="00DD2997">
      <w:pPr>
        <w:spacing w:line="240" w:lineRule="auto"/>
        <w:ind w:firstLine="709"/>
        <w:rPr>
          <w:szCs w:val="28"/>
        </w:rPr>
      </w:pPr>
      <w:r w:rsidRPr="00895B5B">
        <w:rPr>
          <w:bCs/>
          <w:szCs w:val="28"/>
        </w:rPr>
        <w:t xml:space="preserve">Количество культурно-массовых мероприятий, проведенных культурно-досуговыми учреждениями, составило 3,6 </w:t>
      </w:r>
      <w:r w:rsidRPr="00895B5B">
        <w:rPr>
          <w:szCs w:val="28"/>
        </w:rPr>
        <w:t>тыс. ед.</w:t>
      </w:r>
      <w:r w:rsidRPr="00895B5B">
        <w:rPr>
          <w:bCs/>
          <w:szCs w:val="28"/>
        </w:rPr>
        <w:t xml:space="preserve">, </w:t>
      </w:r>
      <w:r w:rsidRPr="00895B5B">
        <w:rPr>
          <w:szCs w:val="28"/>
        </w:rPr>
        <w:t xml:space="preserve">число участников – более </w:t>
      </w:r>
      <w:r w:rsidR="0092562F">
        <w:rPr>
          <w:szCs w:val="28"/>
        </w:rPr>
        <w:br/>
      </w:r>
      <w:r w:rsidRPr="00895B5B">
        <w:rPr>
          <w:szCs w:val="28"/>
        </w:rPr>
        <w:t>1,2 млн. чел.</w:t>
      </w:r>
    </w:p>
    <w:p w14:paraId="3036CFB4" w14:textId="1F6F5B50" w:rsidR="00895B5B" w:rsidRPr="00895B5B" w:rsidRDefault="00895B5B" w:rsidP="00DD2997">
      <w:pPr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Доля посещений культурно-досуговых и культурно-просветительских мероприятий, выставок, публичных лекций в муниципальных учреждениях от общей численности жителей </w:t>
      </w:r>
      <w:r w:rsidR="0092562F">
        <w:rPr>
          <w:szCs w:val="28"/>
        </w:rPr>
        <w:t xml:space="preserve">города Перми составила 111,6 % </w:t>
      </w:r>
      <w:r w:rsidRPr="00895B5B">
        <w:rPr>
          <w:szCs w:val="28"/>
        </w:rPr>
        <w:t xml:space="preserve">(план – 101,0 %). </w:t>
      </w:r>
    </w:p>
    <w:p w14:paraId="41CAF18D" w14:textId="0E0EE0E2" w:rsidR="00895B5B" w:rsidRPr="00895B5B" w:rsidRDefault="00895B5B" w:rsidP="00DD2997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895B5B">
        <w:rPr>
          <w:bCs/>
          <w:szCs w:val="28"/>
        </w:rPr>
        <w:t xml:space="preserve">Число участников муниципальных клубных формирований составляет </w:t>
      </w:r>
      <w:r w:rsidR="00724AB2">
        <w:rPr>
          <w:bCs/>
          <w:szCs w:val="28"/>
        </w:rPr>
        <w:br/>
      </w:r>
      <w:r w:rsidRPr="00895B5B">
        <w:rPr>
          <w:bCs/>
          <w:szCs w:val="28"/>
        </w:rPr>
        <w:t xml:space="preserve">3,2 тыс. чел., </w:t>
      </w:r>
      <w:r w:rsidRPr="00895B5B">
        <w:rPr>
          <w:szCs w:val="28"/>
        </w:rPr>
        <w:t>доля участников клубных формирований, посещающих муниципальные клубные формирования бесплатно</w:t>
      </w:r>
      <w:r w:rsidR="0092562F">
        <w:rPr>
          <w:szCs w:val="28"/>
        </w:rPr>
        <w:t>,</w:t>
      </w:r>
      <w:r w:rsidRPr="00895B5B">
        <w:rPr>
          <w:szCs w:val="28"/>
        </w:rPr>
        <w:t xml:space="preserve"> – 50,5 %. </w:t>
      </w:r>
    </w:p>
    <w:p w14:paraId="21A17ACD" w14:textId="354B534F" w:rsidR="00895B5B" w:rsidRPr="00895B5B" w:rsidRDefault="00895B5B" w:rsidP="00DD2997">
      <w:pPr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2021 году на территори</w:t>
      </w:r>
      <w:r w:rsidR="0092562F">
        <w:rPr>
          <w:szCs w:val="28"/>
        </w:rPr>
        <w:t xml:space="preserve">и города Перми функционировали </w:t>
      </w:r>
      <w:r w:rsidRPr="00895B5B">
        <w:rPr>
          <w:szCs w:val="28"/>
        </w:rPr>
        <w:t xml:space="preserve">37 публичных (общедоступных) библиотек, которые входят в состав МБУК «Объединение </w:t>
      </w:r>
      <w:r w:rsidR="00724AB2">
        <w:rPr>
          <w:szCs w:val="28"/>
        </w:rPr>
        <w:br/>
      </w:r>
      <w:r w:rsidRPr="00895B5B">
        <w:rPr>
          <w:szCs w:val="28"/>
        </w:rPr>
        <w:t xml:space="preserve">муниципальных библиотек». Количество посещений за год составило более </w:t>
      </w:r>
      <w:r w:rsidR="00724AB2">
        <w:rPr>
          <w:szCs w:val="28"/>
        </w:rPr>
        <w:br/>
      </w:r>
      <w:r w:rsidRPr="00895B5B">
        <w:rPr>
          <w:szCs w:val="28"/>
        </w:rPr>
        <w:t>1,6 млн. чел. В результате реализации МП доля пользователей муниципальных библиотек от общей чи</w:t>
      </w:r>
      <w:r w:rsidR="0092562F">
        <w:rPr>
          <w:szCs w:val="28"/>
        </w:rPr>
        <w:t xml:space="preserve">сленности жителей города Перми </w:t>
      </w:r>
      <w:r w:rsidRPr="00895B5B">
        <w:rPr>
          <w:szCs w:val="28"/>
        </w:rPr>
        <w:t>в 2021 году составила 17,5 % (план – 17,4 %).</w:t>
      </w:r>
    </w:p>
    <w:p w14:paraId="4AF0D660" w14:textId="25C7C0E9" w:rsidR="00895B5B" w:rsidRPr="00895B5B" w:rsidRDefault="00895B5B" w:rsidP="00DD2997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895B5B">
        <w:rPr>
          <w:rFonts w:eastAsia="Calibri"/>
          <w:szCs w:val="28"/>
          <w:lang w:eastAsia="en-US"/>
        </w:rPr>
        <w:t>Подпрограмма 3 «Приведение в нормативное состояние подведомственных учреждений департамента культуры и молодежной политики администрации города Перми».</w:t>
      </w:r>
    </w:p>
    <w:p w14:paraId="084428EC" w14:textId="74C2BF3E" w:rsidR="00520954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lastRenderedPageBreak/>
        <w:t>В рамках задачи в 2021 году выполнены работы по приведению в нормативное состояние и устранению</w:t>
      </w:r>
      <w:r w:rsidR="00520954">
        <w:rPr>
          <w:szCs w:val="28"/>
        </w:rPr>
        <w:t xml:space="preserve"> предписаний надзорных органов </w:t>
      </w:r>
      <w:r w:rsidRPr="00895B5B">
        <w:rPr>
          <w:szCs w:val="28"/>
        </w:rPr>
        <w:t>в 28 учреждениях культуры, что составляет 27,2 % от общего количества учреждений и соответствует запланированному</w:t>
      </w:r>
      <w:r w:rsidR="00520954">
        <w:rPr>
          <w:szCs w:val="28"/>
        </w:rPr>
        <w:t xml:space="preserve"> значению показателя. </w:t>
      </w:r>
    </w:p>
    <w:p w14:paraId="145CFACB" w14:textId="6E2FA422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Доля муниципальных учреждений, здания которых находятся в аварийном состоянии или требуют капитального ремонта, от общего количества муниципальных учреждений</w:t>
      </w:r>
      <w:r w:rsidR="006C0BAE">
        <w:rPr>
          <w:szCs w:val="28"/>
        </w:rPr>
        <w:t xml:space="preserve"> по итогам 2021 года составила </w:t>
      </w:r>
      <w:r w:rsidRPr="00895B5B">
        <w:rPr>
          <w:szCs w:val="28"/>
        </w:rPr>
        <w:t>5,4 % (план – 5,4</w:t>
      </w:r>
      <w:r w:rsidR="00520954">
        <w:rPr>
          <w:szCs w:val="28"/>
        </w:rPr>
        <w:t xml:space="preserve"> </w:t>
      </w:r>
      <w:r w:rsidRPr="00895B5B">
        <w:rPr>
          <w:szCs w:val="28"/>
        </w:rPr>
        <w:t>%).</w:t>
      </w:r>
    </w:p>
    <w:p w14:paraId="4E0DF006" w14:textId="34B89ADF" w:rsidR="00895B5B" w:rsidRPr="00895B5B" w:rsidRDefault="00895B5B" w:rsidP="00DD2997">
      <w:pPr>
        <w:tabs>
          <w:tab w:val="left" w:pos="709"/>
        </w:tabs>
        <w:spacing w:line="240" w:lineRule="auto"/>
        <w:ind w:firstLine="709"/>
        <w:rPr>
          <w:color w:val="000000"/>
          <w:szCs w:val="28"/>
        </w:rPr>
      </w:pPr>
      <w:r w:rsidRPr="00895B5B">
        <w:rPr>
          <w:color w:val="000000"/>
          <w:szCs w:val="28"/>
        </w:rPr>
        <w:t xml:space="preserve">В отчетном году разработана научно-проектная документация для проведения ремонтно-восстановительных работ на 2 объектах культурного наследия (далее – ОКН). </w:t>
      </w:r>
      <w:r w:rsidRPr="00895B5B">
        <w:rPr>
          <w:szCs w:val="28"/>
        </w:rPr>
        <w:t>При</w:t>
      </w:r>
      <w:r w:rsidR="00520954">
        <w:rPr>
          <w:szCs w:val="28"/>
        </w:rPr>
        <w:t xml:space="preserve">ведены в нормативное состояние </w:t>
      </w:r>
      <w:r w:rsidRPr="00895B5B">
        <w:rPr>
          <w:szCs w:val="28"/>
        </w:rPr>
        <w:t>2 объекта:</w:t>
      </w:r>
      <w:r w:rsidRPr="00895B5B">
        <w:rPr>
          <w:color w:val="000000"/>
          <w:szCs w:val="28"/>
        </w:rPr>
        <w:t xml:space="preserve"> объект монументального искусства </w:t>
      </w:r>
      <w:r w:rsidRPr="00895B5B">
        <w:rPr>
          <w:szCs w:val="28"/>
        </w:rPr>
        <w:t>(далее – ОМИ)</w:t>
      </w:r>
      <w:r w:rsidRPr="00895B5B">
        <w:rPr>
          <w:color w:val="000000"/>
          <w:szCs w:val="28"/>
        </w:rPr>
        <w:t xml:space="preserve"> «Мемориал сотрудникам МВД России, погибшим пр</w:t>
      </w:r>
      <w:r w:rsidR="00520954">
        <w:rPr>
          <w:color w:val="000000"/>
          <w:szCs w:val="28"/>
        </w:rPr>
        <w:t xml:space="preserve">и исполнении служебного долга» </w:t>
      </w:r>
      <w:r w:rsidRPr="00895B5B">
        <w:rPr>
          <w:color w:val="000000"/>
          <w:szCs w:val="28"/>
        </w:rPr>
        <w:t xml:space="preserve">и </w:t>
      </w:r>
      <w:r w:rsidRPr="00895B5B">
        <w:rPr>
          <w:szCs w:val="28"/>
        </w:rPr>
        <w:t xml:space="preserve">мемориальный комплекс </w:t>
      </w:r>
      <w:r w:rsidRPr="00895B5B">
        <w:rPr>
          <w:color w:val="000000"/>
          <w:szCs w:val="28"/>
        </w:rPr>
        <w:t>«Павшим в бою работникам завода смертью храбрых за Родину».</w:t>
      </w:r>
      <w:r w:rsidRPr="00895B5B">
        <w:rPr>
          <w:szCs w:val="28"/>
        </w:rPr>
        <w:t xml:space="preserve"> К 76</w:t>
      </w:r>
      <w:r w:rsidR="00520954">
        <w:rPr>
          <w:szCs w:val="28"/>
        </w:rPr>
        <w:t>-й</w:t>
      </w:r>
      <w:r w:rsidRPr="00895B5B">
        <w:rPr>
          <w:szCs w:val="28"/>
        </w:rPr>
        <w:t xml:space="preserve"> годовщине Победы советского народа в Великой Отечественной войне осуществлен</w:t>
      </w:r>
      <w:r w:rsidR="00520954">
        <w:rPr>
          <w:szCs w:val="28"/>
        </w:rPr>
        <w:t>ы</w:t>
      </w:r>
      <w:r w:rsidRPr="00895B5B">
        <w:rPr>
          <w:szCs w:val="28"/>
        </w:rPr>
        <w:t xml:space="preserve"> монтаж</w:t>
      </w:r>
      <w:r w:rsidR="00520954">
        <w:rPr>
          <w:szCs w:val="28"/>
        </w:rPr>
        <w:t xml:space="preserve"> и изготовление</w:t>
      </w:r>
      <w:r w:rsidRPr="00895B5B">
        <w:rPr>
          <w:szCs w:val="28"/>
        </w:rPr>
        <w:t xml:space="preserve"> пос</w:t>
      </w:r>
      <w:r w:rsidR="00520954">
        <w:rPr>
          <w:szCs w:val="28"/>
        </w:rPr>
        <w:t xml:space="preserve">тамента </w:t>
      </w:r>
      <w:r w:rsidRPr="00895B5B">
        <w:rPr>
          <w:szCs w:val="28"/>
        </w:rPr>
        <w:t>из натурального камня под бюст генерал-полковнику Кузнецову В.И.</w:t>
      </w:r>
    </w:p>
    <w:p w14:paraId="07BDEB74" w14:textId="6D44200A" w:rsidR="00895B5B" w:rsidRPr="00895B5B" w:rsidRDefault="00895B5B" w:rsidP="00DD2997">
      <w:pPr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рамках реализации федерального проекта «Культурная среда» (национальный проект «Культура») в 2021 году осуществлялась модернизация</w:t>
      </w:r>
      <w:r w:rsidRPr="00895B5B">
        <w:t xml:space="preserve"> </w:t>
      </w:r>
      <w:r w:rsidR="00724AB2">
        <w:br/>
      </w:r>
      <w:r w:rsidRPr="00895B5B">
        <w:rPr>
          <w:szCs w:val="28"/>
        </w:rPr>
        <w:t>МАУК «Пермский театр юного зрителя».</w:t>
      </w:r>
    </w:p>
    <w:p w14:paraId="1BFE6961" w14:textId="698E0469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соответствии с Планом осно</w:t>
      </w:r>
      <w:r w:rsidR="00520954">
        <w:rPr>
          <w:szCs w:val="28"/>
        </w:rPr>
        <w:t xml:space="preserve">вных мероприятий по подготовке </w:t>
      </w:r>
      <w:r w:rsidRPr="00895B5B">
        <w:rPr>
          <w:szCs w:val="28"/>
        </w:rPr>
        <w:t>и празднованию 300-летия основания</w:t>
      </w:r>
      <w:r w:rsidR="00520954">
        <w:rPr>
          <w:szCs w:val="28"/>
        </w:rPr>
        <w:t xml:space="preserve"> города Перми выполнены работы </w:t>
      </w:r>
      <w:r w:rsidRPr="00895B5B">
        <w:rPr>
          <w:szCs w:val="28"/>
        </w:rPr>
        <w:t>по текущему ремонту в МАУК «Пермский городской дворец культуры имени С.М. Кирова», МАУК «Дворец культуры «Искра», МАУ ДО города Перми «Музыкальная школа имени композитора Евгения Крылатова».</w:t>
      </w:r>
    </w:p>
    <w:p w14:paraId="0A1D7679" w14:textId="69BC6BD1" w:rsidR="00895B5B" w:rsidRPr="00895B5B" w:rsidRDefault="00895B5B" w:rsidP="00DD2997">
      <w:pPr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связи с отсутствием подтв</w:t>
      </w:r>
      <w:r w:rsidR="00520954">
        <w:rPr>
          <w:szCs w:val="28"/>
        </w:rPr>
        <w:t xml:space="preserve">ерждающих документов на оплату </w:t>
      </w:r>
      <w:r w:rsidRPr="00895B5B">
        <w:rPr>
          <w:szCs w:val="28"/>
        </w:rPr>
        <w:t xml:space="preserve">по причине </w:t>
      </w:r>
      <w:r w:rsidRPr="00895B5B">
        <w:rPr>
          <w:color w:val="000000"/>
          <w:szCs w:val="28"/>
        </w:rPr>
        <w:t>невыполнения подрядной</w:t>
      </w:r>
      <w:r w:rsidR="00520954">
        <w:rPr>
          <w:color w:val="000000"/>
          <w:szCs w:val="28"/>
        </w:rPr>
        <w:t xml:space="preserve"> организацией условий договора </w:t>
      </w:r>
      <w:r w:rsidRPr="00895B5B">
        <w:rPr>
          <w:color w:val="000000"/>
          <w:szCs w:val="28"/>
        </w:rPr>
        <w:t>и о</w:t>
      </w:r>
      <w:r w:rsidRPr="00895B5B">
        <w:rPr>
          <w:szCs w:val="28"/>
        </w:rPr>
        <w:t>тсутствием поступлений из бюджета Пермского края не исполнен показатель по разработке научно-проектной документации на проведение капитального ремонта и приспособление для современного использования МАУК «ПГДК».</w:t>
      </w:r>
    </w:p>
    <w:p w14:paraId="2756B755" w14:textId="77777777" w:rsidR="00895B5B" w:rsidRPr="00895B5B" w:rsidRDefault="00895B5B" w:rsidP="00DD2997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895B5B">
        <w:rPr>
          <w:rFonts w:eastAsia="Calibri"/>
          <w:szCs w:val="28"/>
          <w:lang w:eastAsia="en-US"/>
        </w:rPr>
        <w:t>Подпрограмма 4 «Одаренные дети города Перми».</w:t>
      </w:r>
    </w:p>
    <w:p w14:paraId="44C3F445" w14:textId="69EE05C8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В 2021 году в рамках мероприятий подпрограммы по дополнительным </w:t>
      </w:r>
      <w:r w:rsidR="00724AB2">
        <w:rPr>
          <w:szCs w:val="28"/>
        </w:rPr>
        <w:br/>
      </w:r>
      <w:r w:rsidRPr="00895B5B">
        <w:rPr>
          <w:szCs w:val="28"/>
        </w:rPr>
        <w:t>образовательным программам в области культуры и искусства получили услугу 5,7 тыс. учащихся, что составляет 3,5 % детей в возрасте от 5 до 18 лет в общей численности детей данного возраста (исполнение – 100 %).</w:t>
      </w:r>
    </w:p>
    <w:p w14:paraId="2C7EE458" w14:textId="0818F745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Проведено 383 открытых (отчетных) концерта и выста</w:t>
      </w:r>
      <w:r w:rsidR="005045EC">
        <w:rPr>
          <w:szCs w:val="28"/>
        </w:rPr>
        <w:t>вки</w:t>
      </w:r>
      <w:r w:rsidRPr="00895B5B">
        <w:rPr>
          <w:szCs w:val="28"/>
        </w:rPr>
        <w:t>, количество участников отчетных концертов составило более 5,6 тыс. чел., зрителей – около 30,0 тыс. чел.</w:t>
      </w:r>
    </w:p>
    <w:p w14:paraId="1B0ABF51" w14:textId="7331C5E1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С целью поддержки одаренных детей города Перми реализовано 41 мероприятие. Участниками конкурсов, фестивалей, художественных выставок, пленэров и иных мероприятий регионального, всероссийского и международного уровней стали 235 детей. Дипломантами и лауреатами международных и всероссийских конкурсов стали 579 чел.</w:t>
      </w:r>
    </w:p>
    <w:p w14:paraId="065A3483" w14:textId="6569727B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lastRenderedPageBreak/>
        <w:t>В отчетном году присуждена и выплачена стипендия администрации города Перми «Юное дарование» 2</w:t>
      </w:r>
      <w:r w:rsidR="00520954">
        <w:rPr>
          <w:szCs w:val="28"/>
        </w:rPr>
        <w:t xml:space="preserve">0 одаренным детям, обучающимся </w:t>
      </w:r>
      <w:r w:rsidRPr="00895B5B">
        <w:rPr>
          <w:szCs w:val="28"/>
        </w:rPr>
        <w:t xml:space="preserve">в образовательных учреждениях дополнительного образования в сфере культуры. </w:t>
      </w:r>
    </w:p>
    <w:p w14:paraId="4D9D2DE7" w14:textId="1894C32E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По итогам 2021 года 64 педагогических работника в сфере культуры имеют награды (звания) всероссийс</w:t>
      </w:r>
      <w:r w:rsidR="00520954">
        <w:rPr>
          <w:szCs w:val="28"/>
        </w:rPr>
        <w:t xml:space="preserve">кого и международного уровней, </w:t>
      </w:r>
      <w:r w:rsidRPr="00895B5B">
        <w:rPr>
          <w:szCs w:val="28"/>
        </w:rPr>
        <w:t xml:space="preserve">что составляет </w:t>
      </w:r>
      <w:r w:rsidR="00650767">
        <w:rPr>
          <w:szCs w:val="28"/>
        </w:rPr>
        <w:br/>
      </w:r>
      <w:r w:rsidRPr="00895B5B">
        <w:rPr>
          <w:szCs w:val="28"/>
        </w:rPr>
        <w:t>11,6 % от общей численнос</w:t>
      </w:r>
      <w:r w:rsidR="00520954">
        <w:rPr>
          <w:szCs w:val="28"/>
        </w:rPr>
        <w:t>ти педагогов, 321 педагогический работник</w:t>
      </w:r>
      <w:r w:rsidRPr="00895B5B">
        <w:rPr>
          <w:szCs w:val="28"/>
        </w:rPr>
        <w:t xml:space="preserve"> учреждений дополнительного образования в сфере культуры </w:t>
      </w:r>
      <w:r w:rsidR="00520954">
        <w:rPr>
          <w:szCs w:val="28"/>
        </w:rPr>
        <w:t>получил</w:t>
      </w:r>
      <w:r w:rsidRPr="00895B5B">
        <w:rPr>
          <w:szCs w:val="28"/>
        </w:rPr>
        <w:t xml:space="preserve"> меры социальной поддержки, что составляет 58,0 % от общей численности.</w:t>
      </w:r>
    </w:p>
    <w:p w14:paraId="21F6C61F" w14:textId="16A70DFD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За достижения в работе с одаренными детьми 7 преподавателей отмечены премией «Лучший преподаватель учреждения дополнительного образования </w:t>
      </w:r>
      <w:r w:rsidR="00724AB2">
        <w:rPr>
          <w:szCs w:val="28"/>
        </w:rPr>
        <w:br/>
      </w:r>
      <w:r w:rsidRPr="00895B5B">
        <w:rPr>
          <w:szCs w:val="28"/>
        </w:rPr>
        <w:t>в сфере культуры города Перми».</w:t>
      </w:r>
    </w:p>
    <w:p w14:paraId="131B4684" w14:textId="21D06719" w:rsidR="00895B5B" w:rsidRPr="00895B5B" w:rsidRDefault="00520954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Учреждениями</w:t>
      </w:r>
      <w:r w:rsidR="00895B5B" w:rsidRPr="00895B5B">
        <w:rPr>
          <w:szCs w:val="28"/>
        </w:rPr>
        <w:t xml:space="preserve"> в сфере культуры приобретено 430 ед. музыкаль</w:t>
      </w:r>
      <w:r w:rsidR="007464BE">
        <w:rPr>
          <w:szCs w:val="28"/>
        </w:rPr>
        <w:t xml:space="preserve">ных инструментов, оборудования </w:t>
      </w:r>
      <w:r w:rsidR="00895B5B" w:rsidRPr="00895B5B">
        <w:rPr>
          <w:szCs w:val="28"/>
        </w:rPr>
        <w:t>и материалов.</w:t>
      </w:r>
    </w:p>
    <w:p w14:paraId="186CF2B9" w14:textId="530FE8CC" w:rsidR="00895B5B" w:rsidRPr="00895B5B" w:rsidRDefault="00895B5B" w:rsidP="00DD2997">
      <w:pPr>
        <w:tabs>
          <w:tab w:val="left" w:pos="709"/>
        </w:tabs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895B5B">
        <w:rPr>
          <w:rFonts w:eastAsia="Calibri"/>
          <w:szCs w:val="28"/>
          <w:lang w:eastAsia="en-US"/>
        </w:rPr>
        <w:t>Подпрограмма 1.5 «Определение и развитие культурной идентичности города Перми».</w:t>
      </w:r>
    </w:p>
    <w:p w14:paraId="26A86299" w14:textId="2462B539" w:rsidR="00895B5B" w:rsidRPr="00895B5B" w:rsidRDefault="00895B5B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течение отчетного периода мероприятиями по изучению, сохранению, использованию и популяризации охвачено 232 ОКН и ОМИ.</w:t>
      </w:r>
    </w:p>
    <w:p w14:paraId="24DB54AF" w14:textId="1A2845D0" w:rsidR="00895B5B" w:rsidRPr="00773182" w:rsidRDefault="00650767" w:rsidP="00DD2997">
      <w:pPr>
        <w:tabs>
          <w:tab w:val="left" w:pos="142"/>
          <w:tab w:val="left" w:pos="426"/>
        </w:tabs>
        <w:suppressAutoHyphens/>
        <w:spacing w:line="240" w:lineRule="auto"/>
        <w:ind w:firstLine="709"/>
        <w:rPr>
          <w:szCs w:val="28"/>
        </w:rPr>
      </w:pPr>
      <w:r>
        <w:rPr>
          <w:szCs w:val="28"/>
        </w:rPr>
        <w:t>Застрахованы 10 ОКН: м</w:t>
      </w:r>
      <w:r w:rsidR="00895B5B" w:rsidRPr="00895B5B">
        <w:rPr>
          <w:szCs w:val="28"/>
        </w:rPr>
        <w:t>о</w:t>
      </w:r>
      <w:r>
        <w:rPr>
          <w:szCs w:val="28"/>
        </w:rPr>
        <w:t>нумент «Героям фронта и тыла»; п</w:t>
      </w:r>
      <w:r w:rsidR="00895B5B" w:rsidRPr="00895B5B">
        <w:rPr>
          <w:szCs w:val="28"/>
        </w:rPr>
        <w:t xml:space="preserve">амятник </w:t>
      </w:r>
      <w:r w:rsidR="00724AB2">
        <w:rPr>
          <w:szCs w:val="28"/>
        </w:rPr>
        <w:br/>
      </w:r>
      <w:r>
        <w:rPr>
          <w:szCs w:val="28"/>
        </w:rPr>
        <w:t>В.И. Ленину; м</w:t>
      </w:r>
      <w:r w:rsidR="00895B5B" w:rsidRPr="00895B5B">
        <w:rPr>
          <w:szCs w:val="28"/>
        </w:rPr>
        <w:t>емориал «Скор</w:t>
      </w:r>
      <w:r>
        <w:rPr>
          <w:szCs w:val="28"/>
        </w:rPr>
        <w:t>бящая»; п</w:t>
      </w:r>
      <w:r w:rsidR="00895B5B" w:rsidRPr="00895B5B">
        <w:rPr>
          <w:szCs w:val="28"/>
        </w:rPr>
        <w:t>амятник Уральскому добро</w:t>
      </w:r>
      <w:r>
        <w:rPr>
          <w:szCs w:val="28"/>
        </w:rPr>
        <w:t>вольческому танковому корпусу; с</w:t>
      </w:r>
      <w:r w:rsidR="00895B5B" w:rsidRPr="00895B5B">
        <w:rPr>
          <w:szCs w:val="28"/>
        </w:rPr>
        <w:t>кульптур</w:t>
      </w:r>
      <w:r>
        <w:rPr>
          <w:szCs w:val="28"/>
        </w:rPr>
        <w:t>а «Разорванное братство»; 122-</w:t>
      </w:r>
      <w:r w:rsidR="00895B5B" w:rsidRPr="00895B5B">
        <w:rPr>
          <w:szCs w:val="28"/>
        </w:rPr>
        <w:t>мм пушка А-19, установленная в честь трудового подвига Мотовилихи в годы Великой Отечественной войны; Бр</w:t>
      </w:r>
      <w:r>
        <w:rPr>
          <w:szCs w:val="28"/>
        </w:rPr>
        <w:t xml:space="preserve">онекатер АК-454, установленный </w:t>
      </w:r>
      <w:r w:rsidR="00895B5B" w:rsidRPr="00895B5B">
        <w:rPr>
          <w:szCs w:val="28"/>
        </w:rPr>
        <w:t xml:space="preserve">в честь трудовых подвигов рабочих и служащих судозавода в годы </w:t>
      </w:r>
      <w:r>
        <w:rPr>
          <w:szCs w:val="28"/>
        </w:rPr>
        <w:t>Великой Отечественной войны</w:t>
      </w:r>
      <w:r w:rsidR="00895B5B" w:rsidRPr="00895B5B">
        <w:rPr>
          <w:szCs w:val="28"/>
        </w:rPr>
        <w:t xml:space="preserve">; </w:t>
      </w:r>
      <w:r>
        <w:rPr>
          <w:szCs w:val="28"/>
        </w:rPr>
        <w:t>м</w:t>
      </w:r>
      <w:r w:rsidR="00895B5B" w:rsidRPr="00773182">
        <w:rPr>
          <w:szCs w:val="28"/>
        </w:rPr>
        <w:t>емориал «Тыл</w:t>
      </w:r>
      <w:r>
        <w:rPr>
          <w:szCs w:val="28"/>
        </w:rPr>
        <w:t xml:space="preserve"> </w:t>
      </w:r>
      <w:r w:rsidRPr="00453C1D">
        <w:rPr>
          <w:rFonts w:eastAsia="Calibri"/>
          <w:szCs w:val="28"/>
          <w:lang w:eastAsia="en-US"/>
        </w:rPr>
        <w:t>–</w:t>
      </w:r>
      <w:r>
        <w:rPr>
          <w:szCs w:val="28"/>
        </w:rPr>
        <w:t xml:space="preserve"> </w:t>
      </w:r>
      <w:r w:rsidR="00895B5B" w:rsidRPr="00773182">
        <w:rPr>
          <w:szCs w:val="28"/>
        </w:rPr>
        <w:t>фронту»; «Дача на набережной»; «Дача А.В. Синакевича».</w:t>
      </w:r>
    </w:p>
    <w:p w14:paraId="0D4C93E5" w14:textId="3BE40A19" w:rsidR="00895B5B" w:rsidRPr="00895B5B" w:rsidRDefault="00DE16D4" w:rsidP="00DD2997">
      <w:pPr>
        <w:spacing w:line="240" w:lineRule="auto"/>
        <w:ind w:firstLine="709"/>
        <w:rPr>
          <w:color w:val="000000"/>
          <w:szCs w:val="28"/>
        </w:rPr>
      </w:pPr>
      <w:r w:rsidRPr="00773182">
        <w:rPr>
          <w:szCs w:val="28"/>
        </w:rPr>
        <w:t xml:space="preserve">Установлены </w:t>
      </w:r>
      <w:r w:rsidR="00895B5B" w:rsidRPr="00773182">
        <w:rPr>
          <w:szCs w:val="28"/>
        </w:rPr>
        <w:t>3 инф</w:t>
      </w:r>
      <w:r w:rsidR="007464BE" w:rsidRPr="00773182">
        <w:rPr>
          <w:szCs w:val="28"/>
        </w:rPr>
        <w:t xml:space="preserve">ормационные таблички (QR-коды) </w:t>
      </w:r>
      <w:r w:rsidR="00895B5B" w:rsidRPr="00773182">
        <w:rPr>
          <w:szCs w:val="28"/>
        </w:rPr>
        <w:t xml:space="preserve">на ОКН и ОМИ. </w:t>
      </w:r>
      <w:r w:rsidR="00724AB2">
        <w:rPr>
          <w:szCs w:val="28"/>
        </w:rPr>
        <w:br/>
      </w:r>
      <w:r w:rsidR="00895B5B" w:rsidRPr="00773182">
        <w:rPr>
          <w:szCs w:val="28"/>
        </w:rPr>
        <w:t>За отчетный год у</w:t>
      </w:r>
      <w:r w:rsidR="00895B5B" w:rsidRPr="00773182">
        <w:rPr>
          <w:color w:val="000000"/>
          <w:szCs w:val="28"/>
        </w:rPr>
        <w:t xml:space="preserve">становлены QR-коды на ОКН «Памятник А.С. Пушкину»; </w:t>
      </w:r>
      <w:r w:rsidR="00650767">
        <w:rPr>
          <w:color w:val="000000"/>
          <w:szCs w:val="28"/>
        </w:rPr>
        <w:br/>
      </w:r>
      <w:r w:rsidR="00895B5B" w:rsidRPr="00773182">
        <w:rPr>
          <w:color w:val="000000"/>
          <w:szCs w:val="28"/>
        </w:rPr>
        <w:t xml:space="preserve">ОКН «Скульптура «Разорванное братство»; ОМИ «Памятник доктору </w:t>
      </w:r>
      <w:r w:rsidR="00650767">
        <w:rPr>
          <w:color w:val="000000"/>
          <w:szCs w:val="28"/>
        </w:rPr>
        <w:br/>
        <w:t>Ф.</w:t>
      </w:r>
      <w:r w:rsidR="00895B5B" w:rsidRPr="00773182">
        <w:rPr>
          <w:color w:val="000000"/>
          <w:szCs w:val="28"/>
        </w:rPr>
        <w:t>Х. Гралю».</w:t>
      </w:r>
    </w:p>
    <w:p w14:paraId="4DD27542" w14:textId="4365C0A0" w:rsidR="00895B5B" w:rsidRPr="00895B5B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 xml:space="preserve">По результатам проведенных мероприятий доля </w:t>
      </w:r>
      <w:r w:rsidR="00650767">
        <w:rPr>
          <w:szCs w:val="28"/>
        </w:rPr>
        <w:t>ОКН</w:t>
      </w:r>
      <w:r w:rsidRPr="00895B5B">
        <w:rPr>
          <w:szCs w:val="28"/>
        </w:rPr>
        <w:t xml:space="preserve">, находящихся </w:t>
      </w:r>
      <w:r w:rsidR="00724AB2">
        <w:rPr>
          <w:szCs w:val="28"/>
        </w:rPr>
        <w:br/>
      </w:r>
      <w:r w:rsidRPr="00895B5B">
        <w:rPr>
          <w:szCs w:val="28"/>
        </w:rPr>
        <w:t>на балансе МАУК «</w:t>
      </w:r>
      <w:r w:rsidR="00E329E6">
        <w:rPr>
          <w:szCs w:val="28"/>
        </w:rPr>
        <w:t>Государственный центр охраны памятников</w:t>
      </w:r>
      <w:r w:rsidRPr="00895B5B">
        <w:rPr>
          <w:szCs w:val="28"/>
        </w:rPr>
        <w:t>»</w:t>
      </w:r>
      <w:r w:rsidR="00E329E6">
        <w:rPr>
          <w:szCs w:val="28"/>
        </w:rPr>
        <w:t xml:space="preserve"> (далее </w:t>
      </w:r>
      <w:r w:rsidR="00E329E6" w:rsidRPr="00895B5B">
        <w:rPr>
          <w:szCs w:val="28"/>
        </w:rPr>
        <w:t>–</w:t>
      </w:r>
      <w:r w:rsidR="00E329E6">
        <w:rPr>
          <w:szCs w:val="28"/>
        </w:rPr>
        <w:t xml:space="preserve"> </w:t>
      </w:r>
      <w:r w:rsidR="00724AB2">
        <w:rPr>
          <w:szCs w:val="28"/>
        </w:rPr>
        <w:br/>
      </w:r>
      <w:r w:rsidR="00E329E6" w:rsidRPr="00895B5B">
        <w:rPr>
          <w:szCs w:val="28"/>
        </w:rPr>
        <w:t>МАУК «ГЦОП»</w:t>
      </w:r>
      <w:r w:rsidR="00E329E6">
        <w:rPr>
          <w:szCs w:val="28"/>
        </w:rPr>
        <w:t>)</w:t>
      </w:r>
      <w:r w:rsidRPr="00895B5B">
        <w:rPr>
          <w:szCs w:val="28"/>
        </w:rPr>
        <w:t>, состояние которых является удовлетворительным и не требует проведения капитальных ремонтно-реставрационных работ</w:t>
      </w:r>
      <w:r w:rsidR="005045EC">
        <w:rPr>
          <w:szCs w:val="28"/>
        </w:rPr>
        <w:t>,</w:t>
      </w:r>
      <w:r w:rsidRPr="00895B5B">
        <w:rPr>
          <w:szCs w:val="28"/>
        </w:rPr>
        <w:t xml:space="preserve"> от </w:t>
      </w:r>
      <w:r w:rsidR="007464BE">
        <w:rPr>
          <w:szCs w:val="28"/>
        </w:rPr>
        <w:t>общего количества</w:t>
      </w:r>
      <w:r w:rsidR="00E329E6">
        <w:rPr>
          <w:szCs w:val="28"/>
        </w:rPr>
        <w:t xml:space="preserve"> ОКН</w:t>
      </w:r>
      <w:r w:rsidR="007464BE">
        <w:rPr>
          <w:szCs w:val="28"/>
        </w:rPr>
        <w:t xml:space="preserve">, находящихся </w:t>
      </w:r>
      <w:r w:rsidRPr="00895B5B">
        <w:rPr>
          <w:szCs w:val="28"/>
        </w:rPr>
        <w:t>в оперативном управлении МАУК «ГЦОП», составила 95,1 %.</w:t>
      </w:r>
    </w:p>
    <w:p w14:paraId="0DD017CE" w14:textId="188BFA72" w:rsidR="007B3DCF" w:rsidRDefault="00895B5B" w:rsidP="00DD2997">
      <w:pPr>
        <w:spacing w:line="240" w:lineRule="auto"/>
        <w:ind w:firstLine="709"/>
        <w:rPr>
          <w:szCs w:val="28"/>
        </w:rPr>
      </w:pPr>
      <w:r w:rsidRPr="00895B5B">
        <w:rPr>
          <w:szCs w:val="28"/>
        </w:rPr>
        <w:t>В 2021 году на реализацию МП предусмотрено 1</w:t>
      </w:r>
      <w:r w:rsidR="00E329E6">
        <w:rPr>
          <w:szCs w:val="28"/>
        </w:rPr>
        <w:t xml:space="preserve"> </w:t>
      </w:r>
      <w:r w:rsidRPr="00895B5B">
        <w:rPr>
          <w:szCs w:val="28"/>
        </w:rPr>
        <w:t>786</w:t>
      </w:r>
      <w:r w:rsidR="00E329E6">
        <w:rPr>
          <w:szCs w:val="28"/>
        </w:rPr>
        <w:t xml:space="preserve"> </w:t>
      </w:r>
      <w:r w:rsidRPr="00895B5B">
        <w:rPr>
          <w:szCs w:val="28"/>
        </w:rPr>
        <w:t>804,45192 тыс. руб., фактически использовано 1</w:t>
      </w:r>
      <w:r w:rsidR="00E329E6">
        <w:rPr>
          <w:szCs w:val="28"/>
        </w:rPr>
        <w:t xml:space="preserve"> </w:t>
      </w:r>
      <w:r w:rsidRPr="00895B5B">
        <w:rPr>
          <w:szCs w:val="28"/>
        </w:rPr>
        <w:t>737</w:t>
      </w:r>
      <w:r w:rsidR="00E329E6">
        <w:rPr>
          <w:szCs w:val="28"/>
        </w:rPr>
        <w:t xml:space="preserve"> 674,34892 тыс. руб. (97,3 % от плана)</w:t>
      </w:r>
      <w:r w:rsidRPr="00895B5B">
        <w:rPr>
          <w:szCs w:val="28"/>
        </w:rPr>
        <w:t>, в том числе средств</w:t>
      </w:r>
      <w:r w:rsidR="00E329E6">
        <w:rPr>
          <w:szCs w:val="28"/>
        </w:rPr>
        <w:t>а</w:t>
      </w:r>
      <w:r w:rsidRPr="00895B5B">
        <w:rPr>
          <w:szCs w:val="28"/>
        </w:rPr>
        <w:t xml:space="preserve"> бюджета города Перми – 1</w:t>
      </w:r>
      <w:r w:rsidR="00E329E6">
        <w:rPr>
          <w:szCs w:val="28"/>
        </w:rPr>
        <w:t xml:space="preserve"> </w:t>
      </w:r>
      <w:r w:rsidRPr="00895B5B">
        <w:rPr>
          <w:szCs w:val="28"/>
        </w:rPr>
        <w:t>467</w:t>
      </w:r>
      <w:r w:rsidR="00E329E6">
        <w:rPr>
          <w:szCs w:val="28"/>
        </w:rPr>
        <w:t xml:space="preserve"> </w:t>
      </w:r>
      <w:r w:rsidRPr="00895B5B">
        <w:rPr>
          <w:szCs w:val="28"/>
        </w:rPr>
        <w:t>974,217 тыс. руб. (98,3 %</w:t>
      </w:r>
      <w:r w:rsidR="00E329E6">
        <w:rPr>
          <w:szCs w:val="28"/>
        </w:rPr>
        <w:t xml:space="preserve"> от плана</w:t>
      </w:r>
      <w:r w:rsidRPr="00895B5B">
        <w:rPr>
          <w:szCs w:val="28"/>
        </w:rPr>
        <w:t>), бюджета Пермского края – 93</w:t>
      </w:r>
      <w:r w:rsidR="00E329E6">
        <w:rPr>
          <w:szCs w:val="28"/>
        </w:rPr>
        <w:t xml:space="preserve"> </w:t>
      </w:r>
      <w:r w:rsidRPr="00895B5B">
        <w:rPr>
          <w:szCs w:val="28"/>
        </w:rPr>
        <w:t>402,30991 тыс. руб. (80,1 %</w:t>
      </w:r>
      <w:r w:rsidR="00E329E6">
        <w:rPr>
          <w:szCs w:val="28"/>
        </w:rPr>
        <w:t xml:space="preserve"> от плана</w:t>
      </w:r>
      <w:r w:rsidRPr="00895B5B">
        <w:rPr>
          <w:szCs w:val="28"/>
        </w:rPr>
        <w:t xml:space="preserve">), средства бюджета Российской Федерации </w:t>
      </w:r>
      <w:r w:rsidRPr="00895B5B">
        <w:rPr>
          <w:color w:val="000000"/>
          <w:szCs w:val="28"/>
        </w:rPr>
        <w:t xml:space="preserve">– </w:t>
      </w:r>
      <w:r w:rsidRPr="00895B5B">
        <w:rPr>
          <w:szCs w:val="28"/>
        </w:rPr>
        <w:t>176</w:t>
      </w:r>
      <w:r w:rsidR="00E329E6">
        <w:rPr>
          <w:szCs w:val="28"/>
        </w:rPr>
        <w:t xml:space="preserve"> </w:t>
      </w:r>
      <w:r w:rsidRPr="00895B5B">
        <w:rPr>
          <w:szCs w:val="28"/>
        </w:rPr>
        <w:t>297,82201 т</w:t>
      </w:r>
      <w:r w:rsidR="007B3DCF">
        <w:rPr>
          <w:szCs w:val="28"/>
        </w:rPr>
        <w:t>ыс. руб. (100,0 %</w:t>
      </w:r>
      <w:r w:rsidR="00E329E6">
        <w:rPr>
          <w:szCs w:val="28"/>
        </w:rPr>
        <w:t xml:space="preserve"> от плана</w:t>
      </w:r>
      <w:r w:rsidR="007B3DCF">
        <w:rPr>
          <w:szCs w:val="28"/>
        </w:rPr>
        <w:t xml:space="preserve">). </w:t>
      </w:r>
    </w:p>
    <w:p w14:paraId="1DE9403E" w14:textId="0B459886" w:rsidR="00895B5B" w:rsidRPr="00895B5B" w:rsidRDefault="00895B5B" w:rsidP="00DD2997">
      <w:pPr>
        <w:spacing w:line="240" w:lineRule="auto"/>
        <w:ind w:firstLine="709"/>
        <w:rPr>
          <w:color w:val="000000"/>
          <w:szCs w:val="28"/>
        </w:rPr>
      </w:pPr>
      <w:r w:rsidRPr="00895B5B">
        <w:rPr>
          <w:szCs w:val="28"/>
        </w:rPr>
        <w:t xml:space="preserve">Отклонение фактического объема средств </w:t>
      </w:r>
      <w:r w:rsidRPr="00895B5B">
        <w:rPr>
          <w:color w:val="000000"/>
          <w:szCs w:val="28"/>
        </w:rPr>
        <w:t xml:space="preserve">бюджетов города Перми и Пермского края сложилось по причине оплаты услуг в соответствии с фактически выполненными работами, </w:t>
      </w:r>
      <w:r w:rsidR="00A241C7">
        <w:rPr>
          <w:szCs w:val="28"/>
        </w:rPr>
        <w:t>не</w:t>
      </w:r>
      <w:r w:rsidRPr="00895B5B">
        <w:rPr>
          <w:szCs w:val="28"/>
        </w:rPr>
        <w:t xml:space="preserve">представления подрядной организацией документов </w:t>
      </w:r>
      <w:r w:rsidR="00724AB2">
        <w:rPr>
          <w:szCs w:val="28"/>
        </w:rPr>
        <w:br/>
      </w:r>
      <w:r w:rsidRPr="00895B5B">
        <w:rPr>
          <w:szCs w:val="28"/>
        </w:rPr>
        <w:t>к оплате</w:t>
      </w:r>
      <w:r w:rsidRPr="00895B5B">
        <w:rPr>
          <w:color w:val="000000"/>
          <w:szCs w:val="28"/>
        </w:rPr>
        <w:t>, о</w:t>
      </w:r>
      <w:r w:rsidRPr="00895B5B">
        <w:rPr>
          <w:szCs w:val="28"/>
        </w:rPr>
        <w:t>тсутствия поступлений из бюджета Пермского края на разработку научно-проектной документации на проведение капитального ремонта и приспо</w:t>
      </w:r>
      <w:r w:rsidRPr="00895B5B">
        <w:rPr>
          <w:szCs w:val="28"/>
        </w:rPr>
        <w:lastRenderedPageBreak/>
        <w:t xml:space="preserve">собление для современного использования </w:t>
      </w:r>
      <w:r w:rsidR="005045EC">
        <w:rPr>
          <w:szCs w:val="28"/>
        </w:rPr>
        <w:t xml:space="preserve">МАУК </w:t>
      </w:r>
      <w:r w:rsidR="00A241C7">
        <w:rPr>
          <w:szCs w:val="28"/>
        </w:rPr>
        <w:t>«ПГДК»</w:t>
      </w:r>
      <w:r w:rsidRPr="00895B5B">
        <w:rPr>
          <w:szCs w:val="28"/>
        </w:rPr>
        <w:t xml:space="preserve"> и</w:t>
      </w:r>
      <w:r w:rsidR="005045EC">
        <w:rPr>
          <w:szCs w:val="28"/>
        </w:rPr>
        <w:t> </w:t>
      </w:r>
      <w:r w:rsidRPr="00895B5B">
        <w:rPr>
          <w:szCs w:val="28"/>
        </w:rPr>
        <w:t>отмены мероприятий в связи с ограничительными мерами в соответствии с Указом</w:t>
      </w:r>
      <w:r w:rsidR="00DA459E">
        <w:rPr>
          <w:szCs w:val="28"/>
        </w:rPr>
        <w:t xml:space="preserve"> губернатора</w:t>
      </w:r>
      <w:r w:rsidRPr="00895B5B">
        <w:rPr>
          <w:szCs w:val="28"/>
        </w:rPr>
        <w:t>.</w:t>
      </w:r>
    </w:p>
    <w:p w14:paraId="18524725" w14:textId="07F9094D" w:rsidR="00895B5B" w:rsidRPr="00837FD8" w:rsidRDefault="00895B5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95B5B">
        <w:rPr>
          <w:szCs w:val="28"/>
        </w:rPr>
        <w:t>Интегральная оценка эффективности реализации МП за 2021 год составляет 2,98 балла, что соответствует высокой эффективности реализации.</w:t>
      </w:r>
    </w:p>
    <w:p w14:paraId="278007E5" w14:textId="77E6806C" w:rsidR="00096816" w:rsidRPr="00096816" w:rsidRDefault="00BC73AC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t>2.1.4.</w:t>
      </w:r>
      <w:r w:rsidR="00461714" w:rsidRPr="001143A1">
        <w:t xml:space="preserve"> </w:t>
      </w:r>
      <w:r w:rsidR="00096816" w:rsidRPr="00096816">
        <w:rPr>
          <w:szCs w:val="28"/>
        </w:rPr>
        <w:t>Целью реализации МП «Молодежь города Перми» является создание условий для эффективной самореализации молодежи города Перми.</w:t>
      </w:r>
    </w:p>
    <w:p w14:paraId="75BBB188" w14:textId="197FB532" w:rsidR="00096816" w:rsidRPr="00096816" w:rsidRDefault="00A241C7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Достижение цели МП характеризуется тремя показателями, </w:t>
      </w:r>
      <w:r w:rsidR="00096816" w:rsidRPr="00096816">
        <w:rPr>
          <w:szCs w:val="28"/>
        </w:rPr>
        <w:t>два из которых являются целевыми п</w:t>
      </w:r>
      <w:r>
        <w:rPr>
          <w:szCs w:val="28"/>
        </w:rPr>
        <w:t xml:space="preserve">оказателями Плана мероприятий. </w:t>
      </w:r>
      <w:r w:rsidR="00096816" w:rsidRPr="00096816">
        <w:rPr>
          <w:szCs w:val="28"/>
        </w:rPr>
        <w:t>Доля молодежи, вовлеченной в общественную жизнь города Перми</w:t>
      </w:r>
      <w:r>
        <w:rPr>
          <w:szCs w:val="28"/>
        </w:rPr>
        <w:t>,</w:t>
      </w:r>
      <w:r w:rsidR="00096816" w:rsidRPr="00096816">
        <w:rPr>
          <w:szCs w:val="28"/>
        </w:rPr>
        <w:t xml:space="preserve"> от общей чи</w:t>
      </w:r>
      <w:r>
        <w:rPr>
          <w:szCs w:val="28"/>
        </w:rPr>
        <w:t>сленности молодежи города Перми</w:t>
      </w:r>
      <w:r w:rsidR="00096816" w:rsidRPr="00096816">
        <w:rPr>
          <w:szCs w:val="28"/>
        </w:rPr>
        <w:t xml:space="preserve"> составила 35,2 % (план – 35,1 %), 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участвующей </w:t>
      </w:r>
      <w:r w:rsidR="00724AB2">
        <w:rPr>
          <w:szCs w:val="28"/>
        </w:rPr>
        <w:br/>
      </w:r>
      <w:r w:rsidR="00096816" w:rsidRPr="00096816">
        <w:rPr>
          <w:szCs w:val="28"/>
        </w:rPr>
        <w:t>в реализуемых мероприятиях, составила 91,3 % (план – 91,3 %).</w:t>
      </w:r>
    </w:p>
    <w:p w14:paraId="3C96AA57" w14:textId="4D30C683" w:rsidR="00096816" w:rsidRPr="00096816" w:rsidRDefault="00096816" w:rsidP="00DD2997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Показатель по количеству посещений мероприятий в сфере молодежной политики, проводимых на территории города при поддержке администрации города Перми, составил 71</w:t>
      </w:r>
      <w:r w:rsidR="00A241C7">
        <w:rPr>
          <w:szCs w:val="28"/>
        </w:rPr>
        <w:t xml:space="preserve"> </w:t>
      </w:r>
      <w:r w:rsidRPr="00096816">
        <w:rPr>
          <w:szCs w:val="28"/>
        </w:rPr>
        <w:t>618 ед. (100,0 % от плана).</w:t>
      </w:r>
    </w:p>
    <w:p w14:paraId="7B118FDD" w14:textId="77777777" w:rsidR="00096816" w:rsidRPr="00096816" w:rsidRDefault="00096816" w:rsidP="00DD2997">
      <w:pPr>
        <w:tabs>
          <w:tab w:val="left" w:pos="2622"/>
        </w:tabs>
        <w:spacing w:line="240" w:lineRule="auto"/>
        <w:ind w:firstLine="709"/>
        <w:contextualSpacing/>
        <w:rPr>
          <w:szCs w:val="28"/>
        </w:rPr>
      </w:pPr>
      <w:r w:rsidRPr="00096816">
        <w:rPr>
          <w:szCs w:val="28"/>
        </w:rPr>
        <w:t xml:space="preserve">Подпрограмма 1 «Создание условий для эффективной самореализации молодежи города Перми». </w:t>
      </w:r>
    </w:p>
    <w:p w14:paraId="6BC8FD54" w14:textId="2082C8AD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 xml:space="preserve">В отчетном периоде в рамках МП организовано 42 мероприятия по следующим направлениям: </w:t>
      </w:r>
    </w:p>
    <w:p w14:paraId="18AB7D06" w14:textId="77777777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 xml:space="preserve">формирование системы талантливой и инициативной молодежи, </w:t>
      </w:r>
    </w:p>
    <w:p w14:paraId="05E80C40" w14:textId="77777777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гражданское и патриотическое воспитание молодежи,</w:t>
      </w:r>
    </w:p>
    <w:p w14:paraId="322AA827" w14:textId="77777777" w:rsidR="00096816" w:rsidRPr="00096816" w:rsidRDefault="00096816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вовлечение молодежи в инновационную и добровольческую деятельность.</w:t>
      </w:r>
    </w:p>
    <w:p w14:paraId="29819CC9" w14:textId="0B24C8A9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 xml:space="preserve">Количество проведенных мероприятий, направленных на формирование </w:t>
      </w:r>
      <w:r w:rsidR="00724AB2">
        <w:rPr>
          <w:szCs w:val="28"/>
        </w:rPr>
        <w:br/>
      </w:r>
      <w:r w:rsidRPr="00096816">
        <w:rPr>
          <w:szCs w:val="28"/>
        </w:rPr>
        <w:t>системы талантливой и инициативной молоде</w:t>
      </w:r>
      <w:r w:rsidR="00162C39">
        <w:rPr>
          <w:szCs w:val="28"/>
        </w:rPr>
        <w:t>жи, составило 17 ед., среди них</w:t>
      </w:r>
      <w:r w:rsidRPr="00096816">
        <w:rPr>
          <w:szCs w:val="28"/>
        </w:rPr>
        <w:t xml:space="preserve"> «Суперпервокурсник – 2021», муниципальный этап Всероссийского конкурса</w:t>
      </w:r>
      <w:r w:rsidRPr="00096816">
        <w:rPr>
          <w:rFonts w:eastAsia="MS Mincho"/>
          <w:szCs w:val="28"/>
        </w:rPr>
        <w:t xml:space="preserve"> лидеров и руководителей детских и молодежных объединений «Лидер </w:t>
      </w:r>
      <w:r w:rsidRPr="00096816">
        <w:rPr>
          <w:rFonts w:eastAsia="MS Mincho"/>
          <w:szCs w:val="28"/>
          <w:lang w:val="en-US"/>
        </w:rPr>
        <w:t>XXI</w:t>
      </w:r>
      <w:r w:rsidRPr="00096816">
        <w:rPr>
          <w:rFonts w:eastAsia="MS Mincho"/>
          <w:szCs w:val="28"/>
        </w:rPr>
        <w:t xml:space="preserve">», </w:t>
      </w:r>
      <w:r w:rsidRPr="00096816">
        <w:rPr>
          <w:szCs w:val="28"/>
        </w:rPr>
        <w:t xml:space="preserve">проект «Молодежный медиа-центр», в рамках которого </w:t>
      </w:r>
      <w:r w:rsidR="00162C39">
        <w:rPr>
          <w:rFonts w:eastAsia="MS Mincho"/>
          <w:szCs w:val="28"/>
        </w:rPr>
        <w:t>проведены</w:t>
      </w:r>
      <w:r w:rsidRPr="00096816">
        <w:rPr>
          <w:rFonts w:eastAsia="MS Mincho"/>
          <w:szCs w:val="28"/>
        </w:rPr>
        <w:t xml:space="preserve"> </w:t>
      </w:r>
      <w:r w:rsidRPr="00096816">
        <w:rPr>
          <w:szCs w:val="28"/>
        </w:rPr>
        <w:t xml:space="preserve">конкурс молодежных средств массовой информации и медиа города Перми, онлайн-квест «Для своих» по истории города Перми, </w:t>
      </w:r>
      <w:r w:rsidRPr="00096816">
        <w:rPr>
          <w:color w:val="000000"/>
          <w:szCs w:val="28"/>
        </w:rPr>
        <w:t>кейс-чемпиона</w:t>
      </w:r>
      <w:r w:rsidR="00162C39">
        <w:rPr>
          <w:color w:val="000000"/>
          <w:szCs w:val="28"/>
        </w:rPr>
        <w:t xml:space="preserve">т </w:t>
      </w:r>
      <w:r w:rsidRPr="00096816">
        <w:rPr>
          <w:color w:val="000000"/>
          <w:szCs w:val="28"/>
        </w:rPr>
        <w:t xml:space="preserve">по безопасности в сети Интернет </w:t>
      </w:r>
      <w:r w:rsidR="00724AB2">
        <w:rPr>
          <w:color w:val="000000"/>
          <w:szCs w:val="28"/>
        </w:rPr>
        <w:br/>
      </w:r>
      <w:r w:rsidR="00162C39">
        <w:rPr>
          <w:szCs w:val="28"/>
        </w:rPr>
        <w:t>и другие.</w:t>
      </w:r>
      <w:r w:rsidRPr="00096816">
        <w:rPr>
          <w:szCs w:val="28"/>
        </w:rPr>
        <w:t xml:space="preserve"> Количество участников и зрителей мероприятий составило более </w:t>
      </w:r>
      <w:r w:rsidR="00724AB2">
        <w:rPr>
          <w:szCs w:val="28"/>
        </w:rPr>
        <w:br/>
      </w:r>
      <w:r w:rsidRPr="00096816">
        <w:rPr>
          <w:szCs w:val="28"/>
        </w:rPr>
        <w:t>34,5 тыс. чел.</w:t>
      </w:r>
    </w:p>
    <w:p w14:paraId="6C68A2D5" w14:textId="489D6E61" w:rsidR="00096816" w:rsidRPr="00096816" w:rsidRDefault="00162C3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По направлению «Г</w:t>
      </w:r>
      <w:r w:rsidR="00096816" w:rsidRPr="00096816">
        <w:rPr>
          <w:szCs w:val="28"/>
        </w:rPr>
        <w:t>ражданское и патриотическое воспитание молодежи</w:t>
      </w:r>
      <w:r>
        <w:rPr>
          <w:szCs w:val="28"/>
        </w:rPr>
        <w:t>»</w:t>
      </w:r>
      <w:r w:rsidR="00096816" w:rsidRPr="00096816">
        <w:rPr>
          <w:szCs w:val="28"/>
        </w:rPr>
        <w:t xml:space="preserve"> провед</w:t>
      </w:r>
      <w:r>
        <w:rPr>
          <w:szCs w:val="28"/>
        </w:rPr>
        <w:t>ено 12 мероприятий, в том числе патриотический фестиваль</w:t>
      </w:r>
      <w:r w:rsidR="005045EC">
        <w:rPr>
          <w:szCs w:val="28"/>
        </w:rPr>
        <w:t>-</w:t>
      </w:r>
      <w:r w:rsidR="00096816" w:rsidRPr="00096816">
        <w:rPr>
          <w:szCs w:val="28"/>
        </w:rPr>
        <w:t xml:space="preserve">конкурс «Сила таланта», проект «#МестосилыПермь», посвященный Всероссийскому Дню молодежи, ежегодная молодежная премия «Пермь 20х20» с награждением победителей – молодежи </w:t>
      </w:r>
      <w:r w:rsidR="00096816" w:rsidRPr="00096816">
        <w:rPr>
          <w:color w:val="000000"/>
          <w:szCs w:val="28"/>
        </w:rPr>
        <w:t>в возра</w:t>
      </w:r>
      <w:r>
        <w:rPr>
          <w:color w:val="000000"/>
          <w:szCs w:val="28"/>
        </w:rPr>
        <w:t>сте от 14 до 30 лет, проживавших</w:t>
      </w:r>
      <w:r w:rsidR="00096816" w:rsidRPr="00096816">
        <w:rPr>
          <w:color w:val="000000"/>
          <w:szCs w:val="28"/>
        </w:rPr>
        <w:t xml:space="preserve"> на территории города Перми и внесших вклад в развитие общественной жизни города в сфере молодежной политики</w:t>
      </w:r>
      <w:r w:rsidR="00096816" w:rsidRPr="00096816">
        <w:rPr>
          <w:szCs w:val="28"/>
        </w:rPr>
        <w:t>.</w:t>
      </w:r>
    </w:p>
    <w:p w14:paraId="053BC117" w14:textId="77777777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 xml:space="preserve">Количество участников и зрителей мероприятий составило 12,6 тыс. чел. </w:t>
      </w:r>
    </w:p>
    <w:p w14:paraId="606B3EA2" w14:textId="22B20DAB" w:rsidR="00096816" w:rsidRPr="00096816" w:rsidRDefault="00162C39" w:rsidP="00DD2997">
      <w:pPr>
        <w:tabs>
          <w:tab w:val="left" w:pos="709"/>
        </w:tabs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По направлению «В</w:t>
      </w:r>
      <w:r w:rsidR="00096816" w:rsidRPr="00096816">
        <w:rPr>
          <w:szCs w:val="28"/>
        </w:rPr>
        <w:t>овле</w:t>
      </w:r>
      <w:r>
        <w:rPr>
          <w:szCs w:val="28"/>
        </w:rPr>
        <w:t xml:space="preserve">чение молодежи в инновационную </w:t>
      </w:r>
      <w:r w:rsidR="00096816" w:rsidRPr="00096816">
        <w:rPr>
          <w:szCs w:val="28"/>
        </w:rPr>
        <w:t>и добровольческую деятельность</w:t>
      </w:r>
      <w:r>
        <w:rPr>
          <w:szCs w:val="28"/>
        </w:rPr>
        <w:t>»</w:t>
      </w:r>
      <w:r w:rsidR="00096816" w:rsidRPr="00096816">
        <w:rPr>
          <w:szCs w:val="28"/>
        </w:rPr>
        <w:t xml:space="preserve"> проведено 13 мероприятий, участниками которых стали </w:t>
      </w:r>
      <w:r>
        <w:rPr>
          <w:szCs w:val="28"/>
        </w:rPr>
        <w:br/>
      </w:r>
      <w:r w:rsidR="00096816" w:rsidRPr="00096816">
        <w:rPr>
          <w:szCs w:val="28"/>
        </w:rPr>
        <w:t xml:space="preserve">14,2 тыс. чел. </w:t>
      </w:r>
    </w:p>
    <w:p w14:paraId="0D4EBE4C" w14:textId="3F1A73C6" w:rsidR="00096816" w:rsidRPr="00096816" w:rsidRDefault="00096816" w:rsidP="00DD2997">
      <w:pPr>
        <w:tabs>
          <w:tab w:val="left" w:pos="709"/>
        </w:tabs>
        <w:spacing w:line="240" w:lineRule="auto"/>
        <w:ind w:firstLine="709"/>
        <w:contextualSpacing/>
        <w:rPr>
          <w:color w:val="000000"/>
          <w:szCs w:val="28"/>
        </w:rPr>
      </w:pPr>
      <w:r w:rsidRPr="00096816">
        <w:rPr>
          <w:szCs w:val="28"/>
        </w:rPr>
        <w:lastRenderedPageBreak/>
        <w:t xml:space="preserve">В рамках мероприятия «Молодежный конвент «Итоги. Перспективы» организована </w:t>
      </w:r>
      <w:r w:rsidRPr="00096816">
        <w:rPr>
          <w:color w:val="000000"/>
          <w:szCs w:val="28"/>
        </w:rPr>
        <w:t>встреча специалистов в сфере молодежной политики города по направлениям: волонтерство/добровольчество, меж</w:t>
      </w:r>
      <w:r w:rsidR="00162C39">
        <w:rPr>
          <w:color w:val="000000"/>
          <w:szCs w:val="28"/>
        </w:rPr>
        <w:t>дународная деятельность и медиа-</w:t>
      </w:r>
      <w:r w:rsidRPr="00096816">
        <w:rPr>
          <w:color w:val="000000"/>
          <w:szCs w:val="28"/>
        </w:rPr>
        <w:t>площадка. Участникам предоставили возможность для демонстрации своих проектов, разработок и обмена опытом специалистов.</w:t>
      </w:r>
    </w:p>
    <w:p w14:paraId="20E71D3D" w14:textId="74D858D4" w:rsidR="00096816" w:rsidRPr="00096816" w:rsidRDefault="00096816" w:rsidP="00DD2997">
      <w:pPr>
        <w:spacing w:line="240" w:lineRule="auto"/>
        <w:ind w:firstLine="709"/>
        <w:rPr>
          <w:szCs w:val="28"/>
        </w:rPr>
      </w:pPr>
      <w:r w:rsidRPr="00096816">
        <w:rPr>
          <w:szCs w:val="28"/>
        </w:rPr>
        <w:t>Традиционно проведен городской чемпионат по интеллектуальным играм города Перми (Школьная лига, Лига студентов среднего профессионального образования, Лига студентов высших учебных заведений, Лига работающей молодежи).</w:t>
      </w:r>
    </w:p>
    <w:p w14:paraId="5D596667" w14:textId="3E99DD06" w:rsidR="00096816" w:rsidRPr="00096816" w:rsidRDefault="00096816" w:rsidP="00DD2997">
      <w:pPr>
        <w:spacing w:line="240" w:lineRule="auto"/>
        <w:ind w:firstLine="709"/>
        <w:contextualSpacing/>
        <w:rPr>
          <w:color w:val="000000"/>
          <w:szCs w:val="28"/>
        </w:rPr>
      </w:pPr>
      <w:r w:rsidRPr="00096816">
        <w:rPr>
          <w:color w:val="000000"/>
          <w:szCs w:val="28"/>
        </w:rPr>
        <w:t>Для молодежи п</w:t>
      </w:r>
      <w:r w:rsidR="009F6FD5">
        <w:rPr>
          <w:color w:val="000000"/>
          <w:szCs w:val="28"/>
        </w:rPr>
        <w:t>о месту жительства организован г</w:t>
      </w:r>
      <w:r w:rsidRPr="00096816">
        <w:rPr>
          <w:color w:val="000000"/>
          <w:szCs w:val="28"/>
        </w:rPr>
        <w:t>ородской конкурс «Марафон активных дел», включающ</w:t>
      </w:r>
      <w:r w:rsidR="009F6FD5">
        <w:rPr>
          <w:color w:val="000000"/>
          <w:szCs w:val="28"/>
        </w:rPr>
        <w:t>ий онлайн-экскурсии по району и с</w:t>
      </w:r>
      <w:r w:rsidRPr="00096816">
        <w:rPr>
          <w:color w:val="000000"/>
          <w:szCs w:val="28"/>
        </w:rPr>
        <w:t xml:space="preserve">убботник </w:t>
      </w:r>
      <w:r w:rsidR="00724AB2">
        <w:rPr>
          <w:color w:val="000000"/>
          <w:szCs w:val="28"/>
        </w:rPr>
        <w:br/>
      </w:r>
      <w:r w:rsidRPr="00096816">
        <w:rPr>
          <w:color w:val="000000"/>
          <w:szCs w:val="28"/>
        </w:rPr>
        <w:t xml:space="preserve">«Чисто по-пермски». </w:t>
      </w:r>
    </w:p>
    <w:p w14:paraId="49BA74EE" w14:textId="2FC0F3F7" w:rsidR="00096816" w:rsidRPr="00096816" w:rsidRDefault="00096816" w:rsidP="00DD2997">
      <w:pPr>
        <w:spacing w:line="240" w:lineRule="auto"/>
        <w:ind w:firstLine="709"/>
        <w:contextualSpacing/>
        <w:rPr>
          <w:szCs w:val="28"/>
        </w:rPr>
      </w:pPr>
      <w:r w:rsidRPr="00096816">
        <w:rPr>
          <w:szCs w:val="28"/>
        </w:rPr>
        <w:t xml:space="preserve">Актуальным и востребованным стал проект «Школа социального волонтерства», в рамках которого участники освоили </w:t>
      </w:r>
      <w:r w:rsidR="009F6FD5">
        <w:rPr>
          <w:szCs w:val="28"/>
        </w:rPr>
        <w:t>основы</w:t>
      </w:r>
      <w:r w:rsidRPr="00096816">
        <w:rPr>
          <w:szCs w:val="28"/>
        </w:rPr>
        <w:t xml:space="preserve"> волонтерской деятельности по различным направлениям.</w:t>
      </w:r>
    </w:p>
    <w:p w14:paraId="11249D70" w14:textId="41D9A66D" w:rsidR="00096816" w:rsidRPr="00B14E4D" w:rsidRDefault="00096816" w:rsidP="00DD2997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096816">
        <w:rPr>
          <w:szCs w:val="28"/>
        </w:rPr>
        <w:t>В рамках Программы за год реализовано 16 проектов</w:t>
      </w:r>
      <w:r w:rsidRPr="00096816">
        <w:rPr>
          <w:rFonts w:eastAsia="Calibri"/>
          <w:szCs w:val="28"/>
          <w:lang w:eastAsia="en-US"/>
        </w:rPr>
        <w:t xml:space="preserve"> конкурса молодежных инициатив «Вижу. Могу. Делаю», целью которого является создание условий </w:t>
      </w:r>
      <w:r w:rsidR="00724AB2">
        <w:rPr>
          <w:rFonts w:eastAsia="Calibri"/>
          <w:szCs w:val="28"/>
          <w:lang w:eastAsia="en-US"/>
        </w:rPr>
        <w:br/>
      </w:r>
      <w:r w:rsidRPr="00096816">
        <w:rPr>
          <w:rFonts w:eastAsia="Calibri"/>
          <w:szCs w:val="28"/>
          <w:lang w:eastAsia="en-US"/>
        </w:rPr>
        <w:t>и расширение возможностей для эффективной самореализации молодежи</w:t>
      </w:r>
      <w:r w:rsidRPr="00096816">
        <w:rPr>
          <w:szCs w:val="28"/>
        </w:rPr>
        <w:t>. Среди проектов победителей</w:t>
      </w:r>
      <w:r w:rsidR="005045EC">
        <w:rPr>
          <w:szCs w:val="28"/>
        </w:rPr>
        <w:t xml:space="preserve"> – </w:t>
      </w:r>
      <w:r w:rsidRPr="00096816">
        <w:rPr>
          <w:szCs w:val="28"/>
        </w:rPr>
        <w:t>такие</w:t>
      </w:r>
      <w:r w:rsidR="009F6FD5">
        <w:rPr>
          <w:szCs w:val="28"/>
        </w:rPr>
        <w:t>, как</w:t>
      </w:r>
      <w:r w:rsidRPr="00096816">
        <w:rPr>
          <w:szCs w:val="28"/>
        </w:rPr>
        <w:t xml:space="preserve"> проект «VCVETE» </w:t>
      </w:r>
      <w:r w:rsidRPr="00096816">
        <w:rPr>
          <w:rFonts w:eastAsia="Calibri"/>
          <w:szCs w:val="28"/>
          <w:lang w:eastAsia="en-US"/>
        </w:rPr>
        <w:t>–</w:t>
      </w:r>
      <w:r w:rsidRPr="00096816">
        <w:rPr>
          <w:szCs w:val="28"/>
        </w:rPr>
        <w:t xml:space="preserve"> </w:t>
      </w:r>
      <w:r w:rsidRPr="00096816">
        <w:rPr>
          <w:szCs w:val="28"/>
          <w:shd w:val="clear" w:color="auto" w:fill="FFFFFF"/>
        </w:rPr>
        <w:t xml:space="preserve">знакомство пермяков </w:t>
      </w:r>
      <w:r w:rsidR="00724AB2">
        <w:rPr>
          <w:szCs w:val="28"/>
          <w:shd w:val="clear" w:color="auto" w:fill="FFFFFF"/>
        </w:rPr>
        <w:br/>
      </w:r>
      <w:r w:rsidRPr="00096816">
        <w:rPr>
          <w:szCs w:val="28"/>
          <w:shd w:val="clear" w:color="auto" w:fill="FFFFFF"/>
        </w:rPr>
        <w:t>с высоким искусством, обучение современным экопрактикам и вовлечение в волонтерскую деятельность;</w:t>
      </w:r>
      <w:r w:rsidRPr="00096816">
        <w:rPr>
          <w:szCs w:val="28"/>
        </w:rPr>
        <w:t xml:space="preserve"> проект «Сообщество создателей концептуального искусства «КОМИТЕТ»</w:t>
      </w:r>
      <w:r w:rsidR="00F04ECB">
        <w:rPr>
          <w:color w:val="000000"/>
          <w:szCs w:val="28"/>
        </w:rPr>
        <w:t xml:space="preserve">, направленный </w:t>
      </w:r>
      <w:r w:rsidRPr="00096816">
        <w:rPr>
          <w:color w:val="000000"/>
          <w:szCs w:val="28"/>
        </w:rPr>
        <w:t xml:space="preserve">на знакомство молодежи города Перми </w:t>
      </w:r>
      <w:r w:rsidR="00724AB2">
        <w:rPr>
          <w:color w:val="000000"/>
          <w:szCs w:val="28"/>
        </w:rPr>
        <w:br/>
      </w:r>
      <w:r w:rsidRPr="00096816">
        <w:rPr>
          <w:color w:val="000000"/>
          <w:szCs w:val="28"/>
        </w:rPr>
        <w:t>с новой формой проведения культурного досуга;</w:t>
      </w:r>
      <w:r w:rsidRPr="00096816">
        <w:rPr>
          <w:szCs w:val="28"/>
        </w:rPr>
        <w:t xml:space="preserve"> </w:t>
      </w:r>
      <w:r w:rsidRPr="00096816">
        <w:rPr>
          <w:rFonts w:eastAsia="Calibri"/>
          <w:szCs w:val="28"/>
          <w:lang w:eastAsia="en-US"/>
        </w:rPr>
        <w:t>«Культурный человек»; экскурсия «</w:t>
      </w:r>
      <w:r w:rsidR="00E626F9">
        <w:rPr>
          <w:szCs w:val="28"/>
        </w:rPr>
        <w:t>Сле</w:t>
      </w:r>
      <w:r w:rsidRPr="00096816">
        <w:rPr>
          <w:szCs w:val="28"/>
        </w:rPr>
        <w:t xml:space="preserve">т поисковых формирований города Перми «Поисковик сегодня </w:t>
      </w:r>
      <w:r w:rsidR="009F6FD5" w:rsidRPr="00895B5B">
        <w:rPr>
          <w:szCs w:val="28"/>
        </w:rPr>
        <w:t>–</w:t>
      </w:r>
      <w:r w:rsidRPr="00096816">
        <w:rPr>
          <w:szCs w:val="28"/>
        </w:rPr>
        <w:t xml:space="preserve"> поисковик навсегда!</w:t>
      </w:r>
      <w:r w:rsidRPr="00096816">
        <w:rPr>
          <w:rFonts w:eastAsia="Calibri"/>
          <w:szCs w:val="28"/>
          <w:lang w:eastAsia="en-US"/>
        </w:rPr>
        <w:t>»; «</w:t>
      </w:r>
      <w:r w:rsidRPr="00096816">
        <w:rPr>
          <w:szCs w:val="28"/>
        </w:rPr>
        <w:t>Война. Победа. Память</w:t>
      </w:r>
      <w:r w:rsidRPr="00096816">
        <w:rPr>
          <w:rFonts w:eastAsia="Calibri"/>
          <w:szCs w:val="28"/>
          <w:lang w:eastAsia="en-US"/>
        </w:rPr>
        <w:t>»</w:t>
      </w:r>
      <w:r w:rsidRPr="00096816">
        <w:rPr>
          <w:szCs w:val="28"/>
        </w:rPr>
        <w:t>; «Поколение победителей»; «Спортивный характер»; «Вело-карнавал «Стиль жизни».</w:t>
      </w:r>
    </w:p>
    <w:p w14:paraId="44B89666" w14:textId="55D26B61" w:rsidR="00096816" w:rsidRPr="00096816" w:rsidRDefault="00096816" w:rsidP="00DD2997">
      <w:pPr>
        <w:spacing w:line="240" w:lineRule="auto"/>
        <w:ind w:firstLine="709"/>
        <w:contextualSpacing/>
        <w:rPr>
          <w:rFonts w:eastAsia="Calibri"/>
          <w:szCs w:val="28"/>
          <w:lang w:eastAsia="en-US"/>
        </w:rPr>
      </w:pPr>
      <w:r w:rsidRPr="00096816">
        <w:rPr>
          <w:rFonts w:eastAsia="Calibri"/>
          <w:szCs w:val="28"/>
          <w:lang w:eastAsia="en-US"/>
        </w:rPr>
        <w:t>Некоммерческими организациями (далее – НКО) в рамках тех же направлений успешно реализован ряд проектов и конкурсов. Численность участников мероприятий, организованных НКО, составила 4,4 тыс. чел.</w:t>
      </w:r>
    </w:p>
    <w:p w14:paraId="786E902E" w14:textId="77777777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По результатам реализации мероприятий Программы достигнуты следующие результаты:</w:t>
      </w:r>
    </w:p>
    <w:p w14:paraId="449E3FB4" w14:textId="77777777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доля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 составила 17,7 % (план – 17,6 %);</w:t>
      </w:r>
    </w:p>
    <w:p w14:paraId="05FEB423" w14:textId="046E4288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доля молодежи, вовлеченной</w:t>
      </w:r>
      <w:r w:rsidR="006728CC">
        <w:rPr>
          <w:szCs w:val="28"/>
        </w:rPr>
        <w:t xml:space="preserve"> в мероприятия по гражданскому </w:t>
      </w:r>
      <w:r w:rsidRPr="00096816">
        <w:rPr>
          <w:szCs w:val="28"/>
        </w:rPr>
        <w:t>и патриотическому воспитанию, от общей численности молодежи города Перми составила 6,8 % (план – 6,7 %);</w:t>
      </w:r>
    </w:p>
    <w:p w14:paraId="17514ABB" w14:textId="6E136055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доля молодежи, принимающей участие в мероприятиях по развитию системы добровольчества и гражданской активности, от общей численности молодежи города Перми</w:t>
      </w:r>
      <w:r w:rsidR="009F6FD5">
        <w:rPr>
          <w:szCs w:val="28"/>
        </w:rPr>
        <w:t xml:space="preserve"> составила</w:t>
      </w:r>
      <w:r w:rsidRPr="00096816">
        <w:rPr>
          <w:szCs w:val="28"/>
        </w:rPr>
        <w:t xml:space="preserve"> 8,0 % (план – 8,0 %).</w:t>
      </w:r>
    </w:p>
    <w:p w14:paraId="24AC9B43" w14:textId="3C46A505" w:rsidR="00096816" w:rsidRPr="00096816" w:rsidRDefault="00096816" w:rsidP="00DD2997">
      <w:pPr>
        <w:spacing w:line="240" w:lineRule="auto"/>
        <w:ind w:firstLine="709"/>
        <w:contextualSpacing/>
        <w:rPr>
          <w:szCs w:val="28"/>
        </w:rPr>
      </w:pPr>
      <w:r w:rsidRPr="00096816">
        <w:rPr>
          <w:szCs w:val="28"/>
        </w:rPr>
        <w:t xml:space="preserve">Продолжается работа по реконструкции здания МАУ «Дворец молодежи» </w:t>
      </w:r>
      <w:r w:rsidR="00724AB2">
        <w:rPr>
          <w:szCs w:val="28"/>
        </w:rPr>
        <w:br/>
      </w:r>
      <w:r w:rsidRPr="00096816">
        <w:rPr>
          <w:szCs w:val="28"/>
        </w:rPr>
        <w:t xml:space="preserve">г. Перми. Выполнены фундаментные работы пристраиваемой части здания, </w:t>
      </w:r>
      <w:r w:rsidR="009F6FD5">
        <w:rPr>
          <w:szCs w:val="28"/>
        </w:rPr>
        <w:t>проводятся</w:t>
      </w:r>
      <w:r w:rsidRPr="00096816">
        <w:rPr>
          <w:szCs w:val="28"/>
        </w:rPr>
        <w:t xml:space="preserve"> общестроительные и отделочные работы, работы по прокладке сетей – </w:t>
      </w:r>
      <w:r w:rsidRPr="00096816">
        <w:rPr>
          <w:szCs w:val="28"/>
        </w:rPr>
        <w:lastRenderedPageBreak/>
        <w:t xml:space="preserve">отопление, вентиляция, электрические сети, монтаж системы водоснабжения </w:t>
      </w:r>
      <w:r w:rsidR="00724AB2">
        <w:rPr>
          <w:szCs w:val="28"/>
        </w:rPr>
        <w:br/>
      </w:r>
      <w:r w:rsidR="00DD2997">
        <w:rPr>
          <w:szCs w:val="28"/>
        </w:rPr>
        <w:t>и канализации.</w:t>
      </w:r>
      <w:r w:rsidRPr="00096816">
        <w:rPr>
          <w:szCs w:val="28"/>
        </w:rPr>
        <w:t xml:space="preserve"> Общая готовность объекта на конец отчетного периода –</w:t>
      </w:r>
      <w:r w:rsidR="00CA65BB">
        <w:rPr>
          <w:szCs w:val="28"/>
        </w:rPr>
        <w:t xml:space="preserve"> </w:t>
      </w:r>
      <w:r w:rsidRPr="00096816">
        <w:rPr>
          <w:szCs w:val="28"/>
        </w:rPr>
        <w:t>28</w:t>
      </w:r>
      <w:r w:rsidR="009F6FD5">
        <w:rPr>
          <w:szCs w:val="28"/>
        </w:rPr>
        <w:t xml:space="preserve"> </w:t>
      </w:r>
      <w:r w:rsidRPr="00096816">
        <w:rPr>
          <w:szCs w:val="28"/>
        </w:rPr>
        <w:t>%. Ввод объекта в эксплуатацию запланирован в 2022 году.</w:t>
      </w:r>
    </w:p>
    <w:p w14:paraId="0CCD1D14" w14:textId="77777777" w:rsidR="00096816" w:rsidRPr="00096816" w:rsidRDefault="00096816" w:rsidP="00DD2997">
      <w:pPr>
        <w:spacing w:line="240" w:lineRule="auto"/>
        <w:ind w:firstLine="709"/>
        <w:rPr>
          <w:szCs w:val="28"/>
        </w:rPr>
      </w:pPr>
      <w:r w:rsidRPr="00096816">
        <w:rPr>
          <w:szCs w:val="28"/>
        </w:rPr>
        <w:t>Подпрограмма 2 «Создание условий для социальной интеграции молодежи в общественно полезную деятельность».</w:t>
      </w:r>
    </w:p>
    <w:p w14:paraId="33E14389" w14:textId="1BB435CD" w:rsidR="00096816" w:rsidRPr="00096816" w:rsidRDefault="009F6FD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 2021 году продолжена реализация</w:t>
      </w:r>
      <w:r w:rsidR="00096816" w:rsidRPr="00096816">
        <w:rPr>
          <w:szCs w:val="28"/>
        </w:rPr>
        <w:t xml:space="preserve"> проект</w:t>
      </w:r>
      <w:r>
        <w:rPr>
          <w:szCs w:val="28"/>
        </w:rPr>
        <w:t>а «Отряды мэра», направленного</w:t>
      </w:r>
      <w:r w:rsidR="00096816" w:rsidRPr="00096816">
        <w:rPr>
          <w:szCs w:val="28"/>
        </w:rPr>
        <w:t xml:space="preserve"> на организацию занятости молодежи в возрасте от 14 до 25 лет. </w:t>
      </w:r>
    </w:p>
    <w:p w14:paraId="63E8AC3E" w14:textId="6B80B8C9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В программы трудовой и экономической деятельности вовлечено 5</w:t>
      </w:r>
      <w:r w:rsidR="009F6FD5">
        <w:rPr>
          <w:szCs w:val="28"/>
        </w:rPr>
        <w:t xml:space="preserve"> </w:t>
      </w:r>
      <w:r w:rsidRPr="00096816">
        <w:rPr>
          <w:szCs w:val="28"/>
        </w:rPr>
        <w:t xml:space="preserve">570 чел. в возрасте от 14 до 25, что составляет 4,4 % от общей численности молодежи города Перми в возрасте от 14 до 25 лет (план – 4,3 %). </w:t>
      </w:r>
    </w:p>
    <w:p w14:paraId="7024BFAE" w14:textId="17986984" w:rsidR="00096816" w:rsidRPr="00096816" w:rsidRDefault="00096816" w:rsidP="00DD2997">
      <w:pPr>
        <w:spacing w:line="240" w:lineRule="auto"/>
        <w:ind w:firstLine="709"/>
        <w:rPr>
          <w:szCs w:val="28"/>
        </w:rPr>
      </w:pPr>
      <w:r w:rsidRPr="00096816">
        <w:rPr>
          <w:szCs w:val="28"/>
        </w:rPr>
        <w:t xml:space="preserve">В 2021 году на реализацию МП предусмотрено </w:t>
      </w:r>
      <w:r w:rsidRPr="00096816">
        <w:rPr>
          <w:rFonts w:eastAsia="Calibri"/>
          <w:bCs/>
          <w:szCs w:val="28"/>
          <w:lang w:eastAsia="en-US"/>
        </w:rPr>
        <w:t>182</w:t>
      </w:r>
      <w:r w:rsidR="009F6FD5">
        <w:rPr>
          <w:rFonts w:eastAsia="Calibri"/>
          <w:bCs/>
          <w:szCs w:val="28"/>
          <w:lang w:eastAsia="en-US"/>
        </w:rPr>
        <w:t xml:space="preserve"> </w:t>
      </w:r>
      <w:r w:rsidRPr="00096816">
        <w:rPr>
          <w:rFonts w:eastAsia="Calibri"/>
          <w:bCs/>
          <w:szCs w:val="28"/>
          <w:lang w:eastAsia="en-US"/>
        </w:rPr>
        <w:t xml:space="preserve">397,593 </w:t>
      </w:r>
      <w:r w:rsidRPr="00096816">
        <w:rPr>
          <w:szCs w:val="28"/>
        </w:rPr>
        <w:t>тыс. руб.</w:t>
      </w:r>
      <w:r w:rsidR="00ED7C7D">
        <w:rPr>
          <w:szCs w:val="28"/>
        </w:rPr>
        <w:t xml:space="preserve"> </w:t>
      </w:r>
      <w:r w:rsidR="00724AB2">
        <w:rPr>
          <w:szCs w:val="28"/>
        </w:rPr>
        <w:br/>
      </w:r>
      <w:r w:rsidR="009F6FD5">
        <w:rPr>
          <w:szCs w:val="28"/>
        </w:rPr>
        <w:t xml:space="preserve">из </w:t>
      </w:r>
      <w:r w:rsidR="00ED7C7D">
        <w:rPr>
          <w:szCs w:val="28"/>
        </w:rPr>
        <w:t>бюджета города Перми</w:t>
      </w:r>
      <w:r w:rsidRPr="00096816">
        <w:rPr>
          <w:szCs w:val="28"/>
        </w:rPr>
        <w:t>, фактически использовано 157</w:t>
      </w:r>
      <w:r w:rsidR="009F6FD5">
        <w:rPr>
          <w:szCs w:val="28"/>
        </w:rPr>
        <w:t xml:space="preserve"> </w:t>
      </w:r>
      <w:r w:rsidRPr="00096816">
        <w:rPr>
          <w:szCs w:val="28"/>
        </w:rPr>
        <w:t>115,396 тыс. руб.</w:t>
      </w:r>
      <w:r w:rsidR="009F6FD5">
        <w:rPr>
          <w:szCs w:val="28"/>
        </w:rPr>
        <w:t>,</w:t>
      </w:r>
      <w:r w:rsidRPr="00096816">
        <w:rPr>
          <w:szCs w:val="28"/>
        </w:rPr>
        <w:t xml:space="preserve"> </w:t>
      </w:r>
      <w:r w:rsidR="00724AB2">
        <w:rPr>
          <w:szCs w:val="28"/>
        </w:rPr>
        <w:br/>
      </w:r>
      <w:r w:rsidRPr="00096816">
        <w:rPr>
          <w:szCs w:val="28"/>
        </w:rPr>
        <w:t xml:space="preserve">или 86,1 % от плана. </w:t>
      </w:r>
    </w:p>
    <w:p w14:paraId="4CDA6B66" w14:textId="0ECBF9A1" w:rsidR="00096816" w:rsidRPr="00096816" w:rsidRDefault="00096816" w:rsidP="00DD2997">
      <w:pPr>
        <w:spacing w:line="240" w:lineRule="auto"/>
        <w:ind w:firstLine="709"/>
        <w:rPr>
          <w:color w:val="000000"/>
          <w:szCs w:val="28"/>
        </w:rPr>
      </w:pPr>
      <w:r w:rsidRPr="00096816">
        <w:rPr>
          <w:szCs w:val="28"/>
        </w:rPr>
        <w:t xml:space="preserve">Отклонение фактического объема финансирования от планового </w:t>
      </w:r>
      <w:r w:rsidRPr="00096816">
        <w:rPr>
          <w:color w:val="000000"/>
          <w:szCs w:val="28"/>
        </w:rPr>
        <w:t xml:space="preserve">сложилось </w:t>
      </w:r>
      <w:r w:rsidRPr="00096816">
        <w:rPr>
          <w:szCs w:val="28"/>
        </w:rPr>
        <w:t>по причине оплаты работ по реконструкции здания МАУ «Дворец молодежи</w:t>
      </w:r>
      <w:r w:rsidR="00447653">
        <w:rPr>
          <w:szCs w:val="28"/>
        </w:rPr>
        <w:t>»</w:t>
      </w:r>
      <w:r w:rsidR="009F6FD5">
        <w:rPr>
          <w:szCs w:val="28"/>
        </w:rPr>
        <w:t xml:space="preserve"> </w:t>
      </w:r>
      <w:r w:rsidR="009F6FD5">
        <w:rPr>
          <w:szCs w:val="28"/>
        </w:rPr>
        <w:br/>
        <w:t>г</w:t>
      </w:r>
      <w:r w:rsidR="00447653">
        <w:rPr>
          <w:szCs w:val="28"/>
        </w:rPr>
        <w:t>.</w:t>
      </w:r>
      <w:r w:rsidR="009F6FD5">
        <w:rPr>
          <w:szCs w:val="28"/>
        </w:rPr>
        <w:t xml:space="preserve"> Перми</w:t>
      </w:r>
      <w:r w:rsidRPr="00096816">
        <w:rPr>
          <w:szCs w:val="28"/>
        </w:rPr>
        <w:t xml:space="preserve"> не в полном объеме ввиду повторного</w:t>
      </w:r>
      <w:r w:rsidRPr="00096816">
        <w:rPr>
          <w:color w:val="000000"/>
          <w:szCs w:val="28"/>
        </w:rPr>
        <w:t xml:space="preserve"> </w:t>
      </w:r>
      <w:r w:rsidRPr="00096816">
        <w:rPr>
          <w:szCs w:val="28"/>
        </w:rPr>
        <w:t xml:space="preserve">прохождения государственной экспертизы </w:t>
      </w:r>
      <w:r w:rsidR="003C1EC9" w:rsidRPr="00096816">
        <w:rPr>
          <w:szCs w:val="28"/>
        </w:rPr>
        <w:t>проектной документации</w:t>
      </w:r>
      <w:r w:rsidR="003C1EC9">
        <w:rPr>
          <w:szCs w:val="28"/>
        </w:rPr>
        <w:t>, связанного</w:t>
      </w:r>
      <w:r w:rsidRPr="00096816">
        <w:rPr>
          <w:szCs w:val="28"/>
        </w:rPr>
        <w:t xml:space="preserve"> с изменением конструкт</w:t>
      </w:r>
      <w:r w:rsidR="009F6FD5">
        <w:rPr>
          <w:szCs w:val="28"/>
        </w:rPr>
        <w:t>ивных решений, а также ввиду непред</w:t>
      </w:r>
      <w:r w:rsidRPr="00096816">
        <w:rPr>
          <w:szCs w:val="28"/>
        </w:rPr>
        <w:t>ставления подрядной организацией документов к</w:t>
      </w:r>
      <w:r w:rsidR="00447653">
        <w:rPr>
          <w:szCs w:val="28"/>
        </w:rPr>
        <w:t> </w:t>
      </w:r>
      <w:r w:rsidRPr="00096816">
        <w:rPr>
          <w:szCs w:val="28"/>
        </w:rPr>
        <w:t>оплате.</w:t>
      </w:r>
    </w:p>
    <w:p w14:paraId="72570530" w14:textId="5E9E052E" w:rsidR="00461714" w:rsidRPr="00453C1D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96816">
        <w:rPr>
          <w:szCs w:val="28"/>
        </w:rPr>
        <w:t>Интегральная оценка эффективности реализации МП за 2021 год составляет 2,9 балла, что соответствует высокой степени эффективности реализации.</w:t>
      </w:r>
    </w:p>
    <w:p w14:paraId="0F6EFA2D" w14:textId="4F54B29B" w:rsidR="000D3092" w:rsidRPr="000D3092" w:rsidRDefault="00BC73AC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143A1">
        <w:t xml:space="preserve">2.1.5. </w:t>
      </w:r>
      <w:r w:rsidR="000D3092" w:rsidRPr="000D3092">
        <w:rPr>
          <w:rFonts w:eastAsiaTheme="minorHAnsi"/>
          <w:szCs w:val="28"/>
          <w:lang w:eastAsia="en-US"/>
        </w:rPr>
        <w:t xml:space="preserve">Целью реализации МП </w:t>
      </w:r>
      <w:r w:rsidR="000D3092" w:rsidRPr="000D3092">
        <w:rPr>
          <w:rFonts w:eastAsia="Calibri"/>
          <w:bCs/>
          <w:szCs w:val="28"/>
          <w:lang w:eastAsia="en-US"/>
        </w:rPr>
        <w:t xml:space="preserve">«Развитие </w:t>
      </w:r>
      <w:r w:rsidR="006B7B2F">
        <w:rPr>
          <w:rFonts w:eastAsia="Calibri"/>
          <w:bCs/>
          <w:szCs w:val="28"/>
          <w:lang w:eastAsia="en-US"/>
        </w:rPr>
        <w:t xml:space="preserve">физической культуры и спорта </w:t>
      </w:r>
      <w:r w:rsidR="006B7B2F">
        <w:rPr>
          <w:rFonts w:eastAsia="Calibri"/>
          <w:bCs/>
          <w:szCs w:val="28"/>
          <w:lang w:eastAsia="en-US"/>
        </w:rPr>
        <w:br/>
        <w:t>города</w:t>
      </w:r>
      <w:r w:rsidR="000D3092" w:rsidRPr="000D3092">
        <w:rPr>
          <w:rFonts w:eastAsia="Calibri"/>
          <w:bCs/>
          <w:szCs w:val="28"/>
          <w:lang w:eastAsia="en-US"/>
        </w:rPr>
        <w:t xml:space="preserve"> Перми» </w:t>
      </w:r>
      <w:r w:rsidR="000D3092" w:rsidRPr="000D3092">
        <w:rPr>
          <w:rFonts w:eastAsiaTheme="minorHAnsi"/>
          <w:szCs w:val="28"/>
          <w:lang w:eastAsia="en-US"/>
        </w:rPr>
        <w:t xml:space="preserve">является </w:t>
      </w:r>
      <w:r w:rsidR="000D3092" w:rsidRPr="000D3092">
        <w:rPr>
          <w:rFonts w:eastAsia="Calibri"/>
          <w:bCs/>
          <w:szCs w:val="28"/>
          <w:lang w:eastAsia="en-US"/>
        </w:rPr>
        <w:t>с</w:t>
      </w:r>
      <w:r w:rsidR="000D3092" w:rsidRPr="000D3092">
        <w:rPr>
          <w:rFonts w:eastAsiaTheme="minorHAnsi"/>
          <w:szCs w:val="28"/>
          <w:lang w:eastAsia="en-US"/>
        </w:rPr>
        <w:t xml:space="preserve">оздание условий для развития физической культуры </w:t>
      </w:r>
      <w:r w:rsidR="00DD34EB">
        <w:rPr>
          <w:rFonts w:eastAsiaTheme="minorHAnsi"/>
          <w:szCs w:val="28"/>
          <w:lang w:eastAsia="en-US"/>
        </w:rPr>
        <w:br/>
      </w:r>
      <w:r w:rsidR="000D3092" w:rsidRPr="000D3092">
        <w:rPr>
          <w:rFonts w:eastAsiaTheme="minorHAnsi"/>
          <w:szCs w:val="28"/>
          <w:lang w:eastAsia="en-US"/>
        </w:rPr>
        <w:t>и массового спорта</w:t>
      </w:r>
      <w:r w:rsidR="000D3092" w:rsidRPr="000D3092">
        <w:rPr>
          <w:rFonts w:eastAsia="Calibri"/>
          <w:bCs/>
          <w:szCs w:val="28"/>
          <w:lang w:eastAsia="en-US"/>
        </w:rPr>
        <w:t xml:space="preserve">. </w:t>
      </w:r>
      <w:r w:rsidR="000D3092" w:rsidRPr="000D3092">
        <w:rPr>
          <w:rFonts w:eastAsiaTheme="minorHAnsi"/>
          <w:szCs w:val="28"/>
          <w:lang w:eastAsia="en-US"/>
        </w:rPr>
        <w:t>Достижение цели МП характеризуется показателем Плана мероприятий по доле населения, систематически занимающегося физической культурой и спортом, от общей численности населения города Перми</w:t>
      </w:r>
      <w:r w:rsidR="00EE1E0C">
        <w:rPr>
          <w:rFonts w:eastAsiaTheme="minorHAnsi"/>
          <w:szCs w:val="28"/>
          <w:lang w:eastAsia="en-US"/>
        </w:rPr>
        <w:t xml:space="preserve"> в возрасте 3-79 лет</w:t>
      </w:r>
      <w:r w:rsidR="000D3092" w:rsidRPr="000D3092">
        <w:rPr>
          <w:rFonts w:eastAsiaTheme="minorHAnsi"/>
          <w:szCs w:val="28"/>
          <w:lang w:eastAsia="en-US"/>
        </w:rPr>
        <w:t xml:space="preserve"> – 48,9 % (план – 47,0 %). </w:t>
      </w:r>
    </w:p>
    <w:p w14:paraId="2F804E04" w14:textId="423458B3" w:rsidR="000D3092" w:rsidRPr="000D3092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t>В последние годы наблюдается положительная динамика численности населения, систематически занимающегося</w:t>
      </w:r>
      <w:r w:rsidR="00E56D8D">
        <w:rPr>
          <w:rFonts w:eastAsiaTheme="minorHAnsi"/>
          <w:szCs w:val="28"/>
          <w:lang w:eastAsia="en-US"/>
        </w:rPr>
        <w:t xml:space="preserve"> физической культурой и спортом. Т</w:t>
      </w:r>
      <w:r w:rsidRPr="000D3092">
        <w:rPr>
          <w:rFonts w:eastAsiaTheme="minorHAnsi"/>
          <w:szCs w:val="28"/>
          <w:lang w:eastAsia="en-US"/>
        </w:rPr>
        <w:t>ак</w:t>
      </w:r>
      <w:r w:rsidR="00447653">
        <w:rPr>
          <w:rFonts w:eastAsiaTheme="minorHAnsi"/>
          <w:szCs w:val="28"/>
          <w:lang w:eastAsia="en-US"/>
        </w:rPr>
        <w:t>,</w:t>
      </w:r>
      <w:r w:rsidRPr="000D3092">
        <w:rPr>
          <w:rFonts w:eastAsiaTheme="minorHAnsi"/>
          <w:szCs w:val="28"/>
          <w:lang w:eastAsia="en-US"/>
        </w:rPr>
        <w:t xml:space="preserve"> значение показателя в 2019 году составило 39,7 %, в 2020 году – 46,3 %. Рост данного показателя в первую очередь связан с активной популяризацией занятий физической культурой и здорового образа жизни, строительством новых спортивных объектов на территории города Перми.</w:t>
      </w:r>
    </w:p>
    <w:p w14:paraId="683DB5BC" w14:textId="77777777" w:rsidR="000D3092" w:rsidRPr="000D3092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>Подпрограмма 1 «Обеспечение населения физкультурно-оздоровительными и спортивными услугами».</w:t>
      </w:r>
    </w:p>
    <w:p w14:paraId="2271D5AD" w14:textId="069C52DF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>В целях создания условий для развития физической культуры и массового спорта введен в эксплуатацию физкультурн</w:t>
      </w:r>
      <w:r w:rsidR="00E56D8D">
        <w:rPr>
          <w:rFonts w:eastAsia="Calibri"/>
          <w:bCs/>
          <w:szCs w:val="28"/>
          <w:lang w:eastAsia="en-US"/>
        </w:rPr>
        <w:t>о-оздоровительный центр по ул.</w:t>
      </w:r>
      <w:r w:rsidRPr="000D3092">
        <w:rPr>
          <w:rFonts w:eastAsia="Calibri"/>
          <w:bCs/>
          <w:szCs w:val="28"/>
          <w:lang w:eastAsia="en-US"/>
        </w:rPr>
        <w:t xml:space="preserve"> Академика Веденеева, 25. Общая площадь центра</w:t>
      </w:r>
      <w:r w:rsidR="00E56D8D">
        <w:rPr>
          <w:rFonts w:eastAsia="Calibri"/>
          <w:bCs/>
          <w:szCs w:val="28"/>
          <w:lang w:eastAsia="en-US"/>
        </w:rPr>
        <w:t xml:space="preserve"> </w:t>
      </w:r>
      <w:r w:rsidR="00E56D8D" w:rsidRPr="00895B5B">
        <w:rPr>
          <w:szCs w:val="28"/>
        </w:rPr>
        <w:t>–</w:t>
      </w:r>
      <w:r w:rsidRPr="000D3092">
        <w:rPr>
          <w:rFonts w:eastAsia="Calibri"/>
          <w:bCs/>
          <w:szCs w:val="28"/>
          <w:lang w:eastAsia="en-US"/>
        </w:rPr>
        <w:t xml:space="preserve"> 2,8 тыс. кв. м, на которой расположены 6 спортивных залов – универсальный спортивный зал,</w:t>
      </w:r>
      <w:r w:rsidR="00E56D8D">
        <w:rPr>
          <w:rFonts w:eastAsia="Calibri"/>
          <w:bCs/>
          <w:szCs w:val="28"/>
          <w:lang w:eastAsia="en-US"/>
        </w:rPr>
        <w:t xml:space="preserve"> зал</w:t>
      </w:r>
      <w:r w:rsidRPr="000D3092">
        <w:rPr>
          <w:rFonts w:eastAsia="Calibri"/>
          <w:bCs/>
          <w:szCs w:val="28"/>
          <w:lang w:eastAsia="en-US"/>
        </w:rPr>
        <w:t xml:space="preserve"> для занятий тяжелой атлетикой, три зала для единоборств (дзюдо, бокс, кикбоксинг), зал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>для ОФП. Пропускная</w:t>
      </w:r>
      <w:r w:rsidR="00E56D8D">
        <w:rPr>
          <w:rFonts w:eastAsia="Calibri"/>
          <w:bCs/>
          <w:szCs w:val="28"/>
          <w:lang w:eastAsia="en-US"/>
        </w:rPr>
        <w:t xml:space="preserve"> способность объекта – 616 чел.</w:t>
      </w:r>
      <w:r w:rsidRPr="000D3092">
        <w:rPr>
          <w:rFonts w:eastAsia="Calibri"/>
          <w:bCs/>
          <w:szCs w:val="28"/>
          <w:lang w:eastAsia="en-US"/>
        </w:rPr>
        <w:t xml:space="preserve"> в сутки.</w:t>
      </w:r>
    </w:p>
    <w:p w14:paraId="041F024D" w14:textId="17F4739B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Завершены работы по строительству объектов недвижимого имущества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>и инженерной инфраструктуры на территории Экстрим-парка.</w:t>
      </w:r>
    </w:p>
    <w:p w14:paraId="34A7FD25" w14:textId="632F7E30" w:rsidR="000D3092" w:rsidRPr="000D3092" w:rsidRDefault="00E56D8D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>В связи с приостановкой работ</w:t>
      </w:r>
      <w:r w:rsidR="000D3092" w:rsidRPr="000D3092">
        <w:rPr>
          <w:rFonts w:eastAsia="Calibri"/>
          <w:bCs/>
          <w:szCs w:val="28"/>
          <w:lang w:eastAsia="en-US"/>
        </w:rPr>
        <w:t xml:space="preserve"> ввиду необходимости корре</w:t>
      </w:r>
      <w:r>
        <w:rPr>
          <w:rFonts w:eastAsia="Calibri"/>
          <w:bCs/>
          <w:szCs w:val="28"/>
          <w:lang w:eastAsia="en-US"/>
        </w:rPr>
        <w:t>ктировки проектной документации</w:t>
      </w:r>
      <w:r w:rsidR="000D3092" w:rsidRPr="000D3092">
        <w:rPr>
          <w:rFonts w:eastAsia="Calibri"/>
          <w:bCs/>
          <w:szCs w:val="28"/>
          <w:lang w:eastAsia="en-US"/>
        </w:rPr>
        <w:t xml:space="preserve"> выполнены только работы подготовительного периода </w:t>
      </w:r>
      <w:r w:rsidR="00DD34EB">
        <w:rPr>
          <w:rFonts w:eastAsia="Calibri"/>
          <w:bCs/>
          <w:szCs w:val="28"/>
          <w:lang w:eastAsia="en-US"/>
        </w:rPr>
        <w:br/>
      </w:r>
      <w:r w:rsidR="000D3092" w:rsidRPr="000D3092">
        <w:rPr>
          <w:rFonts w:eastAsia="Calibri"/>
          <w:bCs/>
          <w:szCs w:val="28"/>
          <w:lang w:eastAsia="en-US"/>
        </w:rPr>
        <w:t>по строительству плавательного бассейна по ул. Гашкова, 20а.</w:t>
      </w:r>
    </w:p>
    <w:p w14:paraId="2BA73E9F" w14:textId="5F064ECE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>В отчетном периоде выполнены организационно-подготовительные работы по реконструкции физкульту</w:t>
      </w:r>
      <w:r>
        <w:rPr>
          <w:rFonts w:eastAsia="Calibri"/>
          <w:bCs/>
          <w:szCs w:val="28"/>
          <w:lang w:eastAsia="en-US"/>
        </w:rPr>
        <w:t xml:space="preserve">рно-оздоровительного комплекса </w:t>
      </w:r>
      <w:r w:rsidRPr="000D3092">
        <w:rPr>
          <w:rFonts w:eastAsia="Calibri"/>
          <w:bCs/>
          <w:szCs w:val="28"/>
          <w:lang w:eastAsia="en-US"/>
        </w:rPr>
        <w:t xml:space="preserve">по адресу: ул. Рабочая, 9. В связи с необходимостью корректировки проектной документации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>и повторного прохожде</w:t>
      </w:r>
      <w:r w:rsidR="00E56D8D">
        <w:rPr>
          <w:rFonts w:eastAsia="Calibri"/>
          <w:bCs/>
          <w:szCs w:val="28"/>
          <w:lang w:eastAsia="en-US"/>
        </w:rPr>
        <w:t xml:space="preserve">ния государственной экспертизы </w:t>
      </w:r>
      <w:r w:rsidRPr="000D3092">
        <w:rPr>
          <w:rFonts w:eastAsia="Calibri"/>
          <w:bCs/>
          <w:szCs w:val="28"/>
          <w:lang w:eastAsia="en-US"/>
        </w:rPr>
        <w:t>не выполнены общестроительные работы (фасад, окна, витражи).</w:t>
      </w:r>
    </w:p>
    <w:p w14:paraId="4A1A2CDB" w14:textId="70AD68CE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Разработана проектная документация на строительство спортивного комплекса с плавательным бассейном в микрорайоне Парковый </w:t>
      </w:r>
      <w:r w:rsidR="00E56D8D">
        <w:rPr>
          <w:rFonts w:eastAsia="Calibri"/>
          <w:bCs/>
          <w:szCs w:val="28"/>
          <w:lang w:eastAsia="en-US"/>
        </w:rPr>
        <w:t>по ул. Шпальной</w:t>
      </w:r>
      <w:r w:rsidRPr="000D3092">
        <w:rPr>
          <w:rFonts w:eastAsia="Calibri"/>
          <w:bCs/>
          <w:szCs w:val="28"/>
          <w:lang w:eastAsia="en-US"/>
        </w:rPr>
        <w:t>,</w:t>
      </w:r>
      <w:r w:rsidR="00E56D8D">
        <w:rPr>
          <w:rFonts w:eastAsia="Calibri"/>
          <w:bCs/>
          <w:szCs w:val="28"/>
          <w:lang w:eastAsia="en-US"/>
        </w:rPr>
        <w:t xml:space="preserve"> </w:t>
      </w:r>
      <w:r w:rsidRPr="000D3092">
        <w:rPr>
          <w:rFonts w:eastAsia="Calibri"/>
          <w:bCs/>
          <w:szCs w:val="28"/>
          <w:lang w:eastAsia="en-US"/>
        </w:rPr>
        <w:t xml:space="preserve">2. Решением Пермской городской Думы от 21.12.2021 № 312 земельный участок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>и проектная документация переданы в собственность Пермского края для дальнейшего строительства.</w:t>
      </w:r>
    </w:p>
    <w:p w14:paraId="6937B841" w14:textId="479A9AC0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В отчетном периоде проводились работы по ремонту и приведению в нормативное состояние 25 объектов муниципальных учреждений, подведомственных </w:t>
      </w:r>
      <w:r w:rsidR="00E56D8D">
        <w:rPr>
          <w:rFonts w:eastAsia="Calibri"/>
          <w:bCs/>
          <w:szCs w:val="28"/>
          <w:lang w:eastAsia="en-US"/>
        </w:rPr>
        <w:t>комитету по физической культуре и спорту</w:t>
      </w:r>
      <w:r w:rsidR="00E037BA">
        <w:rPr>
          <w:rFonts w:eastAsia="Calibri"/>
          <w:bCs/>
          <w:szCs w:val="28"/>
          <w:lang w:eastAsia="en-US"/>
        </w:rPr>
        <w:t xml:space="preserve"> администрации</w:t>
      </w:r>
      <w:r w:rsidR="00E56D8D">
        <w:rPr>
          <w:rFonts w:eastAsia="Calibri"/>
          <w:bCs/>
          <w:szCs w:val="28"/>
          <w:lang w:eastAsia="en-US"/>
        </w:rPr>
        <w:t xml:space="preserve"> города Перми</w:t>
      </w:r>
      <w:r w:rsidRPr="000D3092">
        <w:rPr>
          <w:rFonts w:eastAsia="Calibri"/>
          <w:bCs/>
          <w:szCs w:val="28"/>
          <w:lang w:eastAsia="en-US"/>
        </w:rPr>
        <w:t>, полностью завершены работы на 22 объектах.</w:t>
      </w:r>
    </w:p>
    <w:p w14:paraId="19A488A2" w14:textId="00F2A1CD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Выполнены работы по устройству 2 открытых спортивных площадок: </w:t>
      </w:r>
      <w:r w:rsidR="00DD34EB">
        <w:rPr>
          <w:rFonts w:eastAsia="Calibri"/>
          <w:bCs/>
          <w:szCs w:val="28"/>
          <w:lang w:eastAsia="en-US"/>
        </w:rPr>
        <w:br/>
      </w:r>
      <w:r w:rsidR="00E037BA">
        <w:rPr>
          <w:rFonts w:eastAsia="Calibri"/>
          <w:bCs/>
          <w:szCs w:val="28"/>
          <w:lang w:eastAsia="en-US"/>
        </w:rPr>
        <w:t>по ул. Льва Лаврова, 15б и переулку</w:t>
      </w:r>
      <w:r w:rsidRPr="000D3092">
        <w:rPr>
          <w:rFonts w:eastAsia="Calibri"/>
          <w:bCs/>
          <w:szCs w:val="28"/>
          <w:lang w:eastAsia="en-US"/>
        </w:rPr>
        <w:t xml:space="preserve"> Урожайн</w:t>
      </w:r>
      <w:r w:rsidR="00447653">
        <w:rPr>
          <w:rFonts w:eastAsia="Calibri"/>
          <w:bCs/>
          <w:szCs w:val="28"/>
          <w:lang w:eastAsia="en-US"/>
        </w:rPr>
        <w:t>ому</w:t>
      </w:r>
      <w:r w:rsidRPr="000D3092">
        <w:rPr>
          <w:rFonts w:eastAsia="Calibri"/>
          <w:bCs/>
          <w:szCs w:val="28"/>
          <w:lang w:eastAsia="en-US"/>
        </w:rPr>
        <w:t>, а также по обустройству 3 муниципальных плоскостных спортивных сооружений, оснащенных инвентарем</w:t>
      </w:r>
      <w:r w:rsidR="00E037BA">
        <w:rPr>
          <w:rFonts w:eastAsia="Calibri"/>
          <w:bCs/>
          <w:szCs w:val="28"/>
          <w:lang w:eastAsia="en-US"/>
        </w:rPr>
        <w:t>,</w:t>
      </w:r>
      <w:r w:rsidRPr="000D3092">
        <w:rPr>
          <w:rFonts w:eastAsia="Calibri"/>
          <w:bCs/>
          <w:szCs w:val="28"/>
          <w:lang w:eastAsia="en-US"/>
        </w:rPr>
        <w:t xml:space="preserve">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 xml:space="preserve">по адресам: ул. Маяковского, 41, ул. Ласьвинская/Маршала Рыбалко,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>ул. Полевая, 12.</w:t>
      </w:r>
    </w:p>
    <w:p w14:paraId="581A5B5C" w14:textId="22D89BB6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>В рамках федерального проекта «Спорт</w:t>
      </w:r>
      <w:r w:rsidR="00E037BA">
        <w:rPr>
          <w:rFonts w:eastAsia="Calibri"/>
          <w:bCs/>
          <w:szCs w:val="28"/>
          <w:lang w:eastAsia="en-US"/>
        </w:rPr>
        <w:t xml:space="preserve"> </w:t>
      </w:r>
      <w:r w:rsidR="00E037BA" w:rsidRPr="00895B5B">
        <w:rPr>
          <w:szCs w:val="28"/>
        </w:rPr>
        <w:t>–</w:t>
      </w:r>
      <w:r w:rsidR="00E037BA">
        <w:rPr>
          <w:szCs w:val="28"/>
        </w:rPr>
        <w:t xml:space="preserve"> </w:t>
      </w:r>
      <w:r w:rsidRPr="000D3092">
        <w:rPr>
          <w:rFonts w:eastAsia="Calibri"/>
          <w:bCs/>
          <w:szCs w:val="28"/>
          <w:lang w:eastAsia="en-US"/>
        </w:rPr>
        <w:t xml:space="preserve">норма жизни» национального проекта «Демография» оказана государственная поддержка спортивным организациям, осуществляющим подготовку спортивного </w:t>
      </w:r>
      <w:r w:rsidR="00ED7C7D">
        <w:rPr>
          <w:rFonts w:eastAsia="Calibri"/>
          <w:bCs/>
          <w:szCs w:val="28"/>
          <w:lang w:eastAsia="en-US"/>
        </w:rPr>
        <w:t xml:space="preserve">резерва </w:t>
      </w:r>
      <w:r w:rsidRPr="000D3092">
        <w:rPr>
          <w:rFonts w:eastAsia="Calibri"/>
          <w:bCs/>
          <w:szCs w:val="28"/>
          <w:lang w:eastAsia="en-US"/>
        </w:rPr>
        <w:t>для сборных команд Российской</w:t>
      </w:r>
      <w:r w:rsidR="00ED7C7D">
        <w:rPr>
          <w:rFonts w:eastAsia="Calibri"/>
          <w:bCs/>
          <w:szCs w:val="28"/>
          <w:lang w:eastAsia="en-US"/>
        </w:rPr>
        <w:t xml:space="preserve"> Федерации</w:t>
      </w:r>
      <w:r w:rsidR="00447653">
        <w:rPr>
          <w:rFonts w:eastAsia="Calibri"/>
          <w:bCs/>
          <w:szCs w:val="28"/>
          <w:lang w:eastAsia="en-US"/>
        </w:rPr>
        <w:t>, –</w:t>
      </w:r>
      <w:r w:rsidR="00ED7C7D">
        <w:rPr>
          <w:rFonts w:eastAsia="Calibri"/>
          <w:bCs/>
          <w:szCs w:val="28"/>
          <w:lang w:eastAsia="en-US"/>
        </w:rPr>
        <w:t xml:space="preserve"> МБУ «СШОР «Закамск» </w:t>
      </w:r>
      <w:r w:rsidRPr="000D3092">
        <w:rPr>
          <w:rFonts w:eastAsia="Calibri"/>
          <w:bCs/>
          <w:szCs w:val="28"/>
          <w:lang w:eastAsia="en-US"/>
        </w:rPr>
        <w:t>г. Перми. Денежные средства предоставлялись на условиях софинансирования на закупку оборудования и экипировки, обучение тренеров.</w:t>
      </w:r>
    </w:p>
    <w:p w14:paraId="062FAE38" w14:textId="6F76E592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В результате реализованных мероприятий в 2021 году доля объектов муниципальных учреждений, на которых проведены ремонтные работы, от общего количества объектов муниципальных учреждений составила 27,2 % (план – 30,5 %). Неисполнение связано с тем, что по 3 объектам работы не выполнены в полном объеме в связи с необходимостью внесения изменений в проектную документацию. </w:t>
      </w:r>
    </w:p>
    <w:p w14:paraId="6E3B4CFE" w14:textId="77777777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Целевое значение показателя Плана мероприятий по уровню обеспеченности населения спортивными сооружениями исходя из единовременной пропускной способности составило 55,0 % (план – 55,0 %). </w:t>
      </w:r>
    </w:p>
    <w:p w14:paraId="7405A461" w14:textId="14B4E4A0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В рамках оказания услуг по реализации программ спортивной подготовки по олимпийским и неолимпийским видам спорта муниципальную </w:t>
      </w:r>
      <w:r w:rsidR="00EE1E0C">
        <w:rPr>
          <w:rFonts w:eastAsia="Calibri"/>
          <w:bCs/>
          <w:szCs w:val="28"/>
          <w:lang w:eastAsia="en-US"/>
        </w:rPr>
        <w:t>услугу получили 18,0</w:t>
      </w:r>
      <w:r w:rsidR="00E037BA">
        <w:rPr>
          <w:rFonts w:eastAsia="Calibri"/>
          <w:bCs/>
          <w:szCs w:val="28"/>
          <w:lang w:eastAsia="en-US"/>
        </w:rPr>
        <w:t xml:space="preserve"> тыс. чел.</w:t>
      </w:r>
      <w:r w:rsidRPr="000D3092">
        <w:rPr>
          <w:rFonts w:eastAsia="Calibri"/>
          <w:bCs/>
          <w:szCs w:val="28"/>
          <w:lang w:eastAsia="en-US"/>
        </w:rPr>
        <w:t xml:space="preserve"> (99,4 % от плана). 120 спортсменам присуждена премия «Спортивные над</w:t>
      </w:r>
      <w:r w:rsidR="00ED7C7D">
        <w:rPr>
          <w:rFonts w:eastAsia="Calibri"/>
          <w:bCs/>
          <w:szCs w:val="28"/>
          <w:lang w:eastAsia="en-US"/>
        </w:rPr>
        <w:t xml:space="preserve">ежды» за спортивные достижения </w:t>
      </w:r>
      <w:r w:rsidRPr="000D3092">
        <w:rPr>
          <w:rFonts w:eastAsia="Calibri"/>
          <w:bCs/>
          <w:szCs w:val="28"/>
          <w:lang w:eastAsia="en-US"/>
        </w:rPr>
        <w:t>во всероссийских и международных соревнованиях (100,0 % от плана).</w:t>
      </w:r>
    </w:p>
    <w:p w14:paraId="17802409" w14:textId="3F5209B3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Организацию и проведение занятий физкультурно-спортивной направленности по месту проживания граждан осуществляли 3 учреждения: МАУ </w:t>
      </w:r>
      <w:r w:rsidR="00E037BA">
        <w:rPr>
          <w:rFonts w:eastAsia="Calibri"/>
          <w:bCs/>
          <w:szCs w:val="28"/>
          <w:lang w:eastAsia="en-US"/>
        </w:rPr>
        <w:t>«</w:t>
      </w:r>
      <w:r w:rsidRPr="000D3092">
        <w:rPr>
          <w:rFonts w:eastAsia="Calibri"/>
          <w:bCs/>
          <w:szCs w:val="28"/>
          <w:lang w:eastAsia="en-US"/>
        </w:rPr>
        <w:t>Перм</w:t>
      </w:r>
      <w:r w:rsidRPr="000D3092">
        <w:rPr>
          <w:rFonts w:eastAsia="Calibri"/>
          <w:bCs/>
          <w:szCs w:val="28"/>
          <w:lang w:eastAsia="en-US"/>
        </w:rPr>
        <w:lastRenderedPageBreak/>
        <w:t>ский городской хоккейный центр</w:t>
      </w:r>
      <w:r w:rsidR="00E037BA">
        <w:rPr>
          <w:rFonts w:eastAsia="Calibri"/>
          <w:bCs/>
          <w:szCs w:val="28"/>
          <w:lang w:eastAsia="en-US"/>
        </w:rPr>
        <w:t>»</w:t>
      </w:r>
      <w:r w:rsidRPr="000D3092">
        <w:rPr>
          <w:rFonts w:eastAsia="Calibri"/>
          <w:bCs/>
          <w:szCs w:val="28"/>
          <w:lang w:eastAsia="en-US"/>
        </w:rPr>
        <w:t xml:space="preserve">, МАУ </w:t>
      </w:r>
      <w:r w:rsidR="00E037BA">
        <w:rPr>
          <w:rFonts w:eastAsia="Calibri"/>
          <w:bCs/>
          <w:szCs w:val="28"/>
          <w:lang w:eastAsia="en-US"/>
        </w:rPr>
        <w:t>«</w:t>
      </w:r>
      <w:r w:rsidRPr="000D3092">
        <w:rPr>
          <w:rFonts w:eastAsia="Calibri"/>
          <w:bCs/>
          <w:szCs w:val="28"/>
          <w:lang w:eastAsia="en-US"/>
        </w:rPr>
        <w:t xml:space="preserve">ФКиС «Стадион «Спутник»,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 xml:space="preserve">МБУ </w:t>
      </w:r>
      <w:r w:rsidR="00E037BA">
        <w:rPr>
          <w:rFonts w:eastAsia="Calibri"/>
          <w:bCs/>
          <w:szCs w:val="28"/>
          <w:lang w:eastAsia="en-US"/>
        </w:rPr>
        <w:t>«</w:t>
      </w:r>
      <w:r w:rsidRPr="000D3092">
        <w:rPr>
          <w:rFonts w:eastAsia="Calibri"/>
          <w:bCs/>
          <w:szCs w:val="28"/>
          <w:lang w:eastAsia="en-US"/>
        </w:rPr>
        <w:t>СШОР «Закамск» г. Перми. Проведено 11,1 тыс. заня</w:t>
      </w:r>
      <w:r w:rsidR="00ED7C7D">
        <w:rPr>
          <w:rFonts w:eastAsia="Calibri"/>
          <w:bCs/>
          <w:szCs w:val="28"/>
          <w:lang w:eastAsia="en-US"/>
        </w:rPr>
        <w:t>тий по месту проживания граждан.</w:t>
      </w:r>
    </w:p>
    <w:p w14:paraId="29F33E6B" w14:textId="494AF503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>Мероприятия по обеспечению условий для качественного предоставления услуг учреждениями и организациями спортивной направленности позволил</w:t>
      </w:r>
      <w:r w:rsidR="00E037BA">
        <w:rPr>
          <w:rFonts w:eastAsia="Calibri"/>
          <w:bCs/>
          <w:szCs w:val="28"/>
          <w:lang w:eastAsia="en-US"/>
        </w:rPr>
        <w:t>и достичь следующих результатов.</w:t>
      </w:r>
    </w:p>
    <w:p w14:paraId="73AE5DD8" w14:textId="186CB997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 xml:space="preserve">Доля детей в возрасте от 5 до 18 лет, получающих услуги по реализации программ спортивной подготовки по олимпийским и неолимпийским видам спорта, от общей численности детей данного возраста составила 13,1 % (план – </w:t>
      </w:r>
      <w:r w:rsidR="00DD34EB">
        <w:rPr>
          <w:rFonts w:eastAsia="Calibri"/>
          <w:bCs/>
          <w:szCs w:val="28"/>
          <w:lang w:eastAsia="en-US"/>
        </w:rPr>
        <w:br/>
      </w:r>
      <w:r w:rsidRPr="000D3092">
        <w:rPr>
          <w:rFonts w:eastAsia="Calibri"/>
          <w:bCs/>
          <w:szCs w:val="28"/>
          <w:lang w:eastAsia="en-US"/>
        </w:rPr>
        <w:t xml:space="preserve">13,3 %). </w:t>
      </w:r>
    </w:p>
    <w:p w14:paraId="0353128C" w14:textId="4F45E416" w:rsidR="000D3092" w:rsidRPr="000D3092" w:rsidRDefault="000D3092" w:rsidP="00DD2997">
      <w:pPr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</w:t>
      </w:r>
      <w:r w:rsidR="00ED7C7D">
        <w:rPr>
          <w:rFonts w:eastAsia="Calibri"/>
          <w:bCs/>
          <w:szCs w:val="28"/>
          <w:lang w:eastAsia="en-US"/>
        </w:rPr>
        <w:t>ры и спорта, составило 1</w:t>
      </w:r>
      <w:r w:rsidR="00E037BA">
        <w:rPr>
          <w:rFonts w:eastAsia="Calibri"/>
          <w:bCs/>
          <w:szCs w:val="28"/>
          <w:lang w:eastAsia="en-US"/>
        </w:rPr>
        <w:t xml:space="preserve"> </w:t>
      </w:r>
      <w:r w:rsidR="00ED7C7D">
        <w:rPr>
          <w:rFonts w:eastAsia="Calibri"/>
          <w:bCs/>
          <w:szCs w:val="28"/>
          <w:lang w:eastAsia="en-US"/>
        </w:rPr>
        <w:t>140 чел</w:t>
      </w:r>
      <w:r w:rsidRPr="000D3092">
        <w:rPr>
          <w:rFonts w:eastAsia="Calibri"/>
          <w:bCs/>
          <w:szCs w:val="28"/>
          <w:lang w:eastAsia="en-US"/>
        </w:rPr>
        <w:t>.</w:t>
      </w:r>
    </w:p>
    <w:p w14:paraId="24FB27B4" w14:textId="77777777" w:rsidR="000D3092" w:rsidRPr="000D3092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="Calibri"/>
          <w:bCs/>
          <w:szCs w:val="28"/>
          <w:lang w:eastAsia="en-US"/>
        </w:rPr>
        <w:t>Подпрограмма 2 «Создание условий для поддержания здорового образа жизни».</w:t>
      </w:r>
    </w:p>
    <w:p w14:paraId="522EE9A0" w14:textId="77777777" w:rsidR="000D3092" w:rsidRPr="000D3092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t xml:space="preserve">В отчетном году спортивно-оздоровительная работа проведена в каждом районе города Перми, которая включает легкоатлетические эстафеты, фестивали спорта, спартакиады и различные спортивные турниры. </w:t>
      </w:r>
    </w:p>
    <w:p w14:paraId="6CC589AC" w14:textId="7A668D69" w:rsidR="000D3092" w:rsidRPr="000D3092" w:rsidRDefault="000D3092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t xml:space="preserve">По итогам 2021 года </w:t>
      </w:r>
      <w:r w:rsidRPr="000D3092">
        <w:rPr>
          <w:rFonts w:eastAsiaTheme="minorHAnsi"/>
          <w:bCs/>
          <w:szCs w:val="28"/>
          <w:lang w:eastAsia="en-US"/>
        </w:rPr>
        <w:t xml:space="preserve">доля населения города Перми, систематически занимающегося физической культурой и спортом по месту жительства, от общей численности населения города Перми в возрасте 3-79 лет составила 1,4 % при </w:t>
      </w:r>
      <w:r w:rsidR="00E037BA">
        <w:rPr>
          <w:rFonts w:eastAsiaTheme="minorHAnsi"/>
          <w:bCs/>
          <w:szCs w:val="28"/>
          <w:lang w:eastAsia="en-US"/>
        </w:rPr>
        <w:t xml:space="preserve">плановом значении </w:t>
      </w:r>
      <w:r w:rsidRPr="000D3092">
        <w:rPr>
          <w:rFonts w:eastAsiaTheme="minorHAnsi"/>
          <w:bCs/>
          <w:szCs w:val="28"/>
          <w:lang w:eastAsia="en-US"/>
        </w:rPr>
        <w:t>2,3 %. Н</w:t>
      </w:r>
      <w:r w:rsidR="004B70F6">
        <w:rPr>
          <w:bCs/>
          <w:szCs w:val="28"/>
        </w:rPr>
        <w:t xml:space="preserve">евыполнение связано </w:t>
      </w:r>
      <w:r w:rsidRPr="000D3092">
        <w:rPr>
          <w:bCs/>
          <w:szCs w:val="28"/>
        </w:rPr>
        <w:t xml:space="preserve">с </w:t>
      </w:r>
      <w:r w:rsidRPr="000D3092">
        <w:rPr>
          <w:rFonts w:eastAsiaTheme="minorHAnsi"/>
          <w:bCs/>
          <w:szCs w:val="28"/>
          <w:lang w:eastAsia="en-US"/>
        </w:rPr>
        <w:t xml:space="preserve">неблагоприятной эпидемиологической ситуацией: увеличилось количество заболевших граждан среднего возраста, что привело к уменьшению систематических занятий физической культурой </w:t>
      </w:r>
      <w:r w:rsidR="00DD34EB">
        <w:rPr>
          <w:rFonts w:eastAsiaTheme="minorHAnsi"/>
          <w:bCs/>
          <w:szCs w:val="28"/>
          <w:lang w:eastAsia="en-US"/>
        </w:rPr>
        <w:br/>
      </w:r>
      <w:r w:rsidRPr="000D3092">
        <w:rPr>
          <w:rFonts w:eastAsiaTheme="minorHAnsi"/>
          <w:bCs/>
          <w:szCs w:val="28"/>
          <w:lang w:eastAsia="en-US"/>
        </w:rPr>
        <w:t>и спортом.</w:t>
      </w:r>
    </w:p>
    <w:p w14:paraId="713F708F" w14:textId="39ABE4B3" w:rsidR="000D3092" w:rsidRPr="000D3092" w:rsidRDefault="003C1EC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то</w:t>
      </w:r>
      <w:r w:rsidR="00E037B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же время м</w:t>
      </w:r>
      <w:r w:rsidR="000D3092" w:rsidRPr="000D3092">
        <w:rPr>
          <w:rFonts w:eastAsiaTheme="minorHAnsi"/>
          <w:szCs w:val="28"/>
          <w:lang w:eastAsia="en-US"/>
        </w:rPr>
        <w:t xml:space="preserve">ножество </w:t>
      </w:r>
      <w:r w:rsidR="00E037BA">
        <w:rPr>
          <w:rFonts w:eastAsiaTheme="minorHAnsi"/>
          <w:szCs w:val="28"/>
          <w:lang w:eastAsia="en-US"/>
        </w:rPr>
        <w:t>спортивных мероприятий позволило</w:t>
      </w:r>
      <w:r w:rsidR="000D3092" w:rsidRPr="000D3092">
        <w:rPr>
          <w:rFonts w:eastAsiaTheme="minorHAnsi"/>
          <w:szCs w:val="28"/>
          <w:lang w:eastAsia="en-US"/>
        </w:rPr>
        <w:t xml:space="preserve"> увеличить численность населения, принявшего участие в с</w:t>
      </w:r>
      <w:r>
        <w:rPr>
          <w:rFonts w:eastAsiaTheme="minorHAnsi"/>
          <w:szCs w:val="28"/>
          <w:lang w:eastAsia="en-US"/>
        </w:rPr>
        <w:t xml:space="preserve">портивно-массовых мероприятиях </w:t>
      </w:r>
      <w:r w:rsidR="000D3092" w:rsidRPr="000D3092">
        <w:rPr>
          <w:rFonts w:eastAsiaTheme="minorHAnsi"/>
          <w:szCs w:val="28"/>
          <w:lang w:eastAsia="en-US"/>
        </w:rPr>
        <w:t>на территории города Перми, с 41,5 тыс. чел.</w:t>
      </w:r>
      <w:r>
        <w:rPr>
          <w:rFonts w:eastAsiaTheme="minorHAnsi"/>
          <w:szCs w:val="28"/>
          <w:lang w:eastAsia="en-US"/>
        </w:rPr>
        <w:t xml:space="preserve"> в 2020 году до 53,5 тыс. чел. </w:t>
      </w:r>
      <w:r w:rsidR="00DD34EB">
        <w:rPr>
          <w:rFonts w:eastAsiaTheme="minorHAnsi"/>
          <w:szCs w:val="28"/>
          <w:lang w:eastAsia="en-US"/>
        </w:rPr>
        <w:br/>
      </w:r>
      <w:r w:rsidR="000D3092" w:rsidRPr="000D3092">
        <w:rPr>
          <w:rFonts w:eastAsiaTheme="minorHAnsi"/>
          <w:szCs w:val="28"/>
          <w:lang w:eastAsia="en-US"/>
        </w:rPr>
        <w:t>в 2021</w:t>
      </w:r>
      <w:r w:rsidR="000D3092" w:rsidRPr="00B869B9">
        <w:rPr>
          <w:rFonts w:eastAsiaTheme="minorHAnsi"/>
          <w:szCs w:val="28"/>
          <w:lang w:eastAsia="en-US"/>
        </w:rPr>
        <w:t xml:space="preserve"> </w:t>
      </w:r>
      <w:r w:rsidR="00E037BA">
        <w:rPr>
          <w:rFonts w:eastAsiaTheme="minorHAnsi"/>
          <w:szCs w:val="28"/>
          <w:lang w:eastAsia="en-US"/>
        </w:rPr>
        <w:t>году. Мероприятия проводились</w:t>
      </w:r>
      <w:r w:rsidR="000D3092" w:rsidRPr="000D3092">
        <w:rPr>
          <w:rFonts w:eastAsiaTheme="minorHAnsi"/>
          <w:szCs w:val="28"/>
          <w:lang w:eastAsia="en-US"/>
        </w:rPr>
        <w:t xml:space="preserve"> в том числе в о</w:t>
      </w:r>
      <w:r w:rsidR="00E037BA">
        <w:rPr>
          <w:rFonts w:eastAsiaTheme="minorHAnsi"/>
          <w:szCs w:val="28"/>
          <w:lang w:eastAsia="en-US"/>
        </w:rPr>
        <w:t>нлайн-</w:t>
      </w:r>
      <w:r w:rsidR="000D3092" w:rsidRPr="000D3092">
        <w:rPr>
          <w:rFonts w:eastAsiaTheme="minorHAnsi"/>
          <w:szCs w:val="28"/>
          <w:lang w:eastAsia="en-US"/>
        </w:rPr>
        <w:t xml:space="preserve">формате ввиду </w:t>
      </w:r>
      <w:r w:rsidR="00DD34EB">
        <w:rPr>
          <w:rFonts w:eastAsiaTheme="minorHAnsi"/>
          <w:szCs w:val="28"/>
          <w:lang w:eastAsia="en-US"/>
        </w:rPr>
        <w:br/>
      </w:r>
      <w:r w:rsidR="000D3092" w:rsidRPr="000D3092">
        <w:rPr>
          <w:rFonts w:eastAsiaTheme="minorHAnsi"/>
          <w:szCs w:val="28"/>
          <w:lang w:eastAsia="en-US"/>
        </w:rPr>
        <w:t xml:space="preserve">неблагоприятной эпидемиологической обстановки, в том числе для граждан старшего возраста, инвалидов и лиц с </w:t>
      </w:r>
      <w:r w:rsidR="00E037BA">
        <w:rPr>
          <w:rFonts w:eastAsiaTheme="minorHAnsi"/>
          <w:szCs w:val="28"/>
          <w:lang w:eastAsia="en-US"/>
        </w:rPr>
        <w:t>ОВЗ</w:t>
      </w:r>
      <w:r w:rsidR="000D3092" w:rsidRPr="000D3092">
        <w:rPr>
          <w:rFonts w:eastAsiaTheme="minorHAnsi"/>
          <w:szCs w:val="28"/>
          <w:lang w:eastAsia="en-US"/>
        </w:rPr>
        <w:t xml:space="preserve">. </w:t>
      </w:r>
    </w:p>
    <w:p w14:paraId="29CE1F80" w14:textId="65576BFA" w:rsidR="000D3092" w:rsidRPr="000D3092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t xml:space="preserve">В рамках реализации </w:t>
      </w:r>
      <w:r w:rsidR="00E037BA">
        <w:rPr>
          <w:rFonts w:eastAsiaTheme="minorHAnsi"/>
          <w:szCs w:val="28"/>
          <w:lang w:eastAsia="en-US"/>
        </w:rPr>
        <w:t>Всероссийского физкультурно-спортивного</w:t>
      </w:r>
      <w:r w:rsidR="00E037BA" w:rsidRPr="00E037BA">
        <w:rPr>
          <w:rFonts w:eastAsiaTheme="minorHAnsi"/>
          <w:szCs w:val="28"/>
          <w:lang w:eastAsia="en-US"/>
        </w:rPr>
        <w:t xml:space="preserve"> комплекс</w:t>
      </w:r>
      <w:r w:rsidR="00E037BA">
        <w:rPr>
          <w:rFonts w:eastAsiaTheme="minorHAnsi"/>
          <w:szCs w:val="28"/>
          <w:lang w:eastAsia="en-US"/>
        </w:rPr>
        <w:t>а</w:t>
      </w:r>
      <w:r w:rsidRPr="000D3092">
        <w:rPr>
          <w:rFonts w:eastAsiaTheme="minorHAnsi"/>
          <w:szCs w:val="28"/>
          <w:lang w:eastAsia="en-US"/>
        </w:rPr>
        <w:t xml:space="preserve"> «ГТО» проведено 20,0 тыс. испытаний, тестов комплекса ГТО (100,0 % от плана). </w:t>
      </w:r>
    </w:p>
    <w:p w14:paraId="639B4D96" w14:textId="2ECCA195" w:rsidR="000D3092" w:rsidRPr="000D3092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t>Количество человек, систематически занимающихся физической культурой и спортом в рамках реализац</w:t>
      </w:r>
      <w:r w:rsidR="00E037BA">
        <w:rPr>
          <w:rFonts w:eastAsiaTheme="minorHAnsi"/>
          <w:szCs w:val="28"/>
          <w:lang w:eastAsia="en-US"/>
        </w:rPr>
        <w:t xml:space="preserve">ии социально значимых программ </w:t>
      </w:r>
      <w:r w:rsidRPr="000D3092">
        <w:rPr>
          <w:rFonts w:eastAsiaTheme="minorHAnsi"/>
          <w:szCs w:val="28"/>
          <w:lang w:eastAsia="en-US"/>
        </w:rPr>
        <w:t>в сфере физической культуры и с</w:t>
      </w:r>
      <w:r w:rsidR="004B70F6">
        <w:rPr>
          <w:rFonts w:eastAsiaTheme="minorHAnsi"/>
          <w:szCs w:val="28"/>
          <w:lang w:eastAsia="en-US"/>
        </w:rPr>
        <w:t>порта</w:t>
      </w:r>
      <w:r w:rsidR="003E009E">
        <w:rPr>
          <w:rFonts w:eastAsiaTheme="minorHAnsi"/>
          <w:szCs w:val="28"/>
          <w:lang w:eastAsia="en-US"/>
        </w:rPr>
        <w:t>,</w:t>
      </w:r>
      <w:r w:rsidR="004B70F6">
        <w:rPr>
          <w:rFonts w:eastAsiaTheme="minorHAnsi"/>
          <w:szCs w:val="28"/>
          <w:lang w:eastAsia="en-US"/>
        </w:rPr>
        <w:t xml:space="preserve"> составило 1</w:t>
      </w:r>
      <w:r w:rsidR="003E009E">
        <w:rPr>
          <w:rFonts w:eastAsiaTheme="minorHAnsi"/>
          <w:szCs w:val="28"/>
          <w:lang w:eastAsia="en-US"/>
        </w:rPr>
        <w:t xml:space="preserve"> </w:t>
      </w:r>
      <w:r w:rsidR="004B70F6">
        <w:rPr>
          <w:rFonts w:eastAsiaTheme="minorHAnsi"/>
          <w:szCs w:val="28"/>
          <w:lang w:eastAsia="en-US"/>
        </w:rPr>
        <w:t>108 чел. (115,4</w:t>
      </w:r>
      <w:r w:rsidRPr="000D3092">
        <w:rPr>
          <w:rFonts w:eastAsiaTheme="minorHAnsi"/>
          <w:szCs w:val="28"/>
          <w:lang w:eastAsia="en-US"/>
        </w:rPr>
        <w:t xml:space="preserve"> % от плана). Перевыполнение связано с активной работой некоммерческих организаций в привлечении населения к занятиям спортом, а также в связи с высоким спросом жителей на занятия физической культурой и спортом на общественных пространствах.</w:t>
      </w:r>
    </w:p>
    <w:p w14:paraId="3BD1C1D0" w14:textId="127189C9" w:rsidR="003C1EC9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t>В 2021 году на реализацию МП предусмотрено 1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>205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>520,577 тыс. руб., фактически использовано 1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>072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 xml:space="preserve">581,127 </w:t>
      </w:r>
      <w:r w:rsidR="00C76B79">
        <w:rPr>
          <w:rFonts w:eastAsiaTheme="minorHAnsi"/>
          <w:szCs w:val="28"/>
          <w:lang w:eastAsia="en-US"/>
        </w:rPr>
        <w:t>тыс. руб.</w:t>
      </w:r>
      <w:r w:rsidR="003E009E">
        <w:rPr>
          <w:rFonts w:eastAsiaTheme="minorHAnsi"/>
          <w:szCs w:val="28"/>
          <w:lang w:eastAsia="en-US"/>
        </w:rPr>
        <w:t>,</w:t>
      </w:r>
      <w:r w:rsidR="00C76B79">
        <w:rPr>
          <w:rFonts w:eastAsiaTheme="minorHAnsi"/>
          <w:szCs w:val="28"/>
          <w:lang w:eastAsia="en-US"/>
        </w:rPr>
        <w:t xml:space="preserve"> или 89,0 % от плана, </w:t>
      </w:r>
      <w:r w:rsidRPr="000D3092">
        <w:rPr>
          <w:rFonts w:eastAsiaTheme="minorHAnsi"/>
          <w:szCs w:val="28"/>
          <w:lang w:eastAsia="en-US"/>
        </w:rPr>
        <w:t>в том числе средства бюджета города Перми – 1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>022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 xml:space="preserve">142,254 тыс. руб. </w:t>
      </w:r>
      <w:r w:rsidR="003E009E">
        <w:rPr>
          <w:rFonts w:eastAsiaTheme="minorHAnsi"/>
          <w:szCs w:val="28"/>
          <w:lang w:eastAsia="en-US"/>
        </w:rPr>
        <w:t xml:space="preserve">(93,8 % </w:t>
      </w:r>
      <w:r w:rsidRPr="000D3092">
        <w:rPr>
          <w:rFonts w:eastAsiaTheme="minorHAnsi"/>
          <w:szCs w:val="28"/>
          <w:lang w:eastAsia="en-US"/>
        </w:rPr>
        <w:t>от плана), бюджета Пермского края – 49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 xml:space="preserve">132,158 тыс. руб. (42,8 % от плана), бюджета </w:t>
      </w:r>
      <w:r w:rsidR="003C1EC9">
        <w:rPr>
          <w:rFonts w:eastAsiaTheme="minorHAnsi"/>
          <w:szCs w:val="28"/>
          <w:lang w:eastAsia="en-US"/>
        </w:rPr>
        <w:t>Российской Федерации</w:t>
      </w:r>
      <w:r w:rsidRPr="000D3092">
        <w:rPr>
          <w:rFonts w:eastAsiaTheme="minorHAnsi"/>
          <w:szCs w:val="28"/>
          <w:lang w:eastAsia="en-US"/>
        </w:rPr>
        <w:t xml:space="preserve"> – 1</w:t>
      </w:r>
      <w:r w:rsidR="003E009E">
        <w:rPr>
          <w:rFonts w:eastAsiaTheme="minorHAnsi"/>
          <w:szCs w:val="28"/>
          <w:lang w:eastAsia="en-US"/>
        </w:rPr>
        <w:t xml:space="preserve"> </w:t>
      </w:r>
      <w:r w:rsidRPr="000D3092">
        <w:rPr>
          <w:rFonts w:eastAsiaTheme="minorHAnsi"/>
          <w:szCs w:val="28"/>
          <w:lang w:eastAsia="en-US"/>
        </w:rPr>
        <w:t xml:space="preserve">306,715 (100,0 % от плана). </w:t>
      </w:r>
    </w:p>
    <w:p w14:paraId="57FC5665" w14:textId="790525D8" w:rsidR="000D3092" w:rsidRPr="000D3092" w:rsidRDefault="000D3092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lastRenderedPageBreak/>
        <w:t xml:space="preserve">Отклонение фактического объема финансовых средств от планового получено в результате </w:t>
      </w:r>
      <w:r w:rsidRPr="000D3092">
        <w:rPr>
          <w:rFonts w:ascii="Times New Roman CYR" w:eastAsiaTheme="minorHAnsi" w:hAnsi="Times New Roman CYR" w:cs="Times New Roman CYR"/>
          <w:szCs w:val="28"/>
          <w:lang w:eastAsia="en-US"/>
        </w:rPr>
        <w:t>нарушения графика выполнения работ по строительству спортивных объектов, выявления дополнительных объемов работ, требующих повторного прохождения государственной экспертизы проектной документации.</w:t>
      </w:r>
    </w:p>
    <w:p w14:paraId="068B57E8" w14:textId="77777777" w:rsidR="00BC73AC" w:rsidRPr="001143A1" w:rsidRDefault="000D3092" w:rsidP="00DD2997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D3092">
        <w:rPr>
          <w:rFonts w:eastAsiaTheme="minorHAnsi"/>
          <w:szCs w:val="28"/>
          <w:lang w:eastAsia="en-US"/>
        </w:rPr>
        <w:t xml:space="preserve">Интегральная оценка эффективности реализации Программы за 2021 год составляет 2,62 балла, что соответствует </w:t>
      </w:r>
      <w:r w:rsidR="00C76B79">
        <w:rPr>
          <w:rFonts w:eastAsiaTheme="minorHAnsi"/>
          <w:szCs w:val="28"/>
          <w:lang w:eastAsia="en-US"/>
        </w:rPr>
        <w:t>средней</w:t>
      </w:r>
      <w:r w:rsidRPr="000D3092">
        <w:rPr>
          <w:rFonts w:eastAsiaTheme="minorHAnsi"/>
          <w:szCs w:val="28"/>
          <w:lang w:eastAsia="en-US"/>
        </w:rPr>
        <w:t xml:space="preserve"> степени эффективности реализации.</w:t>
      </w:r>
    </w:p>
    <w:p w14:paraId="2AB81262" w14:textId="2377B7CB" w:rsidR="00DF77F5" w:rsidRPr="00DF77F5" w:rsidRDefault="00BC73AC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t xml:space="preserve">2.1.6. </w:t>
      </w:r>
      <w:r w:rsidR="00DF77F5" w:rsidRPr="00DF77F5">
        <w:rPr>
          <w:szCs w:val="28"/>
        </w:rPr>
        <w:t xml:space="preserve">Целью реализации МП «Социальная поддержка и обеспечение семейного благополучия населения города Перми» является повышение социального благополучия населения и уровня доступности городской инфраструктуры. </w:t>
      </w:r>
    </w:p>
    <w:p w14:paraId="72A60ECB" w14:textId="77777777" w:rsidR="00DF77F5" w:rsidRPr="00DF77F5" w:rsidRDefault="00DF77F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>Достижение цели МП характеризуется 4 показателями, 2 из которых являются целевыми показателями Плана мероприятий.</w:t>
      </w:r>
    </w:p>
    <w:p w14:paraId="67926FBD" w14:textId="28BFA6EF" w:rsidR="00DF77F5" w:rsidRPr="00DF77F5" w:rsidRDefault="00DF77F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>Значение целевого показателя Плана мероприятий по уровню удовлетворенности инвалидов и иных маломобильных групп населения доступностью объектов городской инфраструктуры составило 79,2 % при плане 68,5 %. Данные получены при проведении социологического опроса среди маломобильных групп населения.</w:t>
      </w:r>
    </w:p>
    <w:p w14:paraId="77D5985F" w14:textId="6D5F00C4" w:rsidR="00DF77F5" w:rsidRPr="00DF77F5" w:rsidRDefault="00DF77F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Значение целевого показателя Плана мероприятий по количеству семей, находящихся в </w:t>
      </w:r>
      <w:r w:rsidR="003E009E">
        <w:rPr>
          <w:szCs w:val="28"/>
        </w:rPr>
        <w:t>СОП</w:t>
      </w:r>
      <w:r w:rsidRPr="00DF77F5">
        <w:rPr>
          <w:szCs w:val="28"/>
        </w:rPr>
        <w:t>, составило 778 ед. (100,0 % от плана).</w:t>
      </w:r>
    </w:p>
    <w:p w14:paraId="5843783C" w14:textId="77777777" w:rsidR="00DF77F5" w:rsidRPr="00DF77F5" w:rsidRDefault="00DF77F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>Показатель по доле лиц, получивших адресную социальную муниципальную помощь и дополнитель</w:t>
      </w:r>
      <w:r w:rsidR="00907F19">
        <w:rPr>
          <w:szCs w:val="28"/>
        </w:rPr>
        <w:t xml:space="preserve">ные меры социальной поддержки, </w:t>
      </w:r>
      <w:r w:rsidRPr="00DF77F5">
        <w:rPr>
          <w:szCs w:val="28"/>
        </w:rPr>
        <w:t xml:space="preserve">от общего числа обратившихся граждан, имеющих право на их получение, составил 100,0 %. </w:t>
      </w:r>
    </w:p>
    <w:p w14:paraId="2F687C3A" w14:textId="77777777" w:rsidR="00DF77F5" w:rsidRPr="00DF77F5" w:rsidRDefault="00DF77F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 составила 35,1 % (план – 34,4 %). </w:t>
      </w:r>
    </w:p>
    <w:p w14:paraId="56727C29" w14:textId="06857812" w:rsidR="00DF77F5" w:rsidRPr="00DF77F5" w:rsidRDefault="00DF77F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Подпрограмма 1 «Оказание дополнительных мер социальной помощи </w:t>
      </w:r>
      <w:r w:rsidR="00DD34EB">
        <w:rPr>
          <w:szCs w:val="28"/>
        </w:rPr>
        <w:br/>
      </w:r>
      <w:r w:rsidRPr="00DF77F5">
        <w:rPr>
          <w:szCs w:val="28"/>
        </w:rPr>
        <w:t xml:space="preserve">и поддержки, содействие в получении социальных услуг отдельным категориям граждан». </w:t>
      </w:r>
    </w:p>
    <w:p w14:paraId="0112087D" w14:textId="67806464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В 2021 году в рамках оказания дополнительных мер социальной помощи </w:t>
      </w:r>
      <w:r w:rsidR="00DD34EB">
        <w:rPr>
          <w:szCs w:val="28"/>
        </w:rPr>
        <w:br/>
      </w:r>
      <w:r w:rsidRPr="00DF77F5">
        <w:rPr>
          <w:szCs w:val="28"/>
        </w:rPr>
        <w:t>и поддержки населения выполнены следующие мероприятия:</w:t>
      </w:r>
    </w:p>
    <w:p w14:paraId="2BDC63DA" w14:textId="77777777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266 семей, оказавшихся в чрезвычайной и трудной жизненной ситуации, получили единовременную материальную помощь; </w:t>
      </w:r>
    </w:p>
    <w:p w14:paraId="40EF5DC4" w14:textId="61A60A80" w:rsidR="00DF77F5" w:rsidRPr="00DF77F5" w:rsidRDefault="003E009E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96 детей-инвалидов</w:t>
      </w:r>
      <w:r w:rsidR="00DF77F5" w:rsidRPr="00DF77F5">
        <w:rPr>
          <w:szCs w:val="28"/>
        </w:rPr>
        <w:t xml:space="preserve"> посетили занятия по плаванию;</w:t>
      </w:r>
    </w:p>
    <w:p w14:paraId="39ECF6B1" w14:textId="4398504E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транспортным обслуживанием по индивидуальным и коллективным заявкам воспользовались 36 чел.;</w:t>
      </w:r>
    </w:p>
    <w:p w14:paraId="52C0B539" w14:textId="77777777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услугой сопровождения для инвалидов воспользовались 27 чел.;</w:t>
      </w:r>
    </w:p>
    <w:p w14:paraId="45F52C24" w14:textId="77777777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306 чел. получили ежемесяч</w:t>
      </w:r>
      <w:r w:rsidR="00907F19">
        <w:rPr>
          <w:szCs w:val="28"/>
        </w:rPr>
        <w:t xml:space="preserve">ную денежную выплату за проезд </w:t>
      </w:r>
      <w:r w:rsidRPr="00DF77F5">
        <w:rPr>
          <w:szCs w:val="28"/>
        </w:rPr>
        <w:t>в медицинские организации, осуществляющие свою деятельность на территории города Перми, для проведения амбулаторного гемодиализа.</w:t>
      </w:r>
    </w:p>
    <w:p w14:paraId="69AB3226" w14:textId="5D441DA6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В целях поддержки студентов и учащихся города Перми, имеющих детей </w:t>
      </w:r>
      <w:r w:rsidR="00DD34EB">
        <w:rPr>
          <w:szCs w:val="28"/>
        </w:rPr>
        <w:br/>
      </w:r>
      <w:r w:rsidRPr="00DF77F5">
        <w:rPr>
          <w:szCs w:val="28"/>
        </w:rPr>
        <w:t>в возрасте до 1,5 лет, ежемесячную денежную муниципальную выплату получили 25 студентов.</w:t>
      </w:r>
    </w:p>
    <w:p w14:paraId="67AFCA2C" w14:textId="19323FA0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lastRenderedPageBreak/>
        <w:t>За единовременной выплатой в случае рождения троих или более детей одновременно в 2021 году обратился один заявитель.</w:t>
      </w:r>
    </w:p>
    <w:p w14:paraId="5DEBE92D" w14:textId="4C8B2510" w:rsidR="00DF77F5" w:rsidRPr="00DF77F5" w:rsidRDefault="00DF77F5" w:rsidP="00DD2997">
      <w:pPr>
        <w:spacing w:line="240" w:lineRule="auto"/>
        <w:ind w:firstLine="709"/>
        <w:rPr>
          <w:szCs w:val="28"/>
          <w:shd w:val="clear" w:color="auto" w:fill="FFFFFF"/>
        </w:rPr>
      </w:pPr>
      <w:r w:rsidRPr="00DF77F5">
        <w:rPr>
          <w:szCs w:val="28"/>
          <w:shd w:val="clear" w:color="auto" w:fill="FFFFFF"/>
        </w:rPr>
        <w:t xml:space="preserve">Путевками на санаторно-курортное лечение и оздоровление обеспечено </w:t>
      </w:r>
      <w:r w:rsidR="00DD34EB">
        <w:rPr>
          <w:szCs w:val="28"/>
          <w:shd w:val="clear" w:color="auto" w:fill="FFFFFF"/>
        </w:rPr>
        <w:br/>
      </w:r>
      <w:r w:rsidRPr="00DF77F5">
        <w:rPr>
          <w:szCs w:val="28"/>
          <w:shd w:val="clear" w:color="auto" w:fill="FFFFFF"/>
        </w:rPr>
        <w:t xml:space="preserve">294 работника муниципальных учреждений города Перми. </w:t>
      </w:r>
    </w:p>
    <w:p w14:paraId="3E5D5277" w14:textId="77777777" w:rsidR="00DF77F5" w:rsidRPr="00DF77F5" w:rsidRDefault="00DF77F5" w:rsidP="00DD2997">
      <w:pPr>
        <w:spacing w:line="240" w:lineRule="auto"/>
        <w:ind w:firstLine="709"/>
        <w:rPr>
          <w:szCs w:val="28"/>
          <w:shd w:val="clear" w:color="auto" w:fill="FFFFFF"/>
        </w:rPr>
      </w:pPr>
      <w:r w:rsidRPr="00DF77F5">
        <w:rPr>
          <w:color w:val="000000"/>
          <w:szCs w:val="28"/>
        </w:rPr>
        <w:t>319 многодетных семей получили единовременную денежную выплату взамен предоставления земельного участка в собственность бесплатно</w:t>
      </w:r>
      <w:r w:rsidRPr="00DF77F5">
        <w:rPr>
          <w:szCs w:val="28"/>
          <w:shd w:val="clear" w:color="auto" w:fill="FFFFFF"/>
        </w:rPr>
        <w:t>.</w:t>
      </w:r>
    </w:p>
    <w:p w14:paraId="1D318762" w14:textId="77777777" w:rsidR="00DF77F5" w:rsidRPr="00DF77F5" w:rsidRDefault="00DF77F5" w:rsidP="00DD2997">
      <w:pPr>
        <w:spacing w:line="240" w:lineRule="auto"/>
        <w:ind w:firstLine="709"/>
        <w:rPr>
          <w:szCs w:val="28"/>
          <w:shd w:val="clear" w:color="auto" w:fill="FFFFFF"/>
        </w:rPr>
      </w:pPr>
      <w:r w:rsidRPr="00DF77F5">
        <w:rPr>
          <w:szCs w:val="28"/>
          <w:shd w:val="clear" w:color="auto" w:fill="FFFFFF"/>
        </w:rPr>
        <w:t xml:space="preserve">В 2021 году льготами по налогу на имущество физических лиц (освобождение от уплаты налогов) воспользовались 86 детей льготной категории. По земельному налогу льготу получили 162 чел., имеющих статус малоимущих. </w:t>
      </w:r>
    </w:p>
    <w:p w14:paraId="10238083" w14:textId="07EF1AFB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В связи с ограничите</w:t>
      </w:r>
      <w:r w:rsidR="00843419">
        <w:rPr>
          <w:szCs w:val="28"/>
        </w:rPr>
        <w:t>льными мерами в соответствии с У</w:t>
      </w:r>
      <w:r w:rsidR="00DA459E">
        <w:rPr>
          <w:szCs w:val="28"/>
        </w:rPr>
        <w:t>казом г</w:t>
      </w:r>
      <w:r w:rsidRPr="00DF77F5">
        <w:rPr>
          <w:szCs w:val="28"/>
        </w:rPr>
        <w:t>убернатора снизилось число участников мероприятия, посвященного Международному дню инвалидов</w:t>
      </w:r>
      <w:r w:rsidR="004E0D13">
        <w:rPr>
          <w:szCs w:val="28"/>
        </w:rPr>
        <w:t>,</w:t>
      </w:r>
      <w:r w:rsidRPr="00DF77F5">
        <w:rPr>
          <w:szCs w:val="28"/>
        </w:rPr>
        <w:t xml:space="preserve"> торжественной церемонией вручения ежегодной премии города Перми «</w:t>
      </w:r>
      <w:r w:rsidR="00907F19">
        <w:rPr>
          <w:szCs w:val="28"/>
        </w:rPr>
        <w:t xml:space="preserve">Преодоление» (50,0 % от плана) </w:t>
      </w:r>
      <w:r w:rsidRPr="00DF77F5">
        <w:rPr>
          <w:szCs w:val="28"/>
        </w:rPr>
        <w:t xml:space="preserve">и мероприятия, посвященного Международному дню пожилых людей (55,0 % от плана). </w:t>
      </w:r>
    </w:p>
    <w:p w14:paraId="3D05E720" w14:textId="1119B9CC" w:rsidR="00DF77F5" w:rsidRPr="00DF77F5" w:rsidRDefault="00DF77F5" w:rsidP="00DD2997">
      <w:pPr>
        <w:spacing w:line="240" w:lineRule="auto"/>
        <w:ind w:firstLine="709"/>
        <w:rPr>
          <w:rFonts w:eastAsia="Calibri"/>
          <w:szCs w:val="28"/>
        </w:rPr>
      </w:pPr>
      <w:r w:rsidRPr="00DF77F5">
        <w:rPr>
          <w:szCs w:val="28"/>
        </w:rPr>
        <w:t>Количество детей-инвалидов, получивших подарки</w:t>
      </w:r>
      <w:r w:rsidR="00447653">
        <w:rPr>
          <w:szCs w:val="28"/>
        </w:rPr>
        <w:t>,</w:t>
      </w:r>
      <w:r w:rsidRPr="00DF77F5">
        <w:rPr>
          <w:szCs w:val="28"/>
        </w:rPr>
        <w:t xml:space="preserve"> – 2</w:t>
      </w:r>
      <w:r w:rsidR="00447653">
        <w:rPr>
          <w:szCs w:val="28"/>
        </w:rPr>
        <w:t> </w:t>
      </w:r>
      <w:r w:rsidRPr="00DF77F5">
        <w:rPr>
          <w:szCs w:val="28"/>
        </w:rPr>
        <w:t>701 чел., в том числе приняли участие в «Новогодней елке» – 2</w:t>
      </w:r>
      <w:r w:rsidR="004E0D13">
        <w:rPr>
          <w:szCs w:val="28"/>
        </w:rPr>
        <w:t xml:space="preserve"> </w:t>
      </w:r>
      <w:r w:rsidRPr="00DF77F5">
        <w:rPr>
          <w:szCs w:val="28"/>
        </w:rPr>
        <w:t>550 чел.</w:t>
      </w:r>
      <w:r w:rsidRPr="00DF77F5">
        <w:rPr>
          <w:rFonts w:eastAsia="Calibri"/>
          <w:szCs w:val="28"/>
        </w:rPr>
        <w:t xml:space="preserve">, </w:t>
      </w:r>
      <w:r w:rsidRPr="00DF77F5">
        <w:rPr>
          <w:szCs w:val="28"/>
        </w:rPr>
        <w:t xml:space="preserve">на дому для детей-инвалидов организовано 151 театрализованное представление. </w:t>
      </w:r>
    </w:p>
    <w:p w14:paraId="26807FAF" w14:textId="77777777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62 долгожителя в возрасте 100 и более лет получили памятные подарки. </w:t>
      </w:r>
    </w:p>
    <w:p w14:paraId="2AAF13DF" w14:textId="27ACD2D2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Субсидиями на участие общес</w:t>
      </w:r>
      <w:r w:rsidR="004E0D13">
        <w:rPr>
          <w:szCs w:val="28"/>
        </w:rPr>
        <w:t xml:space="preserve">твенных объединений инвалидов </w:t>
      </w:r>
      <w:r w:rsidRPr="00DF77F5">
        <w:rPr>
          <w:szCs w:val="28"/>
        </w:rPr>
        <w:t>в мероприятиях воспользовались:</w:t>
      </w:r>
    </w:p>
    <w:p w14:paraId="199A2DCD" w14:textId="579301A8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Пермское региональное отделение Общероссийской общественной организации инвалидов «Всероссийское общество глухих» для участия инвалидов </w:t>
      </w:r>
      <w:r w:rsidR="00DD34EB">
        <w:rPr>
          <w:szCs w:val="28"/>
        </w:rPr>
        <w:br/>
      </w:r>
      <w:r w:rsidRPr="00DF77F5">
        <w:rPr>
          <w:szCs w:val="28"/>
        </w:rPr>
        <w:t xml:space="preserve">по слуху в </w:t>
      </w:r>
      <w:r w:rsidRPr="00DF77F5">
        <w:rPr>
          <w:szCs w:val="28"/>
          <w:lang w:val="en-US"/>
        </w:rPr>
        <w:t>III</w:t>
      </w:r>
      <w:r w:rsidRPr="00DF77F5">
        <w:rPr>
          <w:szCs w:val="28"/>
        </w:rPr>
        <w:t xml:space="preserve"> Всероссийском фестивале жестового языка (г. Казань); </w:t>
      </w:r>
    </w:p>
    <w:p w14:paraId="4ADBD881" w14:textId="765DDA56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Пермская городская общественная организация спорта и творчества инвалидов на колясках «Гротеск» для участия во Всероссийском турнире по спортивным</w:t>
      </w:r>
      <w:r w:rsidR="00C157A2">
        <w:rPr>
          <w:szCs w:val="28"/>
        </w:rPr>
        <w:t xml:space="preserve"> танцам на колясках (г. Санкт-</w:t>
      </w:r>
      <w:r w:rsidRPr="00DF77F5">
        <w:rPr>
          <w:szCs w:val="28"/>
        </w:rPr>
        <w:t>Петербург).</w:t>
      </w:r>
    </w:p>
    <w:p w14:paraId="6F0DAE31" w14:textId="77777777" w:rsidR="00DF77F5" w:rsidRPr="00DF77F5" w:rsidRDefault="00DF77F5" w:rsidP="00DD2997">
      <w:pPr>
        <w:spacing w:line="240" w:lineRule="auto"/>
        <w:ind w:firstLine="709"/>
        <w:outlineLvl w:val="0"/>
        <w:rPr>
          <w:szCs w:val="28"/>
        </w:rPr>
      </w:pPr>
      <w:r w:rsidRPr="00DF77F5">
        <w:rPr>
          <w:szCs w:val="28"/>
        </w:rPr>
        <w:t>Подпрограмма 2 «Создание безбарьерной среды для маломобильных граждан».</w:t>
      </w:r>
    </w:p>
    <w:p w14:paraId="7AE08C20" w14:textId="3DB35F9A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</w:rPr>
      </w:pPr>
      <w:r w:rsidRPr="00DF77F5">
        <w:rPr>
          <w:rFonts w:eastAsia="Calibri"/>
          <w:szCs w:val="28"/>
        </w:rPr>
        <w:t xml:space="preserve">В 2021 году работы по оснащению средствами беспрепятственного доступа для инвалидов и иных маломобильных граждан проводились </w:t>
      </w:r>
      <w:r w:rsidRPr="00DE16D4">
        <w:rPr>
          <w:rFonts w:eastAsia="Calibri"/>
          <w:szCs w:val="28"/>
        </w:rPr>
        <w:t>в 11 зданиях</w:t>
      </w:r>
      <w:r w:rsidRPr="00DF77F5">
        <w:rPr>
          <w:rFonts w:eastAsia="Calibri"/>
          <w:szCs w:val="28"/>
        </w:rPr>
        <w:t xml:space="preserve"> муниципальных учреждений, </w:t>
      </w:r>
      <w:r w:rsidRPr="00DF77F5">
        <w:rPr>
          <w:rFonts w:eastAsia="Calibri"/>
          <w:szCs w:val="28"/>
          <w:lang w:eastAsia="en-US"/>
        </w:rPr>
        <w:t>прое</w:t>
      </w:r>
      <w:r w:rsidR="00B14E4D">
        <w:rPr>
          <w:rFonts w:eastAsia="Calibri"/>
          <w:szCs w:val="28"/>
          <w:lang w:eastAsia="en-US"/>
        </w:rPr>
        <w:t xml:space="preserve">ктные документации разработаны </w:t>
      </w:r>
      <w:r w:rsidRPr="00DF77F5">
        <w:rPr>
          <w:rFonts w:eastAsia="Calibri"/>
          <w:szCs w:val="28"/>
          <w:lang w:eastAsia="en-US"/>
        </w:rPr>
        <w:t>для 2 учреждений.</w:t>
      </w:r>
    </w:p>
    <w:p w14:paraId="136CB16C" w14:textId="25675B0F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DF77F5">
        <w:rPr>
          <w:rFonts w:eastAsia="Calibri"/>
          <w:szCs w:val="28"/>
          <w:lang w:eastAsia="en-US"/>
        </w:rPr>
        <w:t>По итогам 2021 года победителем конкурса «Доступная среда» среди муниципальных образований Пермского края в номинации «Общеоб</w:t>
      </w:r>
      <w:r w:rsidR="004E0D13">
        <w:rPr>
          <w:rFonts w:eastAsia="Calibri"/>
          <w:szCs w:val="28"/>
          <w:lang w:eastAsia="en-US"/>
        </w:rPr>
        <w:t>разовательные организации» стало</w:t>
      </w:r>
      <w:r w:rsidRPr="00DF77F5">
        <w:rPr>
          <w:rFonts w:eastAsia="Calibri"/>
          <w:szCs w:val="28"/>
          <w:lang w:eastAsia="en-US"/>
        </w:rPr>
        <w:t xml:space="preserve"> МАОУ «Гимназия № 3» г. Перми.</w:t>
      </w:r>
    </w:p>
    <w:p w14:paraId="4BDF3135" w14:textId="3D8EB4B3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DF77F5">
        <w:rPr>
          <w:rFonts w:eastAsia="Calibri"/>
          <w:szCs w:val="28"/>
          <w:lang w:eastAsia="en-US"/>
        </w:rPr>
        <w:t>Для обеспечения доступнос</w:t>
      </w:r>
      <w:r>
        <w:rPr>
          <w:rFonts w:eastAsia="Calibri"/>
          <w:szCs w:val="28"/>
          <w:lang w:eastAsia="en-US"/>
        </w:rPr>
        <w:t xml:space="preserve">ти транспортной инфраструктуры </w:t>
      </w:r>
      <w:r w:rsidRPr="00DF77F5">
        <w:rPr>
          <w:rFonts w:eastAsia="Calibri"/>
          <w:szCs w:val="28"/>
          <w:lang w:eastAsia="en-US"/>
        </w:rPr>
        <w:t xml:space="preserve">для маломобильных граждан в городе Перми 77 маршрутов городского пассажирского транспорта обеспечены 839 единицами низкопольных транспортных средств. </w:t>
      </w:r>
    </w:p>
    <w:p w14:paraId="4C6FA834" w14:textId="06879CBA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DF77F5">
        <w:rPr>
          <w:rFonts w:eastAsia="Calibri"/>
          <w:szCs w:val="28"/>
          <w:lang w:eastAsia="en-US"/>
        </w:rPr>
        <w:t xml:space="preserve">Парковочные места для транспортных средств инвалидов организованы </w:t>
      </w:r>
      <w:r w:rsidR="00DD34EB">
        <w:rPr>
          <w:rFonts w:eastAsia="Calibri"/>
          <w:szCs w:val="28"/>
          <w:lang w:eastAsia="en-US"/>
        </w:rPr>
        <w:br/>
      </w:r>
      <w:r w:rsidR="004E0D13">
        <w:rPr>
          <w:rFonts w:eastAsia="Calibri"/>
          <w:szCs w:val="28"/>
          <w:lang w:eastAsia="en-US"/>
        </w:rPr>
        <w:t xml:space="preserve">на территориях 489 социально </w:t>
      </w:r>
      <w:r w:rsidRPr="00DF77F5">
        <w:rPr>
          <w:rFonts w:eastAsia="Calibri"/>
          <w:szCs w:val="28"/>
          <w:lang w:eastAsia="en-US"/>
        </w:rPr>
        <w:t>значимых объектов, 907 остановочных пунктов городского общественного транспорта обустроены с учетом требований доступности для маломобильных категорий граждан.</w:t>
      </w:r>
    </w:p>
    <w:p w14:paraId="7294A695" w14:textId="77777777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DF77F5">
        <w:rPr>
          <w:rFonts w:eastAsia="Calibri"/>
          <w:szCs w:val="28"/>
          <w:lang w:eastAsia="en-US"/>
        </w:rPr>
        <w:t xml:space="preserve">В рамках мониторинга </w:t>
      </w:r>
      <w:r w:rsidRPr="00DF77F5">
        <w:rPr>
          <w:szCs w:val="28"/>
        </w:rPr>
        <w:t>проведено 5 обследований объектов улично-дорожной сети на предмет выполнения требований доступности для маломобильных граждан.</w:t>
      </w:r>
    </w:p>
    <w:p w14:paraId="4BC79E36" w14:textId="6A0CF760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lastRenderedPageBreak/>
        <w:t xml:space="preserve">Для учета состояния доступности объектов городской инфраструктуры </w:t>
      </w:r>
      <w:r w:rsidR="004E0D13">
        <w:rPr>
          <w:szCs w:val="28"/>
        </w:rPr>
        <w:br/>
      </w:r>
      <w:r w:rsidRPr="00DF77F5">
        <w:rPr>
          <w:szCs w:val="28"/>
        </w:rPr>
        <w:t>ведется реестр объектов социальной, транспортной инфраструктуры города Перми. На конец отчетного периода 670 паспортов доступности объектов муниципальной формы собственности внесены на информационный ресурс Пермского края «Карта доступности».</w:t>
      </w:r>
    </w:p>
    <w:p w14:paraId="440D4FAA" w14:textId="77777777" w:rsidR="00DF77F5" w:rsidRPr="00DF77F5" w:rsidRDefault="00DF77F5" w:rsidP="00DD2997">
      <w:pPr>
        <w:autoSpaceDE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 xml:space="preserve">Подпрограмма 3 «Повышение социального благополучия и безопасности семей с детьми». </w:t>
      </w:r>
    </w:p>
    <w:p w14:paraId="4DB602A0" w14:textId="22B93039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</w:rPr>
      </w:pPr>
      <w:r w:rsidRPr="00DF77F5">
        <w:rPr>
          <w:rFonts w:eastAsia="Calibri"/>
          <w:bCs/>
          <w:szCs w:val="28"/>
          <w:lang w:eastAsia="en-US"/>
        </w:rPr>
        <w:t>В 2021 году в целях выполнения государственных полномочий</w:t>
      </w:r>
      <w:r w:rsidR="00907F19">
        <w:rPr>
          <w:rFonts w:eastAsia="Calibri"/>
          <w:bCs/>
          <w:szCs w:val="28"/>
          <w:lang w:eastAsia="en-US"/>
        </w:rPr>
        <w:t xml:space="preserve"> </w:t>
      </w:r>
      <w:r w:rsidRPr="00DF77F5">
        <w:rPr>
          <w:rFonts w:eastAsia="Calibri"/>
          <w:bCs/>
          <w:szCs w:val="28"/>
          <w:lang w:eastAsia="en-US"/>
        </w:rPr>
        <w:t xml:space="preserve">по образованию комиссий по делам несовершеннолетних и защите их прав (далее </w:t>
      </w:r>
      <w:r w:rsidRPr="00DF77F5">
        <w:rPr>
          <w:rFonts w:eastAsia="Calibri"/>
          <w:szCs w:val="28"/>
          <w:lang w:eastAsia="en-US"/>
        </w:rPr>
        <w:t xml:space="preserve">– </w:t>
      </w:r>
      <w:r w:rsidRPr="00DF77F5">
        <w:rPr>
          <w:rFonts w:eastAsia="Calibri"/>
          <w:bCs/>
          <w:szCs w:val="28"/>
          <w:lang w:eastAsia="en-US"/>
        </w:rPr>
        <w:t>КДНиЗП) и организации их деятельности проведено 233 заседания КДНиЗП при администрации города Перми и территориальных органах администрации города Перми, п</w:t>
      </w:r>
      <w:r w:rsidRPr="00DF77F5">
        <w:rPr>
          <w:rFonts w:eastAsia="Calibri"/>
          <w:szCs w:val="28"/>
        </w:rPr>
        <w:t>о итогам заседаний вынесено 6</w:t>
      </w:r>
      <w:r w:rsidR="004E0D13">
        <w:rPr>
          <w:rFonts w:eastAsia="Calibri"/>
          <w:szCs w:val="28"/>
        </w:rPr>
        <w:t xml:space="preserve"> </w:t>
      </w:r>
      <w:r w:rsidRPr="00DF77F5">
        <w:rPr>
          <w:rFonts w:eastAsia="Calibri"/>
          <w:szCs w:val="28"/>
        </w:rPr>
        <w:t>075 постановлений.</w:t>
      </w:r>
    </w:p>
    <w:p w14:paraId="5A8F941B" w14:textId="77777777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</w:rPr>
      </w:pPr>
      <w:r w:rsidRPr="00DF77F5">
        <w:rPr>
          <w:rFonts w:eastAsia="Calibri"/>
          <w:szCs w:val="28"/>
        </w:rPr>
        <w:t>В рамках мероприятий подпрограммы:</w:t>
      </w:r>
    </w:p>
    <w:p w14:paraId="5131C3CC" w14:textId="77777777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DF77F5">
        <w:rPr>
          <w:rFonts w:eastAsia="Calibri"/>
          <w:szCs w:val="28"/>
        </w:rPr>
        <w:t>рассмотрено 6,6 тыс. обращений по телефону доверия;</w:t>
      </w:r>
    </w:p>
    <w:p w14:paraId="7D3149D7" w14:textId="77777777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</w:rPr>
      </w:pPr>
      <w:r w:rsidRPr="00DF77F5">
        <w:rPr>
          <w:rFonts w:eastAsia="Calibri"/>
          <w:szCs w:val="28"/>
          <w:lang w:eastAsia="en-US"/>
        </w:rPr>
        <w:t xml:space="preserve">проведено 180 программ по профилактике и снижению суицидального риска несовершеннолетних, 250 восстановительных программ с участием несовершеннолетних. </w:t>
      </w:r>
    </w:p>
    <w:p w14:paraId="66EAAA0D" w14:textId="0DB01895" w:rsidR="00DF77F5" w:rsidRPr="00DF77F5" w:rsidRDefault="004E0D13" w:rsidP="00DD2997">
      <w:pPr>
        <w:autoSpaceDN w:val="0"/>
        <w:spacing w:line="240" w:lineRule="auto"/>
        <w:ind w:firstLine="709"/>
        <w:textAlignment w:val="baseline"/>
        <w:rPr>
          <w:szCs w:val="28"/>
        </w:rPr>
      </w:pPr>
      <w:r>
        <w:rPr>
          <w:rFonts w:eastAsia="Calibri"/>
          <w:szCs w:val="28"/>
          <w:lang w:eastAsia="en-US"/>
        </w:rPr>
        <w:t>В рамках реализации городской и</w:t>
      </w:r>
      <w:r w:rsidR="00DF77F5" w:rsidRPr="00DF77F5">
        <w:rPr>
          <w:rFonts w:eastAsia="Calibri"/>
          <w:szCs w:val="28"/>
          <w:lang w:eastAsia="en-US"/>
        </w:rPr>
        <w:t xml:space="preserve">нициативы «Город – детям! Дети – городу!» организовано 75 мероприятий районного и общегородского уровня, участниками стали более 2 тыс. чел. </w:t>
      </w:r>
    </w:p>
    <w:p w14:paraId="538A92C2" w14:textId="77777777" w:rsidR="00DF77F5" w:rsidRPr="00DF77F5" w:rsidRDefault="00DF77F5" w:rsidP="00DD2997">
      <w:pPr>
        <w:autoSpaceDN w:val="0"/>
        <w:spacing w:line="240" w:lineRule="auto"/>
        <w:ind w:firstLine="709"/>
        <w:textAlignment w:val="baseline"/>
        <w:rPr>
          <w:rFonts w:eastAsia="Calibri"/>
          <w:szCs w:val="28"/>
          <w:lang w:eastAsia="en-US"/>
        </w:rPr>
      </w:pPr>
      <w:r w:rsidRPr="00DF77F5">
        <w:rPr>
          <w:rFonts w:eastAsia="Calibri"/>
          <w:szCs w:val="28"/>
          <w:lang w:eastAsia="en-US"/>
        </w:rPr>
        <w:t>Подпрограмма 4 «Организация оздоровления и отдыха детей города Перми».</w:t>
      </w:r>
    </w:p>
    <w:p w14:paraId="062CF4BF" w14:textId="64F89131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Организация летней оздоровительной кампании в 2021 году имела ряд особенностей. Федеральным агентством по туризму реализована программа поддержки доступных внутренних туристских поездок в организации отдыха и оздоровления детей через возмещение части стоимости оплаченной туристской услуги, позволяющая вернуть 50 % от стоимости путевки в лагерь. Более 5,0 тыс. семей города Перми приняли участие в данной программе.</w:t>
      </w:r>
    </w:p>
    <w:p w14:paraId="05B5F5D1" w14:textId="2EE6F977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Количество детей, охва</w:t>
      </w:r>
      <w:r w:rsidR="004E0D13">
        <w:rPr>
          <w:szCs w:val="28"/>
        </w:rPr>
        <w:t xml:space="preserve">ченных оздоровлением и отдыхом </w:t>
      </w:r>
      <w:r w:rsidRPr="00DF77F5">
        <w:rPr>
          <w:szCs w:val="28"/>
        </w:rPr>
        <w:t>в загородных лагерях отдыха и оздоровления детей, детских оздоровительных лагерях санаторного типа, детских специализированных (профильных) лагерях за счет средств бюджета Пермского края составило 10</w:t>
      </w:r>
      <w:r w:rsidR="004E0D13">
        <w:rPr>
          <w:szCs w:val="28"/>
        </w:rPr>
        <w:t xml:space="preserve"> 703 чел. (при плане</w:t>
      </w:r>
      <w:r w:rsidRPr="00DF77F5">
        <w:rPr>
          <w:szCs w:val="28"/>
        </w:rPr>
        <w:t xml:space="preserve"> 11</w:t>
      </w:r>
      <w:r w:rsidR="004E0D13">
        <w:rPr>
          <w:szCs w:val="28"/>
        </w:rPr>
        <w:t xml:space="preserve"> </w:t>
      </w:r>
      <w:r w:rsidRPr="00DF77F5">
        <w:rPr>
          <w:szCs w:val="28"/>
        </w:rPr>
        <w:t>894 чел.). Снижение показателя сложилось по причине уменьшения количества заявлений</w:t>
      </w:r>
      <w:r w:rsidR="003B6A20">
        <w:rPr>
          <w:szCs w:val="28"/>
        </w:rPr>
        <w:t xml:space="preserve"> на предоставление компенсации </w:t>
      </w:r>
      <w:r w:rsidRPr="00DF77F5">
        <w:rPr>
          <w:szCs w:val="28"/>
        </w:rPr>
        <w:t>и количества заявок от хозяйствующих суб</w:t>
      </w:r>
      <w:r w:rsidR="003B6A20">
        <w:rPr>
          <w:szCs w:val="28"/>
        </w:rPr>
        <w:t xml:space="preserve">ъектов на приобретение путевок </w:t>
      </w:r>
      <w:r w:rsidRPr="00DF77F5">
        <w:rPr>
          <w:szCs w:val="28"/>
        </w:rPr>
        <w:t xml:space="preserve">для детей сотрудников ввиду выбора родителями формы федеральной поддержки в виде единовременных социальных выплат на организацию отдыха детей. </w:t>
      </w:r>
    </w:p>
    <w:p w14:paraId="30A40FC5" w14:textId="2C6EB16F" w:rsidR="00DF77F5" w:rsidRPr="00DF77F5" w:rsidRDefault="004E0D13" w:rsidP="00DD2997">
      <w:pPr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 результате доля детей</w:t>
      </w:r>
      <w:r w:rsidR="00DF77F5" w:rsidRPr="00DF77F5">
        <w:rPr>
          <w:rFonts w:eastAsia="Calibri"/>
          <w:bCs/>
          <w:szCs w:val="28"/>
          <w:lang w:eastAsia="en-US"/>
        </w:rPr>
        <w:t xml:space="preserve"> в возрасте от 7 до 17 лет, охваченных оздоровлением и отдыхом </w:t>
      </w:r>
      <w:r w:rsidR="00DF77F5" w:rsidRPr="00DF77F5">
        <w:rPr>
          <w:szCs w:val="28"/>
        </w:rPr>
        <w:t>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</w:r>
      <w:r>
        <w:rPr>
          <w:szCs w:val="28"/>
        </w:rPr>
        <w:t>,</w:t>
      </w:r>
      <w:r w:rsidR="00DF77F5" w:rsidRPr="00DF77F5">
        <w:rPr>
          <w:rFonts w:eastAsia="Calibri"/>
          <w:bCs/>
          <w:szCs w:val="28"/>
          <w:lang w:eastAsia="en-US"/>
        </w:rPr>
        <w:t xml:space="preserve"> от общего количества детей данного возраста за счет бюджета Пермског</w:t>
      </w:r>
      <w:r>
        <w:rPr>
          <w:rFonts w:eastAsia="Calibri"/>
          <w:bCs/>
          <w:szCs w:val="28"/>
          <w:lang w:eastAsia="en-US"/>
        </w:rPr>
        <w:t>о края</w:t>
      </w:r>
      <w:r w:rsidR="00DF77F5" w:rsidRPr="00DF77F5">
        <w:rPr>
          <w:rFonts w:eastAsia="Calibri"/>
          <w:bCs/>
          <w:szCs w:val="28"/>
          <w:lang w:eastAsia="en-US"/>
        </w:rPr>
        <w:t xml:space="preserve"> составила 8,1 % при плане 9,0 %.</w:t>
      </w:r>
    </w:p>
    <w:p w14:paraId="20FDBEED" w14:textId="2D99B5AF" w:rsidR="00DF77F5" w:rsidRPr="00DF77F5" w:rsidRDefault="00DF77F5" w:rsidP="00DD2997">
      <w:pPr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Calibri"/>
          <w:bCs/>
          <w:szCs w:val="28"/>
          <w:lang w:eastAsia="en-US"/>
        </w:rPr>
      </w:pPr>
      <w:r w:rsidRPr="00DF77F5">
        <w:rPr>
          <w:rFonts w:eastAsia="Calibri"/>
          <w:bCs/>
          <w:szCs w:val="28"/>
          <w:lang w:eastAsia="en-US"/>
        </w:rPr>
        <w:lastRenderedPageBreak/>
        <w:t>В рамках задачи по организации оздоровления и отдыха детей города Перми за счет средств бюджета города Перми в разновозрастных отрядах отдохнули более 15,1 тыс. чел.</w:t>
      </w:r>
    </w:p>
    <w:p w14:paraId="41925314" w14:textId="15E9F548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Лагеря досуга и отдыха, разновозрастные отряды о</w:t>
      </w:r>
      <w:r w:rsidR="004E0D13">
        <w:rPr>
          <w:szCs w:val="28"/>
        </w:rPr>
        <w:t>рганизованы</w:t>
      </w:r>
      <w:r w:rsidRPr="00DF77F5">
        <w:rPr>
          <w:szCs w:val="28"/>
        </w:rPr>
        <w:t xml:space="preserve"> на базе </w:t>
      </w:r>
      <w:r w:rsidRPr="00DF77F5">
        <w:rPr>
          <w:szCs w:val="28"/>
        </w:rPr>
        <w:br/>
        <w:t xml:space="preserve">115 муниципальных учреждений образования, культуры и спорта. </w:t>
      </w:r>
    </w:p>
    <w:p w14:paraId="2589FCF6" w14:textId="469C939A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Доплату в размере 20</w:t>
      </w:r>
      <w:r w:rsidR="004E0D13">
        <w:rPr>
          <w:szCs w:val="28"/>
        </w:rPr>
        <w:t xml:space="preserve"> </w:t>
      </w:r>
      <w:r w:rsidRPr="00DF77F5">
        <w:rPr>
          <w:szCs w:val="28"/>
        </w:rPr>
        <w:t>% от расч</w:t>
      </w:r>
      <w:r w:rsidR="004E0D13">
        <w:rPr>
          <w:szCs w:val="28"/>
        </w:rPr>
        <w:t>етной стоимости путевки получил</w:t>
      </w:r>
      <w:r w:rsidRPr="00DF77F5">
        <w:rPr>
          <w:szCs w:val="28"/>
        </w:rPr>
        <w:t xml:space="preserve"> </w:t>
      </w:r>
      <w:r w:rsidR="0074764E">
        <w:rPr>
          <w:szCs w:val="28"/>
        </w:rPr>
        <w:br/>
      </w:r>
      <w:r w:rsidRPr="00DF77F5">
        <w:rPr>
          <w:szCs w:val="28"/>
        </w:rPr>
        <w:t>3</w:t>
      </w:r>
      <w:r w:rsidR="004E0D13">
        <w:rPr>
          <w:szCs w:val="28"/>
        </w:rPr>
        <w:t xml:space="preserve"> 271 ребенок</w:t>
      </w:r>
      <w:r w:rsidRPr="00DF77F5">
        <w:rPr>
          <w:szCs w:val="28"/>
        </w:rPr>
        <w:t xml:space="preserve"> из малоимущих семей и детей, находящихся в </w:t>
      </w:r>
      <w:r w:rsidR="004E0D13">
        <w:rPr>
          <w:szCs w:val="28"/>
        </w:rPr>
        <w:t>СОП</w:t>
      </w:r>
      <w:r w:rsidRPr="00DF77F5">
        <w:rPr>
          <w:szCs w:val="28"/>
        </w:rPr>
        <w:t>.</w:t>
      </w:r>
    </w:p>
    <w:p w14:paraId="39BA22EA" w14:textId="77777777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Доля детей в возрасте от 7 до 18 лет, охваченных отдыхом в детских лагерях палаточного типа, лагерях досуга и отдыха, разновозрастных отрядах, от общего количества детей данного возраста составила 11,5 % (исполнение – 100,0 %</w:t>
      </w:r>
      <w:r w:rsidRPr="00DF77F5">
        <w:rPr>
          <w:bCs/>
          <w:szCs w:val="28"/>
        </w:rPr>
        <w:t>).</w:t>
      </w:r>
      <w:r w:rsidRPr="00DF77F5">
        <w:rPr>
          <w:szCs w:val="28"/>
        </w:rPr>
        <w:t xml:space="preserve"> </w:t>
      </w:r>
    </w:p>
    <w:p w14:paraId="34DA31AB" w14:textId="2C78DD1E" w:rsidR="00DF77F5" w:rsidRPr="00DF77F5" w:rsidRDefault="00DF77F5" w:rsidP="00DD2997">
      <w:pPr>
        <w:spacing w:line="240" w:lineRule="auto"/>
        <w:ind w:firstLine="709"/>
        <w:rPr>
          <w:szCs w:val="28"/>
        </w:rPr>
      </w:pPr>
      <w:r w:rsidRPr="00DF77F5">
        <w:rPr>
          <w:szCs w:val="28"/>
        </w:rPr>
        <w:t>В 2021 году на реализацию МП предусмотрено 439</w:t>
      </w:r>
      <w:r w:rsidR="004E0D13">
        <w:rPr>
          <w:szCs w:val="28"/>
        </w:rPr>
        <w:t xml:space="preserve"> </w:t>
      </w:r>
      <w:r w:rsidRPr="00DF77F5">
        <w:rPr>
          <w:szCs w:val="28"/>
        </w:rPr>
        <w:t>686,766</w:t>
      </w:r>
      <w:r w:rsidRPr="00DF77F5">
        <w:rPr>
          <w:rFonts w:eastAsia="Calibri"/>
          <w:bCs/>
          <w:szCs w:val="28"/>
          <w:lang w:eastAsia="en-US"/>
        </w:rPr>
        <w:t xml:space="preserve"> </w:t>
      </w:r>
      <w:r w:rsidRPr="00DF77F5">
        <w:rPr>
          <w:szCs w:val="28"/>
        </w:rPr>
        <w:t>тыс. руб., фактически использовано 410</w:t>
      </w:r>
      <w:r w:rsidR="004E0D13">
        <w:rPr>
          <w:szCs w:val="28"/>
        </w:rPr>
        <w:t xml:space="preserve"> </w:t>
      </w:r>
      <w:r w:rsidRPr="00DF77F5">
        <w:rPr>
          <w:szCs w:val="28"/>
        </w:rPr>
        <w:t xml:space="preserve">328,844 тыс. руб., или 93,3 % от плана, в том числе средства бюджета Пермского края </w:t>
      </w:r>
      <w:r w:rsidRPr="00DF77F5">
        <w:rPr>
          <w:color w:val="000000"/>
          <w:szCs w:val="28"/>
        </w:rPr>
        <w:t xml:space="preserve">– </w:t>
      </w:r>
      <w:r w:rsidRPr="00DF77F5">
        <w:rPr>
          <w:szCs w:val="28"/>
        </w:rPr>
        <w:t>211</w:t>
      </w:r>
      <w:r w:rsidR="004E0D13">
        <w:rPr>
          <w:szCs w:val="28"/>
        </w:rPr>
        <w:t xml:space="preserve"> </w:t>
      </w:r>
      <w:r w:rsidRPr="00DF77F5">
        <w:rPr>
          <w:szCs w:val="28"/>
        </w:rPr>
        <w:t>781,696 тыс. руб. (87,9 %</w:t>
      </w:r>
      <w:r w:rsidR="004E0D13">
        <w:rPr>
          <w:szCs w:val="28"/>
        </w:rPr>
        <w:t xml:space="preserve"> от плана</w:t>
      </w:r>
      <w:r w:rsidRPr="00DF77F5">
        <w:rPr>
          <w:szCs w:val="28"/>
        </w:rPr>
        <w:t xml:space="preserve">), средства бюджета города Перми </w:t>
      </w:r>
      <w:r w:rsidRPr="00DF77F5">
        <w:rPr>
          <w:color w:val="000000"/>
          <w:szCs w:val="28"/>
        </w:rPr>
        <w:t xml:space="preserve">– </w:t>
      </w:r>
      <w:r w:rsidRPr="00DF77F5">
        <w:rPr>
          <w:szCs w:val="28"/>
        </w:rPr>
        <w:t>198</w:t>
      </w:r>
      <w:r w:rsidR="004E0D13">
        <w:rPr>
          <w:szCs w:val="28"/>
        </w:rPr>
        <w:t xml:space="preserve"> </w:t>
      </w:r>
      <w:r w:rsidRPr="00DF77F5">
        <w:rPr>
          <w:szCs w:val="28"/>
        </w:rPr>
        <w:t>547,148 тыс. руб. (99,8 %</w:t>
      </w:r>
      <w:r w:rsidR="004E0D13">
        <w:rPr>
          <w:szCs w:val="28"/>
        </w:rPr>
        <w:t xml:space="preserve"> от плана</w:t>
      </w:r>
      <w:r w:rsidRPr="00DF77F5">
        <w:rPr>
          <w:szCs w:val="28"/>
        </w:rPr>
        <w:t xml:space="preserve">). </w:t>
      </w:r>
    </w:p>
    <w:p w14:paraId="31B02B9D" w14:textId="52CECD80" w:rsidR="00DF77F5" w:rsidRPr="00DF77F5" w:rsidRDefault="00DF77F5" w:rsidP="00DD2997">
      <w:pPr>
        <w:spacing w:line="240" w:lineRule="auto"/>
        <w:ind w:firstLine="709"/>
        <w:rPr>
          <w:color w:val="000000"/>
          <w:szCs w:val="28"/>
        </w:rPr>
      </w:pPr>
      <w:r w:rsidRPr="00DF77F5">
        <w:rPr>
          <w:szCs w:val="28"/>
        </w:rPr>
        <w:t xml:space="preserve">Отклонение фактического объема финансирования от планового получено </w:t>
      </w:r>
      <w:r w:rsidR="00DD34EB">
        <w:rPr>
          <w:szCs w:val="28"/>
        </w:rPr>
        <w:br/>
      </w:r>
      <w:r w:rsidRPr="00DF77F5">
        <w:rPr>
          <w:szCs w:val="28"/>
        </w:rPr>
        <w:t xml:space="preserve">в результате </w:t>
      </w:r>
      <w:r w:rsidRPr="00DF77F5">
        <w:rPr>
          <w:color w:val="000000"/>
          <w:szCs w:val="28"/>
        </w:rPr>
        <w:t xml:space="preserve">уменьшения </w:t>
      </w:r>
      <w:r w:rsidRPr="00DF77F5">
        <w:rPr>
          <w:szCs w:val="28"/>
        </w:rPr>
        <w:t xml:space="preserve">количества заявлений на предоставление компенсации </w:t>
      </w:r>
      <w:r w:rsidR="00DD34EB">
        <w:rPr>
          <w:szCs w:val="28"/>
        </w:rPr>
        <w:br/>
      </w:r>
      <w:r w:rsidRPr="00DF77F5">
        <w:rPr>
          <w:szCs w:val="28"/>
        </w:rPr>
        <w:t xml:space="preserve">и количества заявок от хозяйствующих субъектов на приобретение путевок </w:t>
      </w:r>
      <w:r w:rsidR="00DD34EB">
        <w:rPr>
          <w:szCs w:val="28"/>
        </w:rPr>
        <w:br/>
      </w:r>
      <w:r w:rsidRPr="00DF77F5">
        <w:rPr>
          <w:szCs w:val="28"/>
        </w:rPr>
        <w:t>по причине выбора родителями новых форм федеральной поддержки</w:t>
      </w:r>
      <w:r w:rsidR="004E0D13">
        <w:rPr>
          <w:color w:val="000000"/>
          <w:szCs w:val="28"/>
        </w:rPr>
        <w:t xml:space="preserve"> </w:t>
      </w:r>
      <w:r w:rsidRPr="00DF77F5">
        <w:rPr>
          <w:szCs w:val="28"/>
        </w:rPr>
        <w:t>на организацию отдыха и оздоровления детей</w:t>
      </w:r>
      <w:r w:rsidRPr="00DF77F5">
        <w:rPr>
          <w:color w:val="000000"/>
          <w:szCs w:val="28"/>
        </w:rPr>
        <w:t>.</w:t>
      </w:r>
    </w:p>
    <w:p w14:paraId="4E85EC3E" w14:textId="62AE8AA1" w:rsidR="002C045D" w:rsidRPr="001143A1" w:rsidRDefault="00DF77F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77F5">
        <w:rPr>
          <w:szCs w:val="28"/>
        </w:rPr>
        <w:t>Интегральная оценка эффективности реализации МП за 2021 год составляет 2,79 балла, что соответствует средней степени эффективности.</w:t>
      </w:r>
    </w:p>
    <w:p w14:paraId="02C4E7EF" w14:textId="5D09283D" w:rsidR="00096816" w:rsidRDefault="00BC73AC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1143A1">
        <w:t>2.1.7.</w:t>
      </w:r>
      <w:r w:rsidR="00A874D2" w:rsidRPr="001143A1">
        <w:rPr>
          <w:szCs w:val="28"/>
        </w:rPr>
        <w:t xml:space="preserve"> </w:t>
      </w:r>
      <w:r w:rsidR="00096816" w:rsidRPr="00A946AF">
        <w:rPr>
          <w:szCs w:val="28"/>
        </w:rPr>
        <w:t xml:space="preserve">Целью реализации МП «Общественное </w:t>
      </w:r>
      <w:r w:rsidR="00096816">
        <w:rPr>
          <w:szCs w:val="28"/>
        </w:rPr>
        <w:t>согласие</w:t>
      </w:r>
      <w:r w:rsidR="00096816" w:rsidRPr="00A946AF">
        <w:rPr>
          <w:szCs w:val="28"/>
        </w:rPr>
        <w:t xml:space="preserve">» является </w:t>
      </w:r>
      <w:r w:rsidR="00096816">
        <w:rPr>
          <w:szCs w:val="28"/>
        </w:rPr>
        <w:t>п</w:t>
      </w:r>
      <w:r w:rsidR="00096816" w:rsidRPr="00B72F32">
        <w:rPr>
          <w:szCs w:val="28"/>
        </w:rPr>
        <w:t>овышение уровня гражданской культуры и создание условий поддержания гражданского согласия в обществе</w:t>
      </w:r>
      <w:r w:rsidR="00096816" w:rsidRPr="00A946AF">
        <w:rPr>
          <w:bCs/>
          <w:szCs w:val="28"/>
        </w:rPr>
        <w:t xml:space="preserve">. </w:t>
      </w:r>
    </w:p>
    <w:p w14:paraId="57027465" w14:textId="77777777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14C6">
        <w:rPr>
          <w:szCs w:val="28"/>
        </w:rPr>
        <w:t>Достижение цели Программы характеризуется 4 показателями конечного результата, которые являются целевыми показателями</w:t>
      </w:r>
      <w:r>
        <w:rPr>
          <w:szCs w:val="28"/>
        </w:rPr>
        <w:t xml:space="preserve"> </w:t>
      </w:r>
      <w:r w:rsidRPr="00F814C6">
        <w:rPr>
          <w:szCs w:val="28"/>
        </w:rPr>
        <w:t>Плана мероприятий</w:t>
      </w:r>
      <w:r>
        <w:rPr>
          <w:szCs w:val="28"/>
        </w:rPr>
        <w:t>.</w:t>
      </w:r>
    </w:p>
    <w:p w14:paraId="143825DB" w14:textId="43599FA0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Д</w:t>
      </w:r>
      <w:r w:rsidRPr="00A946AF">
        <w:rPr>
          <w:bCs/>
          <w:szCs w:val="28"/>
        </w:rPr>
        <w:t>ол</w:t>
      </w:r>
      <w:r>
        <w:rPr>
          <w:bCs/>
          <w:szCs w:val="28"/>
        </w:rPr>
        <w:t>я</w:t>
      </w:r>
      <w:r w:rsidRPr="00A946AF">
        <w:rPr>
          <w:bCs/>
          <w:szCs w:val="28"/>
        </w:rPr>
        <w:t xml:space="preserve"> граждан, положительно оценивающих деятельность</w:t>
      </w:r>
      <w:r>
        <w:rPr>
          <w:bCs/>
          <w:szCs w:val="28"/>
        </w:rPr>
        <w:t xml:space="preserve"> социально ориентированных некоммерческих организаций</w:t>
      </w:r>
      <w:r w:rsidRPr="00A946AF">
        <w:rPr>
          <w:bCs/>
          <w:szCs w:val="28"/>
        </w:rPr>
        <w:t xml:space="preserve"> </w:t>
      </w:r>
      <w:r>
        <w:rPr>
          <w:bCs/>
          <w:szCs w:val="28"/>
        </w:rPr>
        <w:t xml:space="preserve">(далее – </w:t>
      </w:r>
      <w:r w:rsidRPr="00A946AF">
        <w:rPr>
          <w:bCs/>
          <w:szCs w:val="28"/>
        </w:rPr>
        <w:t>СО НКО</w:t>
      </w:r>
      <w:r>
        <w:rPr>
          <w:bCs/>
          <w:szCs w:val="28"/>
        </w:rPr>
        <w:t>)</w:t>
      </w:r>
      <w:r w:rsidRPr="00A946AF">
        <w:rPr>
          <w:bCs/>
          <w:szCs w:val="28"/>
        </w:rPr>
        <w:t>, от общей численности опрошенных граждан, получивших ус</w:t>
      </w:r>
      <w:r>
        <w:rPr>
          <w:bCs/>
          <w:szCs w:val="28"/>
        </w:rPr>
        <w:t>луги некоммерческих организаций,</w:t>
      </w:r>
      <w:r w:rsidRPr="00A946AF">
        <w:rPr>
          <w:bCs/>
          <w:szCs w:val="28"/>
        </w:rPr>
        <w:t xml:space="preserve"> составила </w:t>
      </w:r>
      <w:r>
        <w:rPr>
          <w:bCs/>
          <w:szCs w:val="28"/>
        </w:rPr>
        <w:t>85,0</w:t>
      </w:r>
      <w:r w:rsidRPr="00A946AF">
        <w:rPr>
          <w:bCs/>
          <w:szCs w:val="28"/>
        </w:rPr>
        <w:t xml:space="preserve"> %</w:t>
      </w:r>
      <w:r>
        <w:rPr>
          <w:bCs/>
          <w:szCs w:val="28"/>
        </w:rPr>
        <w:t xml:space="preserve"> при плане 66,5 %;</w:t>
      </w:r>
    </w:p>
    <w:p w14:paraId="491100E6" w14:textId="77777777" w:rsidR="00096816" w:rsidRDefault="00096816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доля</w:t>
      </w:r>
      <w:r w:rsidRPr="00A946AF">
        <w:rPr>
          <w:rFonts w:eastAsia="Calibri"/>
          <w:bCs/>
          <w:szCs w:val="28"/>
          <w:lang w:eastAsia="en-US"/>
        </w:rPr>
        <w:t xml:space="preserve"> граждан,</w:t>
      </w:r>
      <w:r>
        <w:rPr>
          <w:rFonts w:eastAsia="Calibri"/>
          <w:bCs/>
          <w:szCs w:val="28"/>
          <w:lang w:eastAsia="en-US"/>
        </w:rPr>
        <w:t xml:space="preserve"> информированных о </w:t>
      </w:r>
      <w:r w:rsidRPr="00A946AF">
        <w:rPr>
          <w:rFonts w:eastAsia="Calibri"/>
          <w:bCs/>
          <w:szCs w:val="28"/>
          <w:lang w:eastAsia="en-US"/>
        </w:rPr>
        <w:t xml:space="preserve">деятельности СО НКО, от общей </w:t>
      </w:r>
      <w:r>
        <w:rPr>
          <w:rFonts w:eastAsia="Calibri"/>
          <w:bCs/>
          <w:szCs w:val="28"/>
          <w:lang w:eastAsia="en-US"/>
        </w:rPr>
        <w:t>численности</w:t>
      </w:r>
      <w:r w:rsidRPr="00A946AF">
        <w:rPr>
          <w:rFonts w:eastAsia="Calibri"/>
          <w:bCs/>
          <w:szCs w:val="28"/>
          <w:lang w:eastAsia="en-US"/>
        </w:rPr>
        <w:t xml:space="preserve"> опрошенных </w:t>
      </w:r>
      <w:r>
        <w:rPr>
          <w:bCs/>
          <w:szCs w:val="28"/>
        </w:rPr>
        <w:t xml:space="preserve">составила </w:t>
      </w:r>
      <w:r>
        <w:rPr>
          <w:rFonts w:eastAsia="Calibri"/>
          <w:bCs/>
          <w:szCs w:val="28"/>
          <w:lang w:eastAsia="en-US"/>
        </w:rPr>
        <w:t xml:space="preserve">42,2 % </w:t>
      </w:r>
      <w:r w:rsidRPr="00A946AF">
        <w:rPr>
          <w:rFonts w:eastAsia="Calibri"/>
          <w:bCs/>
          <w:szCs w:val="28"/>
          <w:lang w:eastAsia="en-US"/>
        </w:rPr>
        <w:t xml:space="preserve">при плане </w:t>
      </w:r>
      <w:r>
        <w:rPr>
          <w:rFonts w:eastAsia="Calibri"/>
          <w:bCs/>
          <w:szCs w:val="28"/>
          <w:lang w:eastAsia="en-US"/>
        </w:rPr>
        <w:t>48,5 %;</w:t>
      </w:r>
    </w:p>
    <w:p w14:paraId="2C5C5631" w14:textId="3CF8A22F" w:rsidR="00096816" w:rsidRDefault="00096816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д</w:t>
      </w:r>
      <w:r w:rsidRPr="00810D57">
        <w:rPr>
          <w:rFonts w:eastAsia="Calibri"/>
          <w:bCs/>
          <w:szCs w:val="28"/>
          <w:lang w:eastAsia="en-US"/>
        </w:rPr>
        <w:t xml:space="preserve">оля граждан, положительно оценивающих состояние межнациональных отношений, от общей </w:t>
      </w:r>
      <w:r>
        <w:rPr>
          <w:rFonts w:eastAsia="Calibri"/>
          <w:bCs/>
          <w:szCs w:val="28"/>
          <w:lang w:eastAsia="en-US"/>
        </w:rPr>
        <w:t>численности</w:t>
      </w:r>
      <w:r w:rsidRPr="00810D57">
        <w:rPr>
          <w:rFonts w:eastAsia="Calibri"/>
          <w:bCs/>
          <w:szCs w:val="28"/>
          <w:lang w:eastAsia="en-US"/>
        </w:rPr>
        <w:t xml:space="preserve"> опрошенных</w:t>
      </w:r>
      <w:r>
        <w:rPr>
          <w:rFonts w:eastAsia="Calibri"/>
          <w:bCs/>
          <w:szCs w:val="28"/>
          <w:lang w:eastAsia="en-US"/>
        </w:rPr>
        <w:t xml:space="preserve"> </w:t>
      </w:r>
      <w:r>
        <w:rPr>
          <w:bCs/>
          <w:szCs w:val="28"/>
        </w:rPr>
        <w:t>составила</w:t>
      </w:r>
      <w:r>
        <w:rPr>
          <w:rFonts w:eastAsia="Calibri"/>
          <w:bCs/>
          <w:szCs w:val="28"/>
          <w:lang w:eastAsia="en-US"/>
        </w:rPr>
        <w:t xml:space="preserve"> 84,1 % при плане </w:t>
      </w:r>
      <w:r w:rsidR="004E0D13">
        <w:rPr>
          <w:rFonts w:eastAsia="Calibri"/>
          <w:bCs/>
          <w:szCs w:val="28"/>
          <w:lang w:eastAsia="en-US"/>
        </w:rPr>
        <w:br/>
      </w:r>
      <w:r>
        <w:rPr>
          <w:rFonts w:eastAsia="Calibri"/>
          <w:bCs/>
          <w:szCs w:val="28"/>
          <w:lang w:eastAsia="en-US"/>
        </w:rPr>
        <w:t>77,1 %;</w:t>
      </w:r>
    </w:p>
    <w:p w14:paraId="6D635915" w14:textId="77777777" w:rsidR="00096816" w:rsidRPr="00A946AF" w:rsidRDefault="00096816" w:rsidP="00DD299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д</w:t>
      </w:r>
      <w:r w:rsidRPr="00810D57">
        <w:rPr>
          <w:rFonts w:eastAsia="Calibri"/>
          <w:bCs/>
          <w:szCs w:val="28"/>
          <w:lang w:eastAsia="en-US"/>
        </w:rPr>
        <w:t>оля граждан, положительно оценивающих состояние межконфессиональных отношений, от общей численности опрошенных</w:t>
      </w:r>
      <w:r>
        <w:rPr>
          <w:rFonts w:eastAsia="Calibri"/>
          <w:bCs/>
          <w:szCs w:val="28"/>
          <w:lang w:eastAsia="en-US"/>
        </w:rPr>
        <w:t xml:space="preserve"> </w:t>
      </w:r>
      <w:r>
        <w:rPr>
          <w:bCs/>
          <w:szCs w:val="28"/>
        </w:rPr>
        <w:t xml:space="preserve">составляет </w:t>
      </w:r>
      <w:r>
        <w:rPr>
          <w:rFonts w:eastAsia="Calibri"/>
          <w:bCs/>
          <w:szCs w:val="28"/>
          <w:lang w:eastAsia="en-US"/>
        </w:rPr>
        <w:t>89,7 % при плане 88,7 %.</w:t>
      </w:r>
    </w:p>
    <w:p w14:paraId="175D7F2E" w14:textId="77777777" w:rsidR="00096816" w:rsidRPr="00A946AF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Подпрограмма 1</w:t>
      </w:r>
      <w:r w:rsidRPr="00A946AF">
        <w:rPr>
          <w:bCs/>
          <w:szCs w:val="28"/>
        </w:rPr>
        <w:t xml:space="preserve"> «</w:t>
      </w:r>
      <w:r w:rsidRPr="00810D57">
        <w:rPr>
          <w:bCs/>
          <w:szCs w:val="28"/>
        </w:rPr>
        <w:t>Вовлечение граждан в местное самоуправление</w:t>
      </w:r>
      <w:r w:rsidRPr="00A946AF">
        <w:rPr>
          <w:bCs/>
          <w:szCs w:val="28"/>
        </w:rPr>
        <w:t>».</w:t>
      </w:r>
    </w:p>
    <w:p w14:paraId="78E4C79F" w14:textId="77777777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3878D8">
        <w:rPr>
          <w:rFonts w:eastAsia="Calibri"/>
          <w:bCs/>
          <w:szCs w:val="28"/>
          <w:lang w:eastAsia="en-US"/>
        </w:rPr>
        <w:t xml:space="preserve">В ходе реализации </w:t>
      </w:r>
      <w:r>
        <w:rPr>
          <w:rFonts w:eastAsia="Calibri"/>
          <w:bCs/>
          <w:szCs w:val="28"/>
          <w:lang w:eastAsia="en-US"/>
        </w:rPr>
        <w:t>подп</w:t>
      </w:r>
      <w:r w:rsidRPr="003878D8">
        <w:rPr>
          <w:rFonts w:eastAsia="Calibri"/>
          <w:bCs/>
          <w:szCs w:val="28"/>
          <w:lang w:eastAsia="en-US"/>
        </w:rPr>
        <w:t xml:space="preserve">рограммы выполнены мероприятия по стимулированию участия СО НКО </w:t>
      </w:r>
      <w:r w:rsidR="003B6A20">
        <w:rPr>
          <w:szCs w:val="28"/>
        </w:rPr>
        <w:t xml:space="preserve">в решении задач, направленных </w:t>
      </w:r>
      <w:r>
        <w:rPr>
          <w:szCs w:val="28"/>
        </w:rPr>
        <w:t>на реализацию социальных проектов и вовлечение</w:t>
      </w:r>
      <w:r w:rsidRPr="00F814C6">
        <w:rPr>
          <w:szCs w:val="28"/>
        </w:rPr>
        <w:t xml:space="preserve"> граждан в местное самоуправление</w:t>
      </w:r>
      <w:r w:rsidRPr="003878D8">
        <w:rPr>
          <w:rFonts w:eastAsia="Calibri"/>
          <w:bCs/>
          <w:szCs w:val="28"/>
          <w:lang w:eastAsia="en-US"/>
        </w:rPr>
        <w:t>.</w:t>
      </w:r>
    </w:p>
    <w:p w14:paraId="7BCB1CA3" w14:textId="528B7F8B" w:rsidR="00096816" w:rsidRPr="00096816" w:rsidRDefault="00096816" w:rsidP="00DD2997">
      <w:pPr>
        <w:spacing w:line="240" w:lineRule="auto"/>
        <w:ind w:firstLine="709"/>
        <w:rPr>
          <w:szCs w:val="28"/>
        </w:rPr>
      </w:pPr>
      <w:r w:rsidRPr="00096816">
        <w:rPr>
          <w:szCs w:val="28"/>
        </w:rPr>
        <w:lastRenderedPageBreak/>
        <w:t>Финансовую поддержку получили 114 СО</w:t>
      </w:r>
      <w:r w:rsidR="003309AF">
        <w:rPr>
          <w:szCs w:val="28"/>
        </w:rPr>
        <w:t xml:space="preserve"> </w:t>
      </w:r>
      <w:r w:rsidRPr="00096816">
        <w:rPr>
          <w:szCs w:val="28"/>
        </w:rPr>
        <w:t>НКО, победивших в конкурсе социально значимых проектов «Горо</w:t>
      </w:r>
      <w:r w:rsidR="00C354B4">
        <w:rPr>
          <w:szCs w:val="28"/>
        </w:rPr>
        <w:t>д – это мы» и районных конкурсах</w:t>
      </w:r>
      <w:r w:rsidRPr="00096816">
        <w:rPr>
          <w:szCs w:val="28"/>
        </w:rPr>
        <w:t xml:space="preserve"> локальных инициатив СО НКО.</w:t>
      </w:r>
    </w:p>
    <w:p w14:paraId="3A169F69" w14:textId="4D381945" w:rsidR="00096816" w:rsidRPr="0092167E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096816">
        <w:rPr>
          <w:rFonts w:eastAsia="Calibri"/>
          <w:bCs/>
          <w:szCs w:val="28"/>
          <w:lang w:eastAsia="en-US"/>
        </w:rPr>
        <w:t>Оказана финансовая поддержка 104</w:t>
      </w:r>
      <w:r w:rsidR="004D7EE9">
        <w:rPr>
          <w:rFonts w:eastAsia="Calibri"/>
          <w:bCs/>
          <w:szCs w:val="28"/>
          <w:lang w:eastAsia="en-US"/>
        </w:rPr>
        <w:t xml:space="preserve"> органам территориального </w:t>
      </w:r>
      <w:r w:rsidR="00447653">
        <w:rPr>
          <w:rFonts w:eastAsia="Calibri"/>
          <w:bCs/>
          <w:szCs w:val="28"/>
          <w:lang w:eastAsia="en-US"/>
        </w:rPr>
        <w:t xml:space="preserve">общественного </w:t>
      </w:r>
      <w:r w:rsidRPr="00096816">
        <w:rPr>
          <w:rFonts w:eastAsia="Calibri"/>
          <w:bCs/>
          <w:szCs w:val="28"/>
          <w:lang w:eastAsia="en-US"/>
        </w:rPr>
        <w:t>самоуправления</w:t>
      </w:r>
      <w:r w:rsidRPr="00096816">
        <w:rPr>
          <w:szCs w:val="28"/>
        </w:rPr>
        <w:t xml:space="preserve"> (далее – ТОС)</w:t>
      </w:r>
      <w:r w:rsidRPr="00096816">
        <w:rPr>
          <w:rFonts w:eastAsia="Calibri"/>
          <w:szCs w:val="28"/>
        </w:rPr>
        <w:t xml:space="preserve"> на</w:t>
      </w:r>
      <w:r w:rsidR="003B6A20">
        <w:rPr>
          <w:rFonts w:eastAsia="Calibri"/>
          <w:szCs w:val="28"/>
        </w:rPr>
        <w:t xml:space="preserve"> обеспечение затрат, связанных </w:t>
      </w:r>
      <w:r w:rsidRPr="00096816">
        <w:rPr>
          <w:rFonts w:eastAsia="Calibri"/>
          <w:szCs w:val="28"/>
        </w:rPr>
        <w:t>с осуществлением хозяйственной деятельности ТОС</w:t>
      </w:r>
      <w:r w:rsidRPr="00096816">
        <w:rPr>
          <w:rFonts w:eastAsia="Calibri"/>
          <w:bCs/>
          <w:szCs w:val="28"/>
          <w:lang w:eastAsia="en-US"/>
        </w:rPr>
        <w:t>, 9 советам ветеранов</w:t>
      </w:r>
      <w:r w:rsidRPr="0013094C">
        <w:rPr>
          <w:rFonts w:eastAsia="Calibri"/>
          <w:bCs/>
          <w:szCs w:val="28"/>
          <w:lang w:eastAsia="en-US"/>
        </w:rPr>
        <w:t xml:space="preserve"> (пенсионеров) войны, труда</w:t>
      </w:r>
      <w:r w:rsidR="004D7EE9">
        <w:rPr>
          <w:rFonts w:eastAsia="Calibri"/>
          <w:bCs/>
          <w:szCs w:val="28"/>
          <w:lang w:eastAsia="en-US"/>
        </w:rPr>
        <w:t>, Вооруженных С</w:t>
      </w:r>
      <w:r w:rsidRPr="000D1001">
        <w:rPr>
          <w:rFonts w:eastAsia="Calibri"/>
          <w:bCs/>
          <w:szCs w:val="28"/>
          <w:lang w:eastAsia="en-US"/>
        </w:rPr>
        <w:t>ил и правоохранительных органов</w:t>
      </w:r>
      <w:r>
        <w:rPr>
          <w:rFonts w:eastAsia="Calibri"/>
          <w:bCs/>
          <w:szCs w:val="28"/>
          <w:lang w:eastAsia="en-US"/>
        </w:rPr>
        <w:t>, 5</w:t>
      </w:r>
      <w:r w:rsidRPr="00622914">
        <w:rPr>
          <w:szCs w:val="28"/>
        </w:rPr>
        <w:t xml:space="preserve"> СО НКО патриотической направленности</w:t>
      </w:r>
      <w:r w:rsidRPr="00622914">
        <w:rPr>
          <w:rFonts w:eastAsia="Calibri"/>
          <w:bCs/>
          <w:szCs w:val="28"/>
          <w:lang w:eastAsia="en-US"/>
        </w:rPr>
        <w:t xml:space="preserve">, </w:t>
      </w:r>
      <w:r>
        <w:rPr>
          <w:rFonts w:eastAsia="Calibri"/>
          <w:bCs/>
          <w:szCs w:val="28"/>
          <w:lang w:eastAsia="en-US"/>
        </w:rPr>
        <w:t>180</w:t>
      </w:r>
      <w:r w:rsidRPr="006F2560">
        <w:rPr>
          <w:rFonts w:eastAsia="Calibri"/>
          <w:bCs/>
          <w:szCs w:val="28"/>
          <w:lang w:eastAsia="en-US"/>
        </w:rPr>
        <w:t xml:space="preserve"> СО НКО</w:t>
      </w:r>
      <w:r w:rsidRPr="00670A79">
        <w:rPr>
          <w:rFonts w:eastAsia="Calibri"/>
          <w:bCs/>
          <w:szCs w:val="28"/>
          <w:lang w:eastAsia="en-US"/>
        </w:rPr>
        <w:t xml:space="preserve"> получили имущественную поддержку в виде предоставления помещений в безвозмездное пользование на базе общественных центров, </w:t>
      </w:r>
      <w:r>
        <w:rPr>
          <w:szCs w:val="28"/>
        </w:rPr>
        <w:t>14</w:t>
      </w:r>
      <w:r w:rsidRPr="001668D9">
        <w:rPr>
          <w:szCs w:val="28"/>
        </w:rPr>
        <w:t xml:space="preserve"> ТОС получили имущественную поддержку </w:t>
      </w:r>
      <w:r>
        <w:rPr>
          <w:szCs w:val="28"/>
        </w:rPr>
        <w:t>в виде скидки по арендной плате</w:t>
      </w:r>
      <w:r w:rsidRPr="00304D0B">
        <w:rPr>
          <w:szCs w:val="28"/>
        </w:rPr>
        <w:t>.</w:t>
      </w:r>
      <w:r w:rsidRPr="00304D0B">
        <w:rPr>
          <w:rFonts w:eastAsia="Calibri"/>
          <w:bCs/>
          <w:szCs w:val="28"/>
          <w:lang w:eastAsia="en-US"/>
        </w:rPr>
        <w:t xml:space="preserve"> </w:t>
      </w:r>
    </w:p>
    <w:p w14:paraId="10EE6546" w14:textId="718FFEF2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bCs/>
          <w:szCs w:val="28"/>
          <w:lang w:eastAsia="en-US"/>
        </w:rPr>
        <w:t xml:space="preserve">На содержании </w:t>
      </w:r>
      <w:r w:rsidRPr="00096816">
        <w:rPr>
          <w:rFonts w:eastAsia="Calibri"/>
          <w:bCs/>
          <w:szCs w:val="28"/>
          <w:lang w:eastAsia="en-US"/>
        </w:rPr>
        <w:t>находя</w:t>
      </w:r>
      <w:r w:rsidR="003309AF">
        <w:rPr>
          <w:rFonts w:eastAsia="Calibri"/>
          <w:bCs/>
          <w:szCs w:val="28"/>
          <w:lang w:eastAsia="en-US"/>
        </w:rPr>
        <w:t>тся 44 общественных центра</w:t>
      </w:r>
      <w:r w:rsidRPr="00096816">
        <w:rPr>
          <w:rFonts w:eastAsia="Calibri"/>
          <w:bCs/>
          <w:szCs w:val="28"/>
          <w:lang w:eastAsia="en-US"/>
        </w:rPr>
        <w:t xml:space="preserve">, которые открыты </w:t>
      </w:r>
      <w:r w:rsidR="00DD34EB">
        <w:rPr>
          <w:rFonts w:eastAsia="Calibri"/>
          <w:bCs/>
          <w:szCs w:val="28"/>
          <w:lang w:eastAsia="en-US"/>
        </w:rPr>
        <w:br/>
      </w:r>
      <w:r w:rsidRPr="00096816">
        <w:rPr>
          <w:rFonts w:eastAsia="Calibri"/>
          <w:bCs/>
          <w:szCs w:val="28"/>
          <w:lang w:eastAsia="en-US"/>
        </w:rPr>
        <w:t>и функционируют во всех районах города</w:t>
      </w:r>
      <w:r w:rsidRPr="00890B0D">
        <w:rPr>
          <w:rFonts w:eastAsia="Calibri"/>
          <w:bCs/>
          <w:szCs w:val="28"/>
          <w:lang w:eastAsia="en-US"/>
        </w:rPr>
        <w:t xml:space="preserve"> Перми. </w:t>
      </w:r>
      <w:r w:rsidRPr="00890B0D">
        <w:rPr>
          <w:szCs w:val="28"/>
        </w:rPr>
        <w:t>Проведен</w:t>
      </w:r>
      <w:r w:rsidR="003B6A20">
        <w:rPr>
          <w:szCs w:val="28"/>
        </w:rPr>
        <w:t xml:space="preserve"> ремонт </w:t>
      </w:r>
      <w:r>
        <w:rPr>
          <w:szCs w:val="28"/>
        </w:rPr>
        <w:t>в 10 общественных центрах за счет средств бюджета города Перми.</w:t>
      </w:r>
    </w:p>
    <w:p w14:paraId="24AFF803" w14:textId="77777777" w:rsidR="00096816" w:rsidRPr="00B07E46" w:rsidRDefault="00096816" w:rsidP="00DD2997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1004">
        <w:rPr>
          <w:rFonts w:ascii="Times New Roman" w:hAnsi="Times New Roman"/>
          <w:sz w:val="28"/>
          <w:szCs w:val="28"/>
        </w:rPr>
        <w:t xml:space="preserve">В ходе мониторинга о состоянии, результативности и условиях функционирования СО НКО в городе Перми </w:t>
      </w:r>
      <w:r>
        <w:rPr>
          <w:rFonts w:ascii="Times New Roman" w:eastAsiaTheme="minorHAnsi" w:hAnsi="Times New Roman"/>
          <w:sz w:val="28"/>
          <w:szCs w:val="28"/>
        </w:rPr>
        <w:t>выполнена</w:t>
      </w:r>
      <w:r w:rsidRPr="00B07E46">
        <w:rPr>
          <w:rFonts w:ascii="Times New Roman" w:eastAsiaTheme="minorHAnsi" w:hAnsi="Times New Roman"/>
          <w:sz w:val="28"/>
          <w:szCs w:val="28"/>
        </w:rPr>
        <w:t xml:space="preserve"> оценка информационного наполнения и технологических свойств сайтов СО НКО и анкетирование среди </w:t>
      </w:r>
      <w:r>
        <w:rPr>
          <w:rFonts w:ascii="Times New Roman" w:eastAsiaTheme="minorHAnsi" w:hAnsi="Times New Roman"/>
          <w:sz w:val="28"/>
          <w:szCs w:val="28"/>
        </w:rPr>
        <w:t>СО</w:t>
      </w:r>
      <w:r w:rsidRPr="00B07E46">
        <w:rPr>
          <w:rFonts w:ascii="Times New Roman" w:eastAsiaTheme="minorHAnsi" w:hAnsi="Times New Roman"/>
          <w:sz w:val="28"/>
          <w:szCs w:val="28"/>
        </w:rPr>
        <w:t xml:space="preserve"> НКО по вопроса</w:t>
      </w:r>
      <w:r>
        <w:rPr>
          <w:rFonts w:ascii="Times New Roman" w:eastAsiaTheme="minorHAnsi" w:hAnsi="Times New Roman"/>
          <w:sz w:val="28"/>
          <w:szCs w:val="28"/>
        </w:rPr>
        <w:t>м деятельности организаций.</w:t>
      </w:r>
    </w:p>
    <w:p w14:paraId="0DCA4CCE" w14:textId="42426515" w:rsidR="00096816" w:rsidRDefault="00096816" w:rsidP="00DD2997">
      <w:pPr>
        <w:spacing w:line="240" w:lineRule="auto"/>
        <w:ind w:firstLine="709"/>
        <w:rPr>
          <w:szCs w:val="28"/>
        </w:rPr>
      </w:pPr>
      <w:r w:rsidRPr="00766541">
        <w:rPr>
          <w:szCs w:val="28"/>
        </w:rPr>
        <w:t>Основная проблема, которая выявлена в рамках онлайн-анкетирования руководителей СО НКО</w:t>
      </w:r>
      <w:r w:rsidR="004D7EE9">
        <w:rPr>
          <w:szCs w:val="28"/>
        </w:rPr>
        <w:t>,</w:t>
      </w:r>
      <w:r w:rsidRPr="00766541">
        <w:rPr>
          <w:szCs w:val="28"/>
        </w:rPr>
        <w:t xml:space="preserve"> –</w:t>
      </w:r>
      <w:r w:rsidR="004D7EE9">
        <w:rPr>
          <w:szCs w:val="28"/>
        </w:rPr>
        <w:t xml:space="preserve"> </w:t>
      </w:r>
      <w:r w:rsidRPr="00766541">
        <w:rPr>
          <w:szCs w:val="28"/>
        </w:rPr>
        <w:t>отсутствие необходимых</w:t>
      </w:r>
      <w:r w:rsidRPr="00A1115D">
        <w:rPr>
          <w:szCs w:val="28"/>
        </w:rPr>
        <w:t xml:space="preserve"> знаний и опыта</w:t>
      </w:r>
      <w:r w:rsidR="004D7EE9">
        <w:rPr>
          <w:szCs w:val="28"/>
        </w:rPr>
        <w:t xml:space="preserve"> </w:t>
      </w:r>
      <w:r>
        <w:rPr>
          <w:szCs w:val="28"/>
        </w:rPr>
        <w:t xml:space="preserve">о программах </w:t>
      </w:r>
      <w:r w:rsidR="00DD34EB">
        <w:rPr>
          <w:szCs w:val="28"/>
        </w:rPr>
        <w:br/>
      </w:r>
      <w:r>
        <w:rPr>
          <w:szCs w:val="28"/>
        </w:rPr>
        <w:t>и формах поддержки</w:t>
      </w:r>
      <w:r w:rsidRPr="00A1115D">
        <w:rPr>
          <w:szCs w:val="28"/>
        </w:rPr>
        <w:t>. Респонденты от</w:t>
      </w:r>
      <w:r w:rsidR="004D7EE9">
        <w:rPr>
          <w:szCs w:val="28"/>
        </w:rPr>
        <w:t xml:space="preserve">метили потребность </w:t>
      </w:r>
      <w:r>
        <w:rPr>
          <w:szCs w:val="28"/>
        </w:rPr>
        <w:t>в более высокой степени</w:t>
      </w:r>
      <w:r w:rsidRPr="00A1115D">
        <w:rPr>
          <w:szCs w:val="28"/>
        </w:rPr>
        <w:t xml:space="preserve"> информирования.</w:t>
      </w:r>
    </w:p>
    <w:p w14:paraId="24F139C7" w14:textId="439ADA21" w:rsidR="00096816" w:rsidRPr="00D63F13" w:rsidRDefault="00096816" w:rsidP="00DD2997">
      <w:pPr>
        <w:spacing w:line="240" w:lineRule="auto"/>
        <w:ind w:firstLine="709"/>
        <w:rPr>
          <w:szCs w:val="28"/>
        </w:rPr>
      </w:pPr>
      <w:r w:rsidRPr="00D63F13">
        <w:rPr>
          <w:szCs w:val="28"/>
        </w:rPr>
        <w:t>Анализ сайтов СО НКО показал, что только 2</w:t>
      </w:r>
      <w:r w:rsidR="004D7EE9">
        <w:rPr>
          <w:szCs w:val="28"/>
        </w:rPr>
        <w:t xml:space="preserve"> </w:t>
      </w:r>
      <w:r w:rsidRPr="00D63F13">
        <w:rPr>
          <w:szCs w:val="28"/>
        </w:rPr>
        <w:t>% ресурсов имеют полный объем информации и с</w:t>
      </w:r>
      <w:r w:rsidR="004D7EE9">
        <w:rPr>
          <w:szCs w:val="28"/>
        </w:rPr>
        <w:t>оответствую</w:t>
      </w:r>
      <w:r w:rsidRPr="00D63F13">
        <w:rPr>
          <w:szCs w:val="28"/>
        </w:rPr>
        <w:t>т действующему законодательству.</w:t>
      </w:r>
    </w:p>
    <w:p w14:paraId="554250F2" w14:textId="24044BE7" w:rsidR="00096816" w:rsidRPr="009807E2" w:rsidRDefault="00096816" w:rsidP="00DD2997">
      <w:pPr>
        <w:spacing w:line="240" w:lineRule="auto"/>
        <w:ind w:firstLine="709"/>
        <w:rPr>
          <w:szCs w:val="28"/>
        </w:rPr>
      </w:pPr>
      <w:r w:rsidRPr="009807E2">
        <w:rPr>
          <w:szCs w:val="28"/>
        </w:rPr>
        <w:t>Результаты комплексного социологического исследования «Удовлетворенность качеством и до</w:t>
      </w:r>
      <w:r w:rsidR="00AB7BDD">
        <w:rPr>
          <w:szCs w:val="28"/>
        </w:rPr>
        <w:t xml:space="preserve">ступностью муниципальных услуг </w:t>
      </w:r>
      <w:r w:rsidRPr="009807E2">
        <w:rPr>
          <w:szCs w:val="28"/>
        </w:rPr>
        <w:t>в социал</w:t>
      </w:r>
      <w:r w:rsidR="004D7EE9">
        <w:rPr>
          <w:szCs w:val="28"/>
        </w:rPr>
        <w:t>ьной сфере» также свидетельствую</w:t>
      </w:r>
      <w:r w:rsidRPr="009807E2">
        <w:rPr>
          <w:szCs w:val="28"/>
        </w:rPr>
        <w:t xml:space="preserve">т о низкой </w:t>
      </w:r>
      <w:r>
        <w:rPr>
          <w:szCs w:val="28"/>
        </w:rPr>
        <w:t xml:space="preserve">степени информирования населения </w:t>
      </w:r>
      <w:r w:rsidRPr="009807E2">
        <w:rPr>
          <w:szCs w:val="28"/>
        </w:rPr>
        <w:t>о деятельности организаций. Только 42,2 % граждан от числа опрошенных осведомлены о деятельности СО НКО</w:t>
      </w:r>
      <w:r>
        <w:rPr>
          <w:szCs w:val="28"/>
        </w:rPr>
        <w:t xml:space="preserve"> (план – 48,5</w:t>
      </w:r>
      <w:r w:rsidRPr="009807E2">
        <w:rPr>
          <w:szCs w:val="28"/>
        </w:rPr>
        <w:t xml:space="preserve"> %).</w:t>
      </w:r>
    </w:p>
    <w:p w14:paraId="6C2842F5" w14:textId="77777777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Подпрограмма 2</w:t>
      </w:r>
      <w:r w:rsidRPr="00A946AF">
        <w:rPr>
          <w:bCs/>
          <w:szCs w:val="28"/>
        </w:rPr>
        <w:t xml:space="preserve"> «</w:t>
      </w:r>
      <w:r w:rsidRPr="00B815F7">
        <w:rPr>
          <w:bCs/>
          <w:color w:val="000000"/>
          <w:szCs w:val="28"/>
        </w:rPr>
        <w:t>Повышение уровня межэтнического и межконфессионального взаимопонимания</w:t>
      </w:r>
      <w:r w:rsidRPr="00A946AF">
        <w:rPr>
          <w:bCs/>
          <w:szCs w:val="28"/>
        </w:rPr>
        <w:t>».</w:t>
      </w:r>
    </w:p>
    <w:p w14:paraId="5F9D922F" w14:textId="35D99900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9807E2">
        <w:rPr>
          <w:rFonts w:eastAsia="Calibri"/>
          <w:bCs/>
          <w:szCs w:val="28"/>
          <w:lang w:eastAsia="en-US"/>
        </w:rPr>
        <w:t xml:space="preserve">В ходе реализации подпрограммы </w:t>
      </w:r>
      <w:r>
        <w:rPr>
          <w:rFonts w:eastAsia="Calibri"/>
          <w:bCs/>
          <w:szCs w:val="28"/>
          <w:lang w:eastAsia="en-US"/>
        </w:rPr>
        <w:t>проведены</w:t>
      </w:r>
      <w:r w:rsidRPr="009807E2">
        <w:rPr>
          <w:rFonts w:eastAsia="Calibri"/>
          <w:bCs/>
          <w:szCs w:val="28"/>
          <w:lang w:eastAsia="en-US"/>
        </w:rPr>
        <w:t xml:space="preserve"> традиционные мероприятия</w:t>
      </w:r>
      <w:r w:rsidRPr="009807E2">
        <w:rPr>
          <w:szCs w:val="28"/>
        </w:rPr>
        <w:t xml:space="preserve"> по формированию гармоничной межнациональной и межконфессиональной ситуации в городе Перми, такие</w:t>
      </w:r>
      <w:r w:rsidR="004D7EE9">
        <w:rPr>
          <w:szCs w:val="28"/>
        </w:rPr>
        <w:t>, как</w:t>
      </w:r>
      <w:r w:rsidRPr="009807E2">
        <w:rPr>
          <w:rFonts w:eastAsia="Calibri"/>
          <w:bCs/>
          <w:szCs w:val="28"/>
          <w:lang w:eastAsia="en-US"/>
        </w:rPr>
        <w:t xml:space="preserve"> </w:t>
      </w:r>
      <w:r w:rsidRPr="009807E2">
        <w:rPr>
          <w:szCs w:val="28"/>
        </w:rPr>
        <w:t>День</w:t>
      </w:r>
      <w:r w:rsidRPr="008612D0">
        <w:rPr>
          <w:szCs w:val="28"/>
        </w:rPr>
        <w:t xml:space="preserve"> народного единства, фестиваль национальных культур, спартакиада национальных видов спорта, «Кирилло-Мефодиевские чтения» в рамках празднования Дней славянской письменности и культуры, </w:t>
      </w:r>
      <w:r w:rsidR="00DD34EB">
        <w:rPr>
          <w:szCs w:val="28"/>
        </w:rPr>
        <w:br/>
      </w:r>
      <w:r w:rsidRPr="008612D0">
        <w:rPr>
          <w:szCs w:val="28"/>
        </w:rPr>
        <w:t>фестиваль народного творчества татар и башкир «Пермь талантлары»</w:t>
      </w:r>
      <w:r>
        <w:rPr>
          <w:szCs w:val="28"/>
        </w:rPr>
        <w:t xml:space="preserve">, Новруз, Ураза-байрам, </w:t>
      </w:r>
      <w:r w:rsidRPr="00DB1B9C">
        <w:rPr>
          <w:szCs w:val="28"/>
        </w:rPr>
        <w:t>межрегиональный форум мусульманской культуры «Мусульманский Мир»</w:t>
      </w:r>
      <w:r>
        <w:rPr>
          <w:szCs w:val="28"/>
        </w:rPr>
        <w:t xml:space="preserve"> и др</w:t>
      </w:r>
      <w:r w:rsidR="004D7EE9">
        <w:rPr>
          <w:szCs w:val="28"/>
        </w:rPr>
        <w:t>угие</w:t>
      </w:r>
      <w:r w:rsidRPr="009807E2">
        <w:rPr>
          <w:rFonts w:eastAsia="Calibri"/>
          <w:bCs/>
          <w:szCs w:val="28"/>
          <w:lang w:eastAsia="en-US"/>
        </w:rPr>
        <w:t xml:space="preserve">. </w:t>
      </w:r>
    </w:p>
    <w:p w14:paraId="3AFE058B" w14:textId="2D8C6BEB" w:rsidR="00096816" w:rsidRDefault="00096816" w:rsidP="00DD2997">
      <w:pPr>
        <w:spacing w:line="240" w:lineRule="auto"/>
        <w:ind w:firstLine="709"/>
        <w:rPr>
          <w:szCs w:val="28"/>
        </w:rPr>
      </w:pPr>
      <w:r w:rsidRPr="0049349A">
        <w:rPr>
          <w:szCs w:val="28"/>
        </w:rPr>
        <w:t>В рамках п</w:t>
      </w:r>
      <w:r w:rsidRPr="0049349A">
        <w:rPr>
          <w:color w:val="000000"/>
          <w:szCs w:val="28"/>
          <w:shd w:val="clear" w:color="auto" w:fill="FFFFFF"/>
        </w:rPr>
        <w:t xml:space="preserve">роекта «Международный молодежный центр» </w:t>
      </w:r>
      <w:r>
        <w:rPr>
          <w:szCs w:val="28"/>
        </w:rPr>
        <w:t>организованы</w:t>
      </w:r>
      <w:r w:rsidRPr="0049349A">
        <w:rPr>
          <w:szCs w:val="28"/>
        </w:rPr>
        <w:t>: конкурс молодежных инициативных проектов по укреплению межнационального согласия; конкурс среди волонтеров-активистов Международного молодежного центр</w:t>
      </w:r>
      <w:r>
        <w:rPr>
          <w:szCs w:val="28"/>
        </w:rPr>
        <w:t>а города Перми; мероприятия</w:t>
      </w:r>
      <w:r w:rsidRPr="0049349A">
        <w:rPr>
          <w:szCs w:val="28"/>
        </w:rPr>
        <w:t xml:space="preserve"> в поддержку международных от</w:t>
      </w:r>
      <w:r>
        <w:rPr>
          <w:szCs w:val="28"/>
        </w:rPr>
        <w:t xml:space="preserve">ношений с городами-побратимами: </w:t>
      </w:r>
      <w:r w:rsidRPr="0049349A">
        <w:rPr>
          <w:szCs w:val="28"/>
        </w:rPr>
        <w:t>со</w:t>
      </w:r>
      <w:r>
        <w:rPr>
          <w:szCs w:val="28"/>
        </w:rPr>
        <w:t>здание сайта городов-побратимов,</w:t>
      </w:r>
      <w:r w:rsidRPr="0049349A">
        <w:rPr>
          <w:szCs w:val="28"/>
        </w:rPr>
        <w:t xml:space="preserve"> международный про</w:t>
      </w:r>
      <w:r w:rsidRPr="0049349A">
        <w:rPr>
          <w:szCs w:val="28"/>
        </w:rPr>
        <w:lastRenderedPageBreak/>
        <w:t>ект «Доброчеллендж», объединивший</w:t>
      </w:r>
      <w:r>
        <w:rPr>
          <w:szCs w:val="28"/>
        </w:rPr>
        <w:t xml:space="preserve"> молодежь городов-побратимов </w:t>
      </w:r>
      <w:r w:rsidRPr="0049349A">
        <w:rPr>
          <w:szCs w:val="28"/>
        </w:rPr>
        <w:t xml:space="preserve">Перми </w:t>
      </w:r>
      <w:r w:rsidR="00DD34EB">
        <w:rPr>
          <w:szCs w:val="28"/>
        </w:rPr>
        <w:br/>
      </w:r>
      <w:r w:rsidRPr="0049349A">
        <w:rPr>
          <w:szCs w:val="28"/>
        </w:rPr>
        <w:t>и Дуйсбурга в одной из самых популярн</w:t>
      </w:r>
      <w:r>
        <w:rPr>
          <w:szCs w:val="28"/>
        </w:rPr>
        <w:t>ых социальных сетей</w:t>
      </w:r>
      <w:r w:rsidRPr="0049349A">
        <w:rPr>
          <w:szCs w:val="28"/>
        </w:rPr>
        <w:t xml:space="preserve"> Tik-tok. </w:t>
      </w:r>
      <w:r w:rsidRPr="00E277FE">
        <w:rPr>
          <w:szCs w:val="28"/>
        </w:rPr>
        <w:t xml:space="preserve">Число участников </w:t>
      </w:r>
      <w:r>
        <w:rPr>
          <w:szCs w:val="28"/>
        </w:rPr>
        <w:t>проекта</w:t>
      </w:r>
      <w:r w:rsidRPr="00E277FE">
        <w:rPr>
          <w:szCs w:val="28"/>
        </w:rPr>
        <w:t xml:space="preserve"> </w:t>
      </w:r>
      <w:r>
        <w:rPr>
          <w:szCs w:val="28"/>
        </w:rPr>
        <w:t>составило</w:t>
      </w:r>
      <w:r w:rsidRPr="00E277FE">
        <w:rPr>
          <w:szCs w:val="28"/>
        </w:rPr>
        <w:t xml:space="preserve"> 2,5 тыс. чел.</w:t>
      </w:r>
    </w:p>
    <w:p w14:paraId="3E2771A0" w14:textId="61DCF2F3" w:rsidR="00096816" w:rsidRDefault="00096816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Состоялся ф</w:t>
      </w:r>
      <w:r w:rsidRPr="00DB1B9C">
        <w:rPr>
          <w:szCs w:val="28"/>
        </w:rPr>
        <w:t>естиваль воскресных школ национально-культурных организаций, посвященный 300-летию города Перми</w:t>
      </w:r>
      <w:r>
        <w:rPr>
          <w:szCs w:val="28"/>
        </w:rPr>
        <w:t>, участниками стали</w:t>
      </w:r>
      <w:r w:rsidRPr="00DB1B9C">
        <w:rPr>
          <w:szCs w:val="28"/>
        </w:rPr>
        <w:t xml:space="preserve"> 200 детей </w:t>
      </w:r>
      <w:r w:rsidR="00DD34EB">
        <w:rPr>
          <w:szCs w:val="28"/>
        </w:rPr>
        <w:br/>
      </w:r>
      <w:r w:rsidRPr="00DB1B9C">
        <w:rPr>
          <w:szCs w:val="28"/>
        </w:rPr>
        <w:t>из 10 национальных организаций города Перми.</w:t>
      </w:r>
    </w:p>
    <w:p w14:paraId="0A3ECF96" w14:textId="31E1C7E8" w:rsidR="00096816" w:rsidRPr="00842C5B" w:rsidRDefault="00096816" w:rsidP="00DD2997">
      <w:pPr>
        <w:spacing w:line="240" w:lineRule="auto"/>
        <w:ind w:firstLine="709"/>
        <w:rPr>
          <w:szCs w:val="28"/>
        </w:rPr>
      </w:pPr>
      <w:r w:rsidRPr="00DB1B9C">
        <w:rPr>
          <w:szCs w:val="28"/>
        </w:rPr>
        <w:t>В рамках орга</w:t>
      </w:r>
      <w:r>
        <w:rPr>
          <w:szCs w:val="28"/>
        </w:rPr>
        <w:t>низации и проведения мероприятий</w:t>
      </w:r>
      <w:r w:rsidRPr="00DB1B9C">
        <w:rPr>
          <w:szCs w:val="28"/>
        </w:rPr>
        <w:t xml:space="preserve"> по социальной и культурной адаптации для мигрантов и членов их семей </w:t>
      </w:r>
      <w:r w:rsidRPr="00DB1B9C">
        <w:rPr>
          <w:bCs/>
          <w:szCs w:val="28"/>
        </w:rPr>
        <w:t xml:space="preserve">проведены </w:t>
      </w:r>
      <w:r>
        <w:rPr>
          <w:bCs/>
          <w:szCs w:val="28"/>
        </w:rPr>
        <w:t xml:space="preserve">4 круглых стола </w:t>
      </w:r>
      <w:r w:rsidR="00DD34EB">
        <w:rPr>
          <w:bCs/>
          <w:szCs w:val="28"/>
        </w:rPr>
        <w:br/>
      </w:r>
      <w:r>
        <w:rPr>
          <w:bCs/>
          <w:szCs w:val="28"/>
        </w:rPr>
        <w:t>по теме</w:t>
      </w:r>
      <w:r w:rsidRPr="00DB1B9C">
        <w:rPr>
          <w:bCs/>
          <w:szCs w:val="28"/>
        </w:rPr>
        <w:t xml:space="preserve"> «Профилактика и недопущение терроризма </w:t>
      </w:r>
      <w:r w:rsidR="004D7EE9">
        <w:rPr>
          <w:bCs/>
          <w:szCs w:val="28"/>
        </w:rPr>
        <w:t>и экстремизма в городе</w:t>
      </w:r>
      <w:r w:rsidRPr="00DB1B9C">
        <w:rPr>
          <w:bCs/>
          <w:szCs w:val="28"/>
        </w:rPr>
        <w:t xml:space="preserve"> Перми». </w:t>
      </w:r>
      <w:r w:rsidRPr="00DB1B9C">
        <w:rPr>
          <w:szCs w:val="28"/>
        </w:rPr>
        <w:t>Мероприятия организованы в местах компактного проживания и работы мигрантов. Для педагогов, работающих с детьми мигрантов</w:t>
      </w:r>
      <w:r>
        <w:rPr>
          <w:szCs w:val="28"/>
        </w:rPr>
        <w:t>, состоялся</w:t>
      </w:r>
      <w:r w:rsidRPr="00DB1B9C">
        <w:rPr>
          <w:szCs w:val="28"/>
        </w:rPr>
        <w:t xml:space="preserve"> круглый стол «Преподавание русского как иностранного: вопросы, проблемы, решения».</w:t>
      </w:r>
    </w:p>
    <w:p w14:paraId="26AE5368" w14:textId="77777777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45050">
        <w:rPr>
          <w:szCs w:val="28"/>
        </w:rPr>
        <w:t>Доля граждан, охваченных мероприятиями, направленными на гармонизацию межнациональных отношений</w:t>
      </w:r>
      <w:r>
        <w:rPr>
          <w:szCs w:val="28"/>
        </w:rPr>
        <w:t xml:space="preserve">, составила 5,7 % </w:t>
      </w:r>
      <w:r w:rsidRPr="00E45050">
        <w:rPr>
          <w:szCs w:val="28"/>
        </w:rPr>
        <w:t>от общей численности населения города Перми</w:t>
      </w:r>
      <w:r>
        <w:rPr>
          <w:szCs w:val="28"/>
        </w:rPr>
        <w:t xml:space="preserve"> (при плане 5,1 %). </w:t>
      </w:r>
    </w:p>
    <w:p w14:paraId="08C2932D" w14:textId="3899E1C7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Д</w:t>
      </w:r>
      <w:r w:rsidRPr="00E45050">
        <w:rPr>
          <w:szCs w:val="28"/>
        </w:rPr>
        <w:t>оля граждан, охваченных мероприятиями, направленными на гармонизацию межконфессиональных отношений</w:t>
      </w:r>
      <w:r w:rsidR="004D7EE9">
        <w:rPr>
          <w:szCs w:val="28"/>
        </w:rPr>
        <w:t>,</w:t>
      </w:r>
      <w:r>
        <w:rPr>
          <w:szCs w:val="28"/>
        </w:rPr>
        <w:t xml:space="preserve"> – 0,4 %</w:t>
      </w:r>
      <w:r w:rsidRPr="004F65C2">
        <w:rPr>
          <w:szCs w:val="28"/>
        </w:rPr>
        <w:t xml:space="preserve"> </w:t>
      </w:r>
      <w:r w:rsidRPr="00E45050">
        <w:rPr>
          <w:szCs w:val="28"/>
        </w:rPr>
        <w:t>от общей численности населения города Перми</w:t>
      </w:r>
      <w:r>
        <w:rPr>
          <w:szCs w:val="28"/>
        </w:rPr>
        <w:t xml:space="preserve"> (план – 0,4 %).</w:t>
      </w:r>
    </w:p>
    <w:p w14:paraId="2B94E962" w14:textId="45F3359B" w:rsidR="00096816" w:rsidRDefault="00096816" w:rsidP="00DD2997">
      <w:pPr>
        <w:tabs>
          <w:tab w:val="left" w:pos="709"/>
        </w:tabs>
        <w:spacing w:line="240" w:lineRule="auto"/>
        <w:ind w:firstLine="709"/>
        <w:rPr>
          <w:szCs w:val="28"/>
        </w:rPr>
      </w:pPr>
      <w:r>
        <w:rPr>
          <w:szCs w:val="28"/>
        </w:rPr>
        <w:t>В 2021</w:t>
      </w:r>
      <w:r w:rsidRPr="000C506B">
        <w:rPr>
          <w:szCs w:val="28"/>
        </w:rPr>
        <w:t xml:space="preserve"> году на реализацию МП предусмотрено </w:t>
      </w:r>
      <w:r w:rsidRPr="00226C98">
        <w:rPr>
          <w:szCs w:val="28"/>
        </w:rPr>
        <w:t>157</w:t>
      </w:r>
      <w:r w:rsidR="004D7EE9">
        <w:rPr>
          <w:szCs w:val="28"/>
        </w:rPr>
        <w:t xml:space="preserve"> </w:t>
      </w:r>
      <w:r w:rsidRPr="00226C98">
        <w:rPr>
          <w:szCs w:val="28"/>
        </w:rPr>
        <w:t>288,684</w:t>
      </w:r>
      <w:r w:rsidRPr="00226C98">
        <w:rPr>
          <w:rFonts w:eastAsia="Calibri"/>
          <w:bCs/>
          <w:szCs w:val="28"/>
          <w:lang w:eastAsia="en-US"/>
        </w:rPr>
        <w:t xml:space="preserve"> </w:t>
      </w:r>
      <w:r w:rsidRPr="000C506B">
        <w:rPr>
          <w:szCs w:val="28"/>
        </w:rPr>
        <w:t xml:space="preserve">тыс. руб., фактически </w:t>
      </w:r>
      <w:r>
        <w:rPr>
          <w:szCs w:val="28"/>
        </w:rPr>
        <w:t>использовано</w:t>
      </w:r>
      <w:r w:rsidRPr="000C506B">
        <w:rPr>
          <w:szCs w:val="28"/>
        </w:rPr>
        <w:t xml:space="preserve"> </w:t>
      </w:r>
      <w:r w:rsidRPr="00122C9F">
        <w:rPr>
          <w:szCs w:val="28"/>
        </w:rPr>
        <w:t>163</w:t>
      </w:r>
      <w:r w:rsidR="004D7EE9">
        <w:rPr>
          <w:szCs w:val="28"/>
        </w:rPr>
        <w:t xml:space="preserve"> </w:t>
      </w:r>
      <w:r w:rsidRPr="00122C9F">
        <w:rPr>
          <w:szCs w:val="28"/>
        </w:rPr>
        <w:t xml:space="preserve">326,512 </w:t>
      </w:r>
      <w:r w:rsidRPr="000C506B">
        <w:rPr>
          <w:szCs w:val="28"/>
        </w:rPr>
        <w:t xml:space="preserve">тыс. руб., или </w:t>
      </w:r>
      <w:r w:rsidRPr="00122C9F">
        <w:rPr>
          <w:szCs w:val="28"/>
        </w:rPr>
        <w:t xml:space="preserve">103,8 </w:t>
      </w:r>
      <w:r w:rsidRPr="000C506B">
        <w:rPr>
          <w:szCs w:val="28"/>
        </w:rPr>
        <w:t xml:space="preserve">% от плана, в том числе средств бюджета города Перми – </w:t>
      </w:r>
      <w:r w:rsidRPr="00122C9F">
        <w:rPr>
          <w:szCs w:val="28"/>
        </w:rPr>
        <w:t>136</w:t>
      </w:r>
      <w:r w:rsidR="004D7EE9">
        <w:rPr>
          <w:szCs w:val="28"/>
        </w:rPr>
        <w:t xml:space="preserve"> </w:t>
      </w:r>
      <w:r w:rsidRPr="00122C9F">
        <w:rPr>
          <w:szCs w:val="28"/>
        </w:rPr>
        <w:t>174,399 (95,1 % от плана)</w:t>
      </w:r>
      <w:r>
        <w:rPr>
          <w:szCs w:val="28"/>
        </w:rPr>
        <w:t>,</w:t>
      </w:r>
      <w:r w:rsidRPr="000C506B">
        <w:rPr>
          <w:rFonts w:eastAsia="Calibri"/>
          <w:bCs/>
          <w:szCs w:val="28"/>
          <w:lang w:eastAsia="en-US"/>
        </w:rPr>
        <w:t xml:space="preserve"> </w:t>
      </w:r>
      <w:r w:rsidRPr="00122C9F">
        <w:rPr>
          <w:szCs w:val="28"/>
        </w:rPr>
        <w:t>бюджет</w:t>
      </w:r>
      <w:r>
        <w:rPr>
          <w:szCs w:val="28"/>
        </w:rPr>
        <w:t>а</w:t>
      </w:r>
      <w:r w:rsidRPr="00122C9F">
        <w:rPr>
          <w:szCs w:val="28"/>
        </w:rPr>
        <w:t xml:space="preserve"> Пермского края – 3</w:t>
      </w:r>
      <w:r w:rsidR="004D7EE9">
        <w:rPr>
          <w:szCs w:val="28"/>
        </w:rPr>
        <w:t xml:space="preserve"> </w:t>
      </w:r>
      <w:r w:rsidRPr="00122C9F">
        <w:rPr>
          <w:szCs w:val="28"/>
        </w:rPr>
        <w:t xml:space="preserve">281,800 (100,0 % от плана), внебюджетные источники – </w:t>
      </w:r>
      <w:r w:rsidR="004D7EE9">
        <w:rPr>
          <w:szCs w:val="28"/>
        </w:rPr>
        <w:br/>
      </w:r>
      <w:r w:rsidRPr="00122C9F">
        <w:rPr>
          <w:szCs w:val="28"/>
        </w:rPr>
        <w:t>23</w:t>
      </w:r>
      <w:r w:rsidR="004D7EE9">
        <w:rPr>
          <w:szCs w:val="28"/>
        </w:rPr>
        <w:t xml:space="preserve"> </w:t>
      </w:r>
      <w:r w:rsidRPr="00122C9F">
        <w:rPr>
          <w:szCs w:val="28"/>
        </w:rPr>
        <w:t>870,313</w:t>
      </w:r>
      <w:r>
        <w:rPr>
          <w:szCs w:val="28"/>
        </w:rPr>
        <w:t> </w:t>
      </w:r>
      <w:r w:rsidRPr="00122C9F">
        <w:rPr>
          <w:szCs w:val="28"/>
        </w:rPr>
        <w:t>(222,0</w:t>
      </w:r>
      <w:r>
        <w:rPr>
          <w:szCs w:val="28"/>
        </w:rPr>
        <w:t> </w:t>
      </w:r>
      <w:r w:rsidRPr="00122C9F">
        <w:rPr>
          <w:szCs w:val="28"/>
        </w:rPr>
        <w:t>%</w:t>
      </w:r>
      <w:r>
        <w:rPr>
          <w:szCs w:val="28"/>
        </w:rPr>
        <w:t> </w:t>
      </w:r>
      <w:r w:rsidRPr="00122C9F">
        <w:rPr>
          <w:szCs w:val="28"/>
        </w:rPr>
        <w:t>от</w:t>
      </w:r>
      <w:r>
        <w:rPr>
          <w:szCs w:val="28"/>
        </w:rPr>
        <w:t> </w:t>
      </w:r>
      <w:r w:rsidRPr="00122C9F">
        <w:rPr>
          <w:szCs w:val="28"/>
        </w:rPr>
        <w:t>плана)</w:t>
      </w:r>
      <w:r w:rsidRPr="000C506B">
        <w:rPr>
          <w:szCs w:val="28"/>
        </w:rPr>
        <w:t xml:space="preserve">. </w:t>
      </w:r>
    </w:p>
    <w:p w14:paraId="0ACA2BBF" w14:textId="4853E0D3" w:rsidR="00096816" w:rsidRPr="00FF30DD" w:rsidRDefault="00096816" w:rsidP="00DD2997">
      <w:pPr>
        <w:tabs>
          <w:tab w:val="left" w:pos="709"/>
        </w:tabs>
        <w:spacing w:line="240" w:lineRule="auto"/>
        <w:ind w:firstLine="709"/>
        <w:rPr>
          <w:color w:val="000000"/>
          <w:szCs w:val="28"/>
        </w:rPr>
      </w:pPr>
      <w:r w:rsidRPr="000C506B">
        <w:rPr>
          <w:szCs w:val="28"/>
        </w:rPr>
        <w:t xml:space="preserve">Отклонение фактического объема </w:t>
      </w:r>
      <w:r w:rsidRPr="00F814C6">
        <w:rPr>
          <w:color w:val="000000"/>
          <w:szCs w:val="28"/>
        </w:rPr>
        <w:t>финансовых средств бюджета города Перми</w:t>
      </w:r>
      <w:r w:rsidRPr="000C506B">
        <w:rPr>
          <w:szCs w:val="28"/>
        </w:rPr>
        <w:t xml:space="preserve"> от планового </w:t>
      </w:r>
      <w:r>
        <w:rPr>
          <w:szCs w:val="28"/>
        </w:rPr>
        <w:t>сложилось</w:t>
      </w:r>
      <w:r w:rsidRPr="000C506B">
        <w:rPr>
          <w:szCs w:val="28"/>
        </w:rPr>
        <w:t xml:space="preserve"> в результате </w:t>
      </w:r>
      <w:r w:rsidRPr="00F814C6">
        <w:rPr>
          <w:color w:val="000000"/>
          <w:szCs w:val="28"/>
        </w:rPr>
        <w:t>не</w:t>
      </w:r>
      <w:r>
        <w:rPr>
          <w:color w:val="000000"/>
          <w:szCs w:val="28"/>
        </w:rPr>
        <w:t>выполнения работ</w:t>
      </w:r>
      <w:r w:rsidRPr="00F814C6">
        <w:rPr>
          <w:color w:val="000000"/>
          <w:szCs w:val="28"/>
        </w:rPr>
        <w:t xml:space="preserve"> по возведению модульного</w:t>
      </w:r>
      <w:r>
        <w:rPr>
          <w:color w:val="000000"/>
          <w:szCs w:val="28"/>
        </w:rPr>
        <w:t xml:space="preserve"> сооружения для размещения </w:t>
      </w:r>
      <w:r w:rsidR="004D7EE9">
        <w:rPr>
          <w:color w:val="000000"/>
          <w:szCs w:val="28"/>
        </w:rPr>
        <w:t>общественного центра</w:t>
      </w:r>
      <w:r>
        <w:rPr>
          <w:color w:val="000000"/>
          <w:szCs w:val="28"/>
        </w:rPr>
        <w:t xml:space="preserve">, </w:t>
      </w:r>
      <w:r w:rsidRPr="00F814C6">
        <w:rPr>
          <w:color w:val="000000"/>
          <w:szCs w:val="28"/>
        </w:rPr>
        <w:t xml:space="preserve">ремонту </w:t>
      </w:r>
      <w:r>
        <w:rPr>
          <w:color w:val="000000"/>
          <w:szCs w:val="28"/>
        </w:rPr>
        <w:t>и фактической оплаты</w:t>
      </w:r>
      <w:r w:rsidRPr="00F814C6">
        <w:rPr>
          <w:color w:val="000000"/>
          <w:szCs w:val="28"/>
        </w:rPr>
        <w:t xml:space="preserve"> оказанных услуг</w:t>
      </w:r>
      <w:r>
        <w:rPr>
          <w:color w:val="000000"/>
          <w:szCs w:val="28"/>
        </w:rPr>
        <w:t xml:space="preserve">. </w:t>
      </w:r>
      <w:r w:rsidRPr="00122C9F">
        <w:rPr>
          <w:color w:val="000000"/>
          <w:szCs w:val="28"/>
        </w:rPr>
        <w:t>Превышение фактич</w:t>
      </w:r>
      <w:r>
        <w:rPr>
          <w:color w:val="000000"/>
          <w:szCs w:val="28"/>
        </w:rPr>
        <w:t xml:space="preserve">еского объема финансирования </w:t>
      </w:r>
      <w:r w:rsidRPr="00122C9F">
        <w:rPr>
          <w:color w:val="000000"/>
          <w:szCs w:val="28"/>
        </w:rPr>
        <w:t>связа</w:t>
      </w:r>
      <w:r>
        <w:rPr>
          <w:color w:val="000000"/>
          <w:szCs w:val="28"/>
        </w:rPr>
        <w:t>но с увеличением объема средств</w:t>
      </w:r>
      <w:r w:rsidRPr="00122C9F">
        <w:rPr>
          <w:color w:val="000000"/>
          <w:szCs w:val="28"/>
        </w:rPr>
        <w:t>, привлеченных из внебюджетных источников</w:t>
      </w:r>
      <w:r>
        <w:rPr>
          <w:color w:val="000000"/>
          <w:szCs w:val="28"/>
        </w:rPr>
        <w:t xml:space="preserve"> </w:t>
      </w:r>
      <w:r w:rsidRPr="00122C9F">
        <w:rPr>
          <w:color w:val="000000"/>
          <w:szCs w:val="28"/>
        </w:rPr>
        <w:t>на реализацию мероприятий в рамках Программы</w:t>
      </w:r>
      <w:r w:rsidRPr="00F814C6">
        <w:rPr>
          <w:color w:val="000000"/>
          <w:szCs w:val="28"/>
        </w:rPr>
        <w:t xml:space="preserve">. </w:t>
      </w:r>
    </w:p>
    <w:p w14:paraId="6C448C88" w14:textId="6BE77935" w:rsidR="0085683E" w:rsidRPr="001143A1" w:rsidRDefault="00096816" w:rsidP="00DD2997">
      <w:pPr>
        <w:spacing w:line="240" w:lineRule="auto"/>
        <w:ind w:firstLine="709"/>
        <w:rPr>
          <w:szCs w:val="28"/>
        </w:rPr>
      </w:pPr>
      <w:r w:rsidRPr="00F215AF">
        <w:rPr>
          <w:szCs w:val="28"/>
        </w:rPr>
        <w:t>Интегральная</w:t>
      </w:r>
      <w:r>
        <w:rPr>
          <w:szCs w:val="28"/>
        </w:rPr>
        <w:t xml:space="preserve"> оценка эффективности МП за 2021</w:t>
      </w:r>
      <w:r w:rsidRPr="00F215AF">
        <w:rPr>
          <w:szCs w:val="28"/>
        </w:rPr>
        <w:t xml:space="preserve"> год </w:t>
      </w:r>
      <w:r>
        <w:rPr>
          <w:szCs w:val="28"/>
        </w:rPr>
        <w:t>– 2,64</w:t>
      </w:r>
      <w:r w:rsidRPr="00F215AF">
        <w:rPr>
          <w:szCs w:val="28"/>
        </w:rPr>
        <w:t xml:space="preserve"> балла, что </w:t>
      </w:r>
      <w:r>
        <w:rPr>
          <w:szCs w:val="28"/>
        </w:rPr>
        <w:t>соответствует средней</w:t>
      </w:r>
      <w:r w:rsidRPr="00F215AF">
        <w:rPr>
          <w:szCs w:val="28"/>
        </w:rPr>
        <w:t xml:space="preserve"> степени эффективности реализации.</w:t>
      </w:r>
    </w:p>
    <w:p w14:paraId="1CD02483" w14:textId="77777777" w:rsidR="0085683E" w:rsidRPr="00F33C81" w:rsidRDefault="0085683E" w:rsidP="00DD2997">
      <w:pPr>
        <w:spacing w:line="240" w:lineRule="auto"/>
        <w:ind w:firstLine="709"/>
      </w:pPr>
      <w:r w:rsidRPr="00F33C81">
        <w:t>2.2. ФЦН «Общественная безопасность».</w:t>
      </w:r>
    </w:p>
    <w:p w14:paraId="781566AA" w14:textId="5E3ED03C" w:rsidR="0085683E" w:rsidRPr="001143A1" w:rsidRDefault="0085683E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33C81">
        <w:rPr>
          <w:rFonts w:eastAsiaTheme="minorHAnsi"/>
          <w:szCs w:val="28"/>
          <w:lang w:eastAsia="en-US"/>
        </w:rPr>
        <w:t xml:space="preserve">Для достижения стратегической цели ФЦН «Общественная безопасность» по обеспечению личной и общественной безопасности в городе Перми реализуется МП «Безопасный город» (постановление администрации города Перми </w:t>
      </w:r>
      <w:r w:rsidR="00DD34EB">
        <w:rPr>
          <w:rFonts w:eastAsiaTheme="minorHAnsi"/>
          <w:szCs w:val="28"/>
          <w:lang w:eastAsia="en-US"/>
        </w:rPr>
        <w:br/>
      </w:r>
      <w:r w:rsidRPr="00F33C81">
        <w:rPr>
          <w:rFonts w:eastAsiaTheme="minorHAnsi"/>
          <w:szCs w:val="28"/>
          <w:lang w:eastAsia="en-US"/>
        </w:rPr>
        <w:t>от 19 октября 2018 г. № 793).</w:t>
      </w:r>
      <w:r w:rsidRPr="001143A1">
        <w:rPr>
          <w:rFonts w:eastAsiaTheme="minorHAnsi"/>
          <w:szCs w:val="28"/>
          <w:lang w:eastAsia="en-US"/>
        </w:rPr>
        <w:t xml:space="preserve"> </w:t>
      </w:r>
    </w:p>
    <w:p w14:paraId="681086FC" w14:textId="526CD105" w:rsidR="00262290" w:rsidRPr="00A32704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szCs w:val="28"/>
        </w:rPr>
        <w:t>2.2.1. Целью реализации МП «</w:t>
      </w:r>
      <w:r>
        <w:rPr>
          <w:szCs w:val="28"/>
        </w:rPr>
        <w:t>Безопасный город</w:t>
      </w:r>
      <w:r w:rsidRPr="00A946AF">
        <w:rPr>
          <w:szCs w:val="28"/>
        </w:rPr>
        <w:t>» является</w:t>
      </w:r>
      <w:r>
        <w:rPr>
          <w:szCs w:val="28"/>
        </w:rPr>
        <w:t xml:space="preserve"> обеспечение личной и общественной безопасности в городе Перми</w:t>
      </w:r>
      <w:r w:rsidRPr="00A946AF">
        <w:rPr>
          <w:szCs w:val="28"/>
        </w:rPr>
        <w:t>. Достижение цели МП характеризуется уровнем преступности, являющимся целевым</w:t>
      </w:r>
      <w:r>
        <w:rPr>
          <w:szCs w:val="28"/>
        </w:rPr>
        <w:t xml:space="preserve"> показателем Плана мероприятий, а также показателями: </w:t>
      </w:r>
      <w:r w:rsidR="004D7EE9">
        <w:rPr>
          <w:rFonts w:eastAsia="Calibri"/>
          <w:szCs w:val="28"/>
          <w:lang w:eastAsia="en-US"/>
        </w:rPr>
        <w:t>число погибших в результате чрезвычайных ситуаций (далее – ЧС)</w:t>
      </w:r>
      <w:r w:rsidRPr="00DA051F">
        <w:rPr>
          <w:rFonts w:eastAsia="Calibri"/>
          <w:szCs w:val="28"/>
          <w:lang w:eastAsia="en-US"/>
        </w:rPr>
        <w:t xml:space="preserve">, пожаров и происшествий на водных объектах (в организованных местах отдыха) и </w:t>
      </w:r>
      <w:r>
        <w:rPr>
          <w:rFonts w:eastAsia="Calibri"/>
          <w:szCs w:val="28"/>
          <w:lang w:eastAsia="en-US"/>
        </w:rPr>
        <w:t>к</w:t>
      </w:r>
      <w:r w:rsidRPr="00DA051F">
        <w:rPr>
          <w:rFonts w:eastAsia="Calibri"/>
          <w:szCs w:val="28"/>
          <w:lang w:eastAsia="en-US"/>
        </w:rPr>
        <w:t>олич</w:t>
      </w:r>
      <w:r w:rsidR="004D7EE9">
        <w:rPr>
          <w:rFonts w:eastAsia="Calibri"/>
          <w:szCs w:val="28"/>
          <w:lang w:eastAsia="en-US"/>
        </w:rPr>
        <w:t>ество пожаров на 10 тыс. чел.</w:t>
      </w:r>
      <w:r w:rsidRPr="00F939A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населения</w:t>
      </w:r>
      <w:r w:rsidRPr="00DA051F">
        <w:rPr>
          <w:rFonts w:eastAsia="Calibri"/>
          <w:szCs w:val="28"/>
          <w:lang w:eastAsia="en-US"/>
        </w:rPr>
        <w:t xml:space="preserve">. Так, </w:t>
      </w:r>
      <w:r>
        <w:rPr>
          <w:rFonts w:eastAsia="Calibri"/>
          <w:szCs w:val="28"/>
          <w:lang w:eastAsia="en-US"/>
        </w:rPr>
        <w:t>у</w:t>
      </w:r>
      <w:r w:rsidRPr="00DA051F">
        <w:rPr>
          <w:rFonts w:eastAsia="Calibri"/>
          <w:szCs w:val="28"/>
          <w:lang w:eastAsia="en-US"/>
        </w:rPr>
        <w:t xml:space="preserve">ровень преступности в отчетном году составил </w:t>
      </w:r>
      <w:r>
        <w:rPr>
          <w:rFonts w:eastAsia="Calibri"/>
          <w:szCs w:val="28"/>
          <w:lang w:eastAsia="en-US"/>
        </w:rPr>
        <w:t>182,0</w:t>
      </w:r>
      <w:r w:rsidR="004D7EE9">
        <w:rPr>
          <w:rFonts w:eastAsia="Calibri"/>
          <w:szCs w:val="28"/>
          <w:lang w:eastAsia="en-US"/>
        </w:rPr>
        <w:t xml:space="preserve"> ед. случаев на 10 тыс. чел.</w:t>
      </w:r>
      <w:r w:rsidRPr="00DA051F">
        <w:rPr>
          <w:rFonts w:eastAsia="Calibri"/>
          <w:szCs w:val="28"/>
          <w:lang w:eastAsia="en-US"/>
        </w:rPr>
        <w:t xml:space="preserve"> населения (</w:t>
      </w:r>
      <w:r>
        <w:rPr>
          <w:rFonts w:eastAsia="Calibri"/>
          <w:szCs w:val="28"/>
          <w:lang w:eastAsia="en-US"/>
        </w:rPr>
        <w:t>при прогнозном значении – 186,5 ед.), ч</w:t>
      </w:r>
      <w:r w:rsidRPr="00DA051F">
        <w:rPr>
          <w:rFonts w:eastAsia="Calibri"/>
          <w:bCs/>
          <w:szCs w:val="28"/>
          <w:lang w:eastAsia="en-US"/>
        </w:rPr>
        <w:t xml:space="preserve">исло погибших в результате </w:t>
      </w:r>
      <w:r w:rsidRPr="00DA051F">
        <w:rPr>
          <w:rFonts w:eastAsia="Calibri"/>
          <w:bCs/>
          <w:szCs w:val="28"/>
          <w:lang w:eastAsia="en-US"/>
        </w:rPr>
        <w:lastRenderedPageBreak/>
        <w:t xml:space="preserve">ЧС, пожаров и происшествий на водных объектах (в организованных местах отдыха) </w:t>
      </w:r>
      <w:r>
        <w:rPr>
          <w:rFonts w:eastAsia="Calibri"/>
          <w:bCs/>
          <w:szCs w:val="28"/>
          <w:lang w:eastAsia="en-US"/>
        </w:rPr>
        <w:t>– 49</w:t>
      </w:r>
      <w:r w:rsidRPr="00DA051F">
        <w:rPr>
          <w:rFonts w:eastAsia="Calibri"/>
          <w:bCs/>
          <w:szCs w:val="28"/>
          <w:lang w:eastAsia="en-US"/>
        </w:rPr>
        <w:t xml:space="preserve"> чел. (</w:t>
      </w:r>
      <w:r>
        <w:rPr>
          <w:rFonts w:eastAsia="Calibri"/>
          <w:bCs/>
          <w:szCs w:val="28"/>
          <w:lang w:eastAsia="en-US"/>
        </w:rPr>
        <w:t>при прогнозном значении – 56 чел.</w:t>
      </w:r>
      <w:r w:rsidRPr="00DA051F">
        <w:rPr>
          <w:rFonts w:eastAsia="Calibri"/>
          <w:bCs/>
          <w:szCs w:val="28"/>
          <w:lang w:eastAsia="en-US"/>
        </w:rPr>
        <w:t>)</w:t>
      </w:r>
      <w:r>
        <w:rPr>
          <w:rFonts w:eastAsia="Calibri"/>
          <w:bCs/>
          <w:szCs w:val="28"/>
          <w:lang w:eastAsia="en-US"/>
        </w:rPr>
        <w:t>, к</w:t>
      </w:r>
      <w:r w:rsidRPr="00DA051F">
        <w:rPr>
          <w:rFonts w:eastAsia="Calibri"/>
          <w:bCs/>
          <w:szCs w:val="28"/>
          <w:lang w:eastAsia="en-US"/>
        </w:rPr>
        <w:t>олич</w:t>
      </w:r>
      <w:r w:rsidR="004D7EE9">
        <w:rPr>
          <w:rFonts w:eastAsia="Calibri"/>
          <w:bCs/>
          <w:szCs w:val="28"/>
          <w:lang w:eastAsia="en-US"/>
        </w:rPr>
        <w:t xml:space="preserve">ество пожаров </w:t>
      </w:r>
      <w:r w:rsidR="00DD34EB">
        <w:rPr>
          <w:rFonts w:eastAsia="Calibri"/>
          <w:bCs/>
          <w:szCs w:val="28"/>
          <w:lang w:eastAsia="en-US"/>
        </w:rPr>
        <w:br/>
      </w:r>
      <w:r w:rsidR="004D7EE9">
        <w:rPr>
          <w:rFonts w:eastAsia="Calibri"/>
          <w:bCs/>
          <w:szCs w:val="28"/>
          <w:lang w:eastAsia="en-US"/>
        </w:rPr>
        <w:t>на 10 тыс. чел.</w:t>
      </w:r>
      <w:r w:rsidRPr="00DA051F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–</w:t>
      </w:r>
      <w:r w:rsidRPr="00DA051F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12,6</w:t>
      </w:r>
      <w:r w:rsidRPr="00DA051F">
        <w:rPr>
          <w:rFonts w:eastAsia="Calibri"/>
          <w:bCs/>
          <w:szCs w:val="28"/>
          <w:lang w:eastAsia="en-US"/>
        </w:rPr>
        <w:t xml:space="preserve"> ед. (</w:t>
      </w:r>
      <w:r>
        <w:rPr>
          <w:rFonts w:eastAsia="Calibri"/>
          <w:bCs/>
          <w:szCs w:val="28"/>
          <w:lang w:eastAsia="en-US"/>
        </w:rPr>
        <w:t>при прогнозном значении – 11,9 ед.</w:t>
      </w:r>
      <w:r w:rsidRPr="00DA051F">
        <w:rPr>
          <w:rFonts w:eastAsia="Calibri"/>
          <w:bCs/>
          <w:szCs w:val="28"/>
          <w:lang w:eastAsia="en-US"/>
        </w:rPr>
        <w:t>).</w:t>
      </w:r>
      <w:r>
        <w:rPr>
          <w:rFonts w:eastAsia="Calibri"/>
          <w:bCs/>
          <w:szCs w:val="28"/>
          <w:lang w:eastAsia="en-US"/>
        </w:rPr>
        <w:t xml:space="preserve"> Основными</w:t>
      </w:r>
      <w:r w:rsidRPr="00BB01E9">
        <w:rPr>
          <w:rFonts w:eastAsia="Calibri"/>
          <w:bCs/>
          <w:szCs w:val="28"/>
          <w:lang w:eastAsia="en-US"/>
        </w:rPr>
        <w:t xml:space="preserve"> причин</w:t>
      </w:r>
      <w:r>
        <w:rPr>
          <w:rFonts w:eastAsia="Calibri"/>
          <w:bCs/>
          <w:szCs w:val="28"/>
          <w:lang w:eastAsia="en-US"/>
        </w:rPr>
        <w:t>а</w:t>
      </w:r>
      <w:r w:rsidR="004D7EE9">
        <w:rPr>
          <w:rFonts w:eastAsia="Calibri"/>
          <w:bCs/>
          <w:szCs w:val="28"/>
          <w:lang w:eastAsia="en-US"/>
        </w:rPr>
        <w:t>ми возникновения пожаров стали</w:t>
      </w:r>
      <w:r w:rsidRPr="00BB01E9">
        <w:rPr>
          <w:rFonts w:eastAsia="Calibri"/>
          <w:bCs/>
          <w:szCs w:val="28"/>
          <w:lang w:eastAsia="en-US"/>
        </w:rPr>
        <w:t xml:space="preserve"> неосторожное обращение с огнем, нарушение правил устройства и эксплуатации электрооборудования и газового оборудования. Основными объектами возникновения пожаров стали жилой сектор </w:t>
      </w:r>
      <w:r w:rsidR="00DD34EB">
        <w:rPr>
          <w:rFonts w:eastAsia="Calibri"/>
          <w:bCs/>
          <w:szCs w:val="28"/>
          <w:lang w:eastAsia="en-US"/>
        </w:rPr>
        <w:br/>
      </w:r>
      <w:r w:rsidRPr="00BB01E9">
        <w:rPr>
          <w:rFonts w:eastAsia="Calibri"/>
          <w:bCs/>
          <w:szCs w:val="28"/>
          <w:lang w:eastAsia="en-US"/>
        </w:rPr>
        <w:t>и транспортные средства.</w:t>
      </w:r>
    </w:p>
    <w:p w14:paraId="5D175BDE" w14:textId="77777777" w:rsidR="00262290" w:rsidRPr="007316D2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Подпрограмма 1</w:t>
      </w:r>
      <w:r w:rsidRPr="00DA051F">
        <w:rPr>
          <w:rFonts w:eastAsia="Calibri"/>
          <w:szCs w:val="28"/>
          <w:lang w:eastAsia="en-US"/>
        </w:rPr>
        <w:t xml:space="preserve"> «Профилактика правонарушений»</w:t>
      </w:r>
      <w:r w:rsidR="00362C4E" w:rsidRPr="007316D2">
        <w:rPr>
          <w:rFonts w:eastAsia="Calibri"/>
          <w:szCs w:val="28"/>
          <w:lang w:eastAsia="en-US"/>
        </w:rPr>
        <w:t>.</w:t>
      </w:r>
    </w:p>
    <w:p w14:paraId="642C4A2F" w14:textId="73892A2C" w:rsid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A051F">
        <w:rPr>
          <w:rFonts w:eastAsia="Calibri"/>
          <w:szCs w:val="28"/>
          <w:lang w:eastAsia="en-US"/>
        </w:rPr>
        <w:t>В целях профилактики снижения количества грабежей и разбоев, совершенных в общественных местах</w:t>
      </w:r>
      <w:r>
        <w:rPr>
          <w:rFonts w:eastAsia="Calibri"/>
          <w:szCs w:val="28"/>
          <w:lang w:eastAsia="en-US"/>
        </w:rPr>
        <w:t>,</w:t>
      </w:r>
      <w:r w:rsidRPr="00DA051F">
        <w:rPr>
          <w:rFonts w:eastAsia="Calibri"/>
          <w:szCs w:val="28"/>
          <w:lang w:eastAsia="en-US"/>
        </w:rPr>
        <w:t xml:space="preserve"> в отчетном году осуществляли деятельность 7 районных</w:t>
      </w:r>
      <w:r>
        <w:rPr>
          <w:rFonts w:eastAsia="Calibri"/>
          <w:szCs w:val="28"/>
          <w:lang w:eastAsia="en-US"/>
        </w:rPr>
        <w:t xml:space="preserve"> народных дружин общей</w:t>
      </w:r>
      <w:r w:rsidRPr="00DA051F">
        <w:rPr>
          <w:rFonts w:eastAsia="Calibri"/>
          <w:szCs w:val="28"/>
          <w:lang w:eastAsia="en-US"/>
        </w:rPr>
        <w:t xml:space="preserve"> численность</w:t>
      </w:r>
      <w:r>
        <w:rPr>
          <w:rFonts w:eastAsia="Calibri"/>
          <w:szCs w:val="28"/>
          <w:lang w:eastAsia="en-US"/>
        </w:rPr>
        <w:t>ю</w:t>
      </w:r>
      <w:r w:rsidRPr="00DA051F">
        <w:rPr>
          <w:rFonts w:eastAsia="Calibri"/>
          <w:szCs w:val="28"/>
          <w:lang w:eastAsia="en-US"/>
        </w:rPr>
        <w:t xml:space="preserve"> 21</w:t>
      </w:r>
      <w:r w:rsidR="004D7EE9">
        <w:rPr>
          <w:rFonts w:eastAsia="Calibri"/>
          <w:szCs w:val="28"/>
          <w:lang w:eastAsia="en-US"/>
        </w:rPr>
        <w:t>0 чел</w:t>
      </w:r>
      <w:r w:rsidR="0074454B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 xml:space="preserve">С целью обеспечения охраны общественного порядка народными дружинами отработано 88,2 </w:t>
      </w:r>
      <w:r w:rsidRPr="00DA051F">
        <w:rPr>
          <w:rFonts w:eastAsia="Calibri"/>
          <w:szCs w:val="28"/>
          <w:lang w:eastAsia="en-US"/>
        </w:rPr>
        <w:t>тыс. час</w:t>
      </w:r>
      <w:r>
        <w:rPr>
          <w:szCs w:val="28"/>
        </w:rPr>
        <w:t xml:space="preserve">. </w:t>
      </w:r>
    </w:p>
    <w:p w14:paraId="1226D48E" w14:textId="2CD96C6D" w:rsid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</w:rPr>
        <w:t>В результате принимаемых мер в</w:t>
      </w:r>
      <w:r w:rsidRPr="00C9382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2021 году</w:t>
      </w:r>
      <w:r w:rsidRPr="00C93829">
        <w:rPr>
          <w:rFonts w:eastAsia="Calibri"/>
          <w:szCs w:val="28"/>
          <w:lang w:eastAsia="en-US"/>
        </w:rPr>
        <w:t xml:space="preserve"> доля зарегист</w:t>
      </w:r>
      <w:r>
        <w:rPr>
          <w:rFonts w:eastAsia="Calibri"/>
          <w:szCs w:val="28"/>
        </w:rPr>
        <w:t xml:space="preserve">рированных грабежей и разбоев </w:t>
      </w:r>
      <w:r w:rsidRPr="00C93829">
        <w:rPr>
          <w:rFonts w:eastAsia="Calibri"/>
          <w:szCs w:val="28"/>
          <w:lang w:eastAsia="en-US"/>
        </w:rPr>
        <w:t>в общественных местах к общему числу преступлений, совершенных в общественных местах</w:t>
      </w:r>
      <w:r w:rsidR="004D7EE9">
        <w:rPr>
          <w:rFonts w:eastAsia="Calibri"/>
          <w:szCs w:val="28"/>
          <w:lang w:eastAsia="en-US"/>
        </w:rPr>
        <w:t>,</w:t>
      </w:r>
      <w:r w:rsidRPr="00C93829">
        <w:rPr>
          <w:rFonts w:eastAsia="Calibri"/>
          <w:szCs w:val="28"/>
          <w:lang w:eastAsia="en-US"/>
        </w:rPr>
        <w:t xml:space="preserve"> составила </w:t>
      </w:r>
      <w:r>
        <w:rPr>
          <w:rFonts w:eastAsia="Calibri"/>
          <w:szCs w:val="28"/>
          <w:lang w:eastAsia="en-US"/>
        </w:rPr>
        <w:t>2,4</w:t>
      </w:r>
      <w:r w:rsidRPr="00C93829">
        <w:rPr>
          <w:rFonts w:eastAsia="Calibri"/>
          <w:szCs w:val="28"/>
          <w:lang w:eastAsia="en-US"/>
        </w:rPr>
        <w:t xml:space="preserve"> % (план </w:t>
      </w:r>
      <w:r>
        <w:rPr>
          <w:rFonts w:eastAsia="Calibri"/>
          <w:szCs w:val="28"/>
          <w:lang w:eastAsia="en-US"/>
        </w:rPr>
        <w:t xml:space="preserve">– 4,0 %), </w:t>
      </w:r>
      <w:r w:rsidRPr="00D63545">
        <w:rPr>
          <w:szCs w:val="28"/>
        </w:rPr>
        <w:t xml:space="preserve">снижение </w:t>
      </w:r>
      <w:r>
        <w:rPr>
          <w:szCs w:val="28"/>
        </w:rPr>
        <w:t xml:space="preserve">количества зарегистрированных грабежей и разбоев в общественных </w:t>
      </w:r>
      <w:r w:rsidR="004D7EE9">
        <w:rPr>
          <w:szCs w:val="28"/>
        </w:rPr>
        <w:t>местах составило 4,6 % (2021 год</w:t>
      </w:r>
      <w:r>
        <w:rPr>
          <w:szCs w:val="28"/>
        </w:rPr>
        <w:t xml:space="preserve"> – 165 ед.</w:t>
      </w:r>
      <w:r w:rsidR="003309AF">
        <w:rPr>
          <w:szCs w:val="28"/>
        </w:rPr>
        <w:t>,</w:t>
      </w:r>
      <w:r>
        <w:rPr>
          <w:szCs w:val="28"/>
        </w:rPr>
        <w:t xml:space="preserve"> 2020</w:t>
      </w:r>
      <w:r w:rsidRPr="00D63545">
        <w:rPr>
          <w:szCs w:val="28"/>
        </w:rPr>
        <w:t xml:space="preserve"> </w:t>
      </w:r>
      <w:r w:rsidR="004D7EE9">
        <w:rPr>
          <w:szCs w:val="28"/>
        </w:rPr>
        <w:t>год</w:t>
      </w:r>
      <w:r>
        <w:rPr>
          <w:szCs w:val="28"/>
        </w:rPr>
        <w:t xml:space="preserve"> –</w:t>
      </w:r>
      <w:r w:rsidRPr="00D63545">
        <w:rPr>
          <w:szCs w:val="28"/>
        </w:rPr>
        <w:t xml:space="preserve"> </w:t>
      </w:r>
      <w:r>
        <w:rPr>
          <w:szCs w:val="28"/>
        </w:rPr>
        <w:t>173 ед.).</w:t>
      </w:r>
    </w:p>
    <w:p w14:paraId="76B4F924" w14:textId="283B7574" w:rsidR="00262290" w:rsidRPr="00392C11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7264E">
        <w:rPr>
          <w:szCs w:val="28"/>
        </w:rPr>
        <w:t>В целях профилактики незаконного потребления психоактивных веществ (далее – ПАВ) среди детей и молодежи реализованы мероприятия по профилактике потребления ПАВ в 5</w:t>
      </w:r>
      <w:r>
        <w:rPr>
          <w:szCs w:val="28"/>
        </w:rPr>
        <w:t>30 учебных классах города Перми. О</w:t>
      </w:r>
      <w:r w:rsidR="004D7EE9">
        <w:rPr>
          <w:szCs w:val="28"/>
        </w:rPr>
        <w:t>рганизованы и проведены: онлайн-</w:t>
      </w:r>
      <w:r w:rsidRPr="00392C11">
        <w:rPr>
          <w:szCs w:val="28"/>
        </w:rPr>
        <w:t>фестиваль «Атмосфера спорта», конкурс красоты и очарования «Жемчужина», интеллектуальный турнир «Пермь-Molotov-Пермь», проект «Школа мастерства» и др</w:t>
      </w:r>
      <w:r w:rsidR="004D7EE9">
        <w:rPr>
          <w:szCs w:val="28"/>
        </w:rPr>
        <w:t>угие</w:t>
      </w:r>
      <w:r w:rsidRPr="00392C11">
        <w:rPr>
          <w:szCs w:val="28"/>
        </w:rPr>
        <w:t>.</w:t>
      </w:r>
      <w:r>
        <w:rPr>
          <w:szCs w:val="28"/>
        </w:rPr>
        <w:t xml:space="preserve"> И</w:t>
      </w:r>
      <w:r w:rsidRPr="00392C11">
        <w:rPr>
          <w:szCs w:val="28"/>
        </w:rPr>
        <w:t>зготов</w:t>
      </w:r>
      <w:r>
        <w:rPr>
          <w:szCs w:val="28"/>
        </w:rPr>
        <w:t>лены информационные материалы: в</w:t>
      </w:r>
      <w:r w:rsidRPr="00392C11">
        <w:rPr>
          <w:szCs w:val="28"/>
        </w:rPr>
        <w:t>иде</w:t>
      </w:r>
      <w:r>
        <w:rPr>
          <w:szCs w:val="28"/>
        </w:rPr>
        <w:t xml:space="preserve">оролики </w:t>
      </w:r>
      <w:r w:rsidRPr="00392C11">
        <w:rPr>
          <w:szCs w:val="28"/>
        </w:rPr>
        <w:t>и инфографики</w:t>
      </w:r>
      <w:r>
        <w:rPr>
          <w:szCs w:val="28"/>
        </w:rPr>
        <w:t>, которые</w:t>
      </w:r>
      <w:r w:rsidRPr="00392C11">
        <w:rPr>
          <w:szCs w:val="28"/>
        </w:rPr>
        <w:t xml:space="preserve"> транслировались в социальных сетях, количество просмотров составило более 7,0 млн. Материалы размещались в лифтах, городском транспорте, на медиафасадах ТЦ «Айсберг», ТРК «Семья».</w:t>
      </w:r>
    </w:p>
    <w:p w14:paraId="17C6C4B4" w14:textId="77777777" w:rsidR="00262290" w:rsidRDefault="00262290" w:rsidP="00DD299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распространенности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ркологических расстройств среди </w:t>
      </w:r>
      <w:r w:rsidRPr="001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на 10 тыс.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составил 84 случая, что ниже уровня 2020 года на 10,4 %.</w:t>
      </w:r>
    </w:p>
    <w:p w14:paraId="3F74F326" w14:textId="77777777" w:rsid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bCs/>
          <w:szCs w:val="28"/>
        </w:rPr>
        <w:t xml:space="preserve">Подпрограмма 2 «Предупреждение </w:t>
      </w:r>
      <w:r w:rsidRPr="00121C0A">
        <w:rPr>
          <w:bCs/>
          <w:szCs w:val="28"/>
        </w:rPr>
        <w:t>и ликвидация чрезвычайных ситуаций природного и техногенного характера, совершенствование гражданской обороны на территории города Перми</w:t>
      </w:r>
      <w:r>
        <w:rPr>
          <w:bCs/>
          <w:szCs w:val="28"/>
        </w:rPr>
        <w:t>»</w:t>
      </w:r>
      <w:r>
        <w:rPr>
          <w:rFonts w:eastAsia="Calibri"/>
          <w:szCs w:val="28"/>
          <w:lang w:eastAsia="en-US"/>
        </w:rPr>
        <w:t>.</w:t>
      </w:r>
    </w:p>
    <w:p w14:paraId="04A0D6C5" w14:textId="359E81C9" w:rsid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 w:rsidRPr="00A946AF">
        <w:rPr>
          <w:szCs w:val="28"/>
        </w:rPr>
        <w:t xml:space="preserve">В рамках осуществления мероприятий </w:t>
      </w:r>
      <w:r>
        <w:rPr>
          <w:szCs w:val="28"/>
        </w:rPr>
        <w:t xml:space="preserve">МП обеспечена 100,0 % </w:t>
      </w:r>
      <w:r>
        <w:rPr>
          <w:rFonts w:eastAsia="Calibri"/>
          <w:szCs w:val="28"/>
          <w:lang w:eastAsia="en-US"/>
        </w:rPr>
        <w:t>готовность</w:t>
      </w:r>
      <w:r w:rsidRPr="00A946A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системы оповещения города Перми, 100,0 % </w:t>
      </w:r>
      <w:r w:rsidRPr="00A946AF">
        <w:rPr>
          <w:rFonts w:eastAsia="Calibri"/>
          <w:szCs w:val="28"/>
          <w:lang w:eastAsia="en-US"/>
        </w:rPr>
        <w:t xml:space="preserve">уровень </w:t>
      </w:r>
      <w:r w:rsidR="00870730">
        <w:rPr>
          <w:rFonts w:eastAsia="Calibri"/>
          <w:szCs w:val="28"/>
          <w:lang w:eastAsia="en-US"/>
        </w:rPr>
        <w:t>готовности органов управления гражданской обороны</w:t>
      </w:r>
      <w:r w:rsidRPr="00A946AF">
        <w:rPr>
          <w:rFonts w:eastAsia="Calibri"/>
          <w:szCs w:val="28"/>
          <w:lang w:eastAsia="en-US"/>
        </w:rPr>
        <w:t xml:space="preserve"> и ЧС, сил и средств города к выполнению мероприятий по гражданской обороне,</w:t>
      </w:r>
      <w:r>
        <w:rPr>
          <w:rFonts w:eastAsia="Calibri"/>
          <w:szCs w:val="28"/>
          <w:lang w:eastAsia="en-US"/>
        </w:rPr>
        <w:t xml:space="preserve"> предупреждению и ликвидации ЧС. </w:t>
      </w:r>
      <w:r>
        <w:rPr>
          <w:rFonts w:eastAsia="Calibri"/>
          <w:bCs/>
          <w:szCs w:val="28"/>
          <w:lang w:eastAsia="en-US"/>
        </w:rPr>
        <w:t>В</w:t>
      </w:r>
      <w:r w:rsidRPr="005D7377">
        <w:rPr>
          <w:rFonts w:eastAsia="Calibri"/>
          <w:bCs/>
          <w:szCs w:val="28"/>
          <w:lang w:eastAsia="en-US"/>
        </w:rPr>
        <w:t xml:space="preserve">ыполнен </w:t>
      </w:r>
      <w:r>
        <w:rPr>
          <w:rFonts w:eastAsia="Calibri"/>
          <w:bCs/>
          <w:szCs w:val="28"/>
          <w:lang w:eastAsia="en-US"/>
        </w:rPr>
        <w:t xml:space="preserve">ряд мероприятий </w:t>
      </w:r>
      <w:r w:rsidRPr="005D7377">
        <w:rPr>
          <w:rFonts w:eastAsia="Calibri"/>
          <w:bCs/>
          <w:szCs w:val="28"/>
          <w:lang w:eastAsia="en-US"/>
        </w:rPr>
        <w:t>по предупреждению и ликвидации чр</w:t>
      </w:r>
      <w:r>
        <w:rPr>
          <w:rFonts w:eastAsia="Calibri"/>
          <w:bCs/>
          <w:szCs w:val="28"/>
          <w:lang w:eastAsia="en-US"/>
        </w:rPr>
        <w:t xml:space="preserve">езвычайных ситуаций природного </w:t>
      </w:r>
      <w:r w:rsidRPr="005D7377">
        <w:rPr>
          <w:rFonts w:eastAsia="Calibri"/>
          <w:bCs/>
          <w:szCs w:val="28"/>
          <w:lang w:eastAsia="en-US"/>
        </w:rPr>
        <w:t xml:space="preserve">и техногенного характера, в отчетном периоде количество спасенных </w:t>
      </w:r>
      <w:r w:rsidR="00DD34EB">
        <w:rPr>
          <w:rFonts w:eastAsia="Calibri"/>
          <w:bCs/>
          <w:szCs w:val="28"/>
          <w:lang w:eastAsia="en-US"/>
        </w:rPr>
        <w:br/>
      </w:r>
      <w:r w:rsidRPr="005D7377">
        <w:rPr>
          <w:rFonts w:eastAsia="Calibri"/>
          <w:bCs/>
          <w:szCs w:val="28"/>
          <w:lang w:eastAsia="en-US"/>
        </w:rPr>
        <w:t>от смертельной угрозы людей (в том числе на водных объектах) состави</w:t>
      </w:r>
      <w:r>
        <w:rPr>
          <w:rFonts w:eastAsia="Calibri"/>
          <w:bCs/>
          <w:szCs w:val="28"/>
          <w:lang w:eastAsia="en-US"/>
        </w:rPr>
        <w:t xml:space="preserve">ло </w:t>
      </w:r>
      <w:r w:rsidR="000838D7">
        <w:rPr>
          <w:rFonts w:eastAsia="Calibri"/>
          <w:bCs/>
          <w:szCs w:val="28"/>
          <w:lang w:eastAsia="en-US"/>
        </w:rPr>
        <w:br/>
      </w:r>
      <w:r>
        <w:rPr>
          <w:rFonts w:eastAsia="Calibri"/>
          <w:bCs/>
          <w:szCs w:val="28"/>
          <w:lang w:eastAsia="en-US"/>
        </w:rPr>
        <w:t>497 чел.</w:t>
      </w:r>
    </w:p>
    <w:p w14:paraId="295BEE81" w14:textId="799CA85B" w:rsidR="00262290" w:rsidRPr="00885C54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Введено в эксплуатацию реконструированное здание</w:t>
      </w:r>
      <w:r w:rsidR="000838D7">
        <w:rPr>
          <w:rFonts w:eastAsia="Calibri"/>
          <w:szCs w:val="28"/>
          <w:lang w:eastAsia="en-US"/>
        </w:rPr>
        <w:t xml:space="preserve"> по адресу: </w:t>
      </w:r>
      <w:r w:rsidR="000838D7">
        <w:rPr>
          <w:rFonts w:eastAsia="Calibri"/>
          <w:szCs w:val="28"/>
          <w:lang w:eastAsia="en-US"/>
        </w:rPr>
        <w:br/>
        <w:t>ул. Ижевская, 25 (лит.</w:t>
      </w:r>
      <w:r>
        <w:rPr>
          <w:rFonts w:eastAsia="Calibri"/>
          <w:szCs w:val="28"/>
          <w:lang w:eastAsia="en-US"/>
        </w:rPr>
        <w:t xml:space="preserve"> Д), МКУ «</w:t>
      </w:r>
      <w:r w:rsidRPr="00885C54">
        <w:rPr>
          <w:rFonts w:eastAsia="Calibri"/>
          <w:szCs w:val="28"/>
          <w:lang w:eastAsia="en-US"/>
        </w:rPr>
        <w:t>Пермская городская служба спасения»</w:t>
      </w:r>
      <w:r>
        <w:rPr>
          <w:rFonts w:eastAsia="Calibri"/>
          <w:szCs w:val="28"/>
          <w:lang w:eastAsia="en-US"/>
        </w:rPr>
        <w:t xml:space="preserve"> размести</w:t>
      </w:r>
      <w:r w:rsidR="000838D7">
        <w:rPr>
          <w:rFonts w:eastAsia="Calibri"/>
          <w:szCs w:val="28"/>
          <w:lang w:eastAsia="en-US"/>
        </w:rPr>
        <w:t>лось в новом современном здании</w:t>
      </w:r>
      <w:r>
        <w:rPr>
          <w:rFonts w:eastAsia="Calibri"/>
          <w:szCs w:val="28"/>
          <w:lang w:eastAsia="en-US"/>
        </w:rPr>
        <w:t xml:space="preserve"> </w:t>
      </w:r>
      <w:r w:rsidRPr="00885C54">
        <w:rPr>
          <w:rFonts w:eastAsia="Calibri"/>
          <w:szCs w:val="28"/>
          <w:lang w:eastAsia="en-US"/>
        </w:rPr>
        <w:t>площадь</w:t>
      </w:r>
      <w:r>
        <w:rPr>
          <w:rFonts w:eastAsia="Calibri"/>
          <w:szCs w:val="28"/>
          <w:lang w:eastAsia="en-US"/>
        </w:rPr>
        <w:t xml:space="preserve">ю </w:t>
      </w:r>
      <w:r w:rsidR="003309AF">
        <w:rPr>
          <w:rFonts w:eastAsia="Calibri"/>
          <w:szCs w:val="28"/>
          <w:lang w:eastAsia="en-US"/>
        </w:rPr>
        <w:t>2,7 тыс. кв. м</w:t>
      </w:r>
      <w:r w:rsidRPr="00885C54">
        <w:rPr>
          <w:rFonts w:eastAsia="Calibri"/>
          <w:szCs w:val="28"/>
          <w:lang w:eastAsia="en-US"/>
        </w:rPr>
        <w:t xml:space="preserve">. </w:t>
      </w:r>
    </w:p>
    <w:p w14:paraId="46D98169" w14:textId="77777777" w:rsid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В здании д</w:t>
      </w:r>
      <w:r w:rsidRPr="00885C54">
        <w:rPr>
          <w:rFonts w:eastAsia="Calibri"/>
          <w:szCs w:val="28"/>
          <w:lang w:eastAsia="en-US"/>
        </w:rPr>
        <w:t>ля ежедневных тренировок и отработки навыков спасения людей при различных чрезвычайных ситу</w:t>
      </w:r>
      <w:r>
        <w:rPr>
          <w:rFonts w:eastAsia="Calibri"/>
          <w:szCs w:val="28"/>
          <w:lang w:eastAsia="en-US"/>
        </w:rPr>
        <w:t xml:space="preserve">ациях предусмотрены </w:t>
      </w:r>
      <w:r w:rsidRPr="00885C54">
        <w:rPr>
          <w:rFonts w:eastAsia="Calibri"/>
          <w:szCs w:val="28"/>
          <w:lang w:eastAsia="en-US"/>
        </w:rPr>
        <w:t>спорти</w:t>
      </w:r>
      <w:r>
        <w:rPr>
          <w:rFonts w:eastAsia="Calibri"/>
          <w:szCs w:val="28"/>
          <w:lang w:eastAsia="en-US"/>
        </w:rPr>
        <w:t xml:space="preserve">вный зал с тренажерами, бассейн </w:t>
      </w:r>
      <w:r w:rsidRPr="00885C54">
        <w:rPr>
          <w:rFonts w:eastAsia="Calibri"/>
          <w:szCs w:val="28"/>
          <w:lang w:eastAsia="en-US"/>
        </w:rPr>
        <w:t>для водолазов, современная теплодымокамера, многоуровневый комплекс-скалодром. В новом помещении обустроены теплые гаражи для стоянки и ремонта техники, а также предусмотрены учебные классы для занятий по разным направлениям.</w:t>
      </w:r>
    </w:p>
    <w:p w14:paraId="21467BFA" w14:textId="4C117F74" w:rsidR="00262290" w:rsidRP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Разработана проектная документация на выполнение работ по </w:t>
      </w:r>
      <w:r w:rsidRPr="00484AD3">
        <w:rPr>
          <w:rFonts w:eastAsia="Calibri"/>
          <w:szCs w:val="28"/>
          <w:lang w:eastAsia="en-US"/>
        </w:rPr>
        <w:t>реконструкции здания по</w:t>
      </w:r>
      <w:r w:rsidR="000838D7">
        <w:rPr>
          <w:rFonts w:eastAsia="Calibri"/>
          <w:szCs w:val="28"/>
          <w:lang w:eastAsia="en-US"/>
        </w:rPr>
        <w:t xml:space="preserve"> ул. Ижевской, 25 (лит.</w:t>
      </w:r>
      <w:r>
        <w:rPr>
          <w:rFonts w:eastAsia="Calibri"/>
          <w:szCs w:val="28"/>
          <w:lang w:eastAsia="en-US"/>
        </w:rPr>
        <w:t xml:space="preserve"> А, А1) для размещения Единой </w:t>
      </w:r>
      <w:r w:rsidR="003309AF">
        <w:rPr>
          <w:rFonts w:eastAsia="Calibri"/>
          <w:szCs w:val="28"/>
          <w:lang w:eastAsia="en-US"/>
        </w:rPr>
        <w:t>дежурно-</w:t>
      </w:r>
      <w:r w:rsidR="0074454B" w:rsidRPr="00262290">
        <w:rPr>
          <w:rFonts w:eastAsia="Calibri"/>
          <w:szCs w:val="28"/>
          <w:lang w:eastAsia="en-US"/>
        </w:rPr>
        <w:t>диспетчерской</w:t>
      </w:r>
      <w:r w:rsidRPr="00262290">
        <w:rPr>
          <w:rFonts w:eastAsia="Calibri"/>
          <w:szCs w:val="28"/>
          <w:lang w:eastAsia="en-US"/>
        </w:rPr>
        <w:t xml:space="preserve"> службы </w:t>
      </w:r>
      <w:r w:rsidR="0074454B" w:rsidRPr="00262290">
        <w:rPr>
          <w:rFonts w:eastAsia="Calibri"/>
          <w:szCs w:val="28"/>
          <w:lang w:eastAsia="en-US"/>
        </w:rPr>
        <w:t>города</w:t>
      </w:r>
      <w:r w:rsidR="000838D7">
        <w:rPr>
          <w:rFonts w:eastAsia="Calibri"/>
          <w:szCs w:val="28"/>
          <w:lang w:eastAsia="en-US"/>
        </w:rPr>
        <w:t xml:space="preserve"> Перми</w:t>
      </w:r>
      <w:r w:rsidRPr="00262290">
        <w:rPr>
          <w:rFonts w:eastAsia="Calibri"/>
          <w:szCs w:val="28"/>
          <w:lang w:eastAsia="en-US"/>
        </w:rPr>
        <w:t>.</w:t>
      </w:r>
    </w:p>
    <w:p w14:paraId="280EEFB4" w14:textId="00C2AE46" w:rsidR="00262290" w:rsidRPr="00262290" w:rsidRDefault="00262290" w:rsidP="00DD2997">
      <w:pPr>
        <w:pStyle w:val="af2"/>
        <w:spacing w:line="240" w:lineRule="auto"/>
        <w:ind w:firstLine="709"/>
        <w:jc w:val="both"/>
        <w:rPr>
          <w:i w:val="0"/>
          <w:sz w:val="28"/>
          <w:szCs w:val="28"/>
        </w:rPr>
      </w:pPr>
      <w:r w:rsidRPr="00262290">
        <w:rPr>
          <w:rFonts w:eastAsia="Calibri"/>
          <w:i w:val="0"/>
          <w:sz w:val="28"/>
          <w:szCs w:val="28"/>
          <w:lang w:eastAsia="en-US"/>
        </w:rPr>
        <w:t xml:space="preserve">Кроме того, в 2021 году </w:t>
      </w:r>
      <w:r w:rsidRPr="00262290">
        <w:rPr>
          <w:rFonts w:eastAsia="Calibri"/>
          <w:bCs/>
          <w:i w:val="0"/>
          <w:sz w:val="28"/>
          <w:szCs w:val="28"/>
          <w:lang w:eastAsia="en-US"/>
        </w:rPr>
        <w:t xml:space="preserve">в рамках заключенного муниципального контракта на строительство противооползневого сооружения в районе жилых </w:t>
      </w:r>
      <w:r w:rsidR="000838D7">
        <w:rPr>
          <w:rFonts w:eastAsia="Calibri"/>
          <w:bCs/>
          <w:i w:val="0"/>
          <w:sz w:val="28"/>
          <w:szCs w:val="28"/>
          <w:lang w:eastAsia="en-US"/>
        </w:rPr>
        <w:t xml:space="preserve">домов </w:t>
      </w:r>
      <w:r w:rsidR="000838D7">
        <w:rPr>
          <w:rFonts w:eastAsia="Calibri"/>
          <w:bCs/>
          <w:i w:val="0"/>
          <w:sz w:val="28"/>
          <w:szCs w:val="28"/>
          <w:lang w:eastAsia="en-US"/>
        </w:rPr>
        <w:br/>
        <w:t>по ул. КИМ</w:t>
      </w:r>
      <w:r w:rsidRPr="00262290">
        <w:rPr>
          <w:rFonts w:eastAsia="Calibri"/>
          <w:bCs/>
          <w:i w:val="0"/>
          <w:sz w:val="28"/>
          <w:szCs w:val="28"/>
          <w:lang w:eastAsia="en-US"/>
        </w:rPr>
        <w:t>, 5, 7, ул. Ивановской, 19 и ул. Чехова, 2, 4, 6, 8, 10 выполнено строительство подпорной стенки ПС 1 вдоль жилого дома по ул. Ивановской, 19, строительство ПС</w:t>
      </w:r>
      <w:r w:rsidR="000838D7">
        <w:rPr>
          <w:rFonts w:eastAsia="Calibri"/>
          <w:bCs/>
          <w:i w:val="0"/>
          <w:sz w:val="28"/>
          <w:szCs w:val="28"/>
          <w:lang w:eastAsia="en-US"/>
        </w:rPr>
        <w:t xml:space="preserve"> 2 вблизи жилого дома по ул. КИМ</w:t>
      </w:r>
      <w:r w:rsidRPr="00262290">
        <w:rPr>
          <w:rFonts w:eastAsia="Calibri"/>
          <w:bCs/>
          <w:i w:val="0"/>
          <w:sz w:val="28"/>
          <w:szCs w:val="28"/>
          <w:lang w:eastAsia="en-US"/>
        </w:rPr>
        <w:t xml:space="preserve">, 5, 30.12.2021 выдано разрешение на ввод в эксплуатацию 1 этапа. </w:t>
      </w:r>
      <w:r w:rsidRPr="00262290">
        <w:rPr>
          <w:i w:val="0"/>
          <w:sz w:val="28"/>
          <w:szCs w:val="28"/>
        </w:rPr>
        <w:t xml:space="preserve">Реализация следующих этапов возможна </w:t>
      </w:r>
      <w:r w:rsidR="000838D7">
        <w:rPr>
          <w:i w:val="0"/>
          <w:sz w:val="28"/>
          <w:szCs w:val="28"/>
        </w:rPr>
        <w:br/>
      </w:r>
      <w:r w:rsidRPr="00262290">
        <w:rPr>
          <w:i w:val="0"/>
          <w:sz w:val="28"/>
          <w:szCs w:val="28"/>
        </w:rPr>
        <w:t>после снятия санитарно-защитной зоны Большекамского водозабора и исключения ег</w:t>
      </w:r>
      <w:r w:rsidR="000838D7">
        <w:rPr>
          <w:i w:val="0"/>
          <w:sz w:val="28"/>
          <w:szCs w:val="28"/>
        </w:rPr>
        <w:t>о из схемы водоснабжения, не ра</w:t>
      </w:r>
      <w:r w:rsidRPr="00262290">
        <w:rPr>
          <w:i w:val="0"/>
          <w:sz w:val="28"/>
          <w:szCs w:val="28"/>
        </w:rPr>
        <w:t>нее 2024 года.</w:t>
      </w:r>
    </w:p>
    <w:p w14:paraId="600E839C" w14:textId="77777777" w:rsidR="00262290" w:rsidRP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262290">
        <w:rPr>
          <w:rFonts w:eastAsia="Calibri"/>
          <w:szCs w:val="28"/>
          <w:lang w:eastAsia="en-US"/>
        </w:rPr>
        <w:t xml:space="preserve">Подпрограмма 3 «Обеспечение первичных мер пожарной безопасности </w:t>
      </w:r>
      <w:r w:rsidRPr="00262290">
        <w:rPr>
          <w:rFonts w:eastAsia="Calibri"/>
          <w:szCs w:val="28"/>
          <w:lang w:eastAsia="en-US"/>
        </w:rPr>
        <w:br/>
        <w:t>на территории города Перми».</w:t>
      </w:r>
    </w:p>
    <w:p w14:paraId="27DBF2DB" w14:textId="03F52FE3" w:rsid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62290">
        <w:rPr>
          <w:szCs w:val="28"/>
        </w:rPr>
        <w:t>Реализация МП в</w:t>
      </w:r>
      <w:r w:rsidRPr="003920F5">
        <w:rPr>
          <w:szCs w:val="28"/>
        </w:rPr>
        <w:t xml:space="preserve"> отчетном периоде способствовала обеспечению первичных мер пожарной безопасности в границах города Перми.</w:t>
      </w:r>
      <w:r>
        <w:rPr>
          <w:szCs w:val="28"/>
        </w:rPr>
        <w:t xml:space="preserve"> </w:t>
      </w:r>
      <w:r w:rsidRPr="003920F5">
        <w:rPr>
          <w:szCs w:val="28"/>
        </w:rPr>
        <w:t xml:space="preserve">В </w:t>
      </w:r>
      <w:r>
        <w:rPr>
          <w:szCs w:val="28"/>
        </w:rPr>
        <w:t>2021 году</w:t>
      </w:r>
      <w:r w:rsidRPr="003920F5">
        <w:rPr>
          <w:szCs w:val="28"/>
        </w:rPr>
        <w:t xml:space="preserve"> </w:t>
      </w:r>
      <w:r>
        <w:rPr>
          <w:szCs w:val="28"/>
        </w:rPr>
        <w:t>выполнены</w:t>
      </w:r>
      <w:r w:rsidRPr="003920F5">
        <w:rPr>
          <w:szCs w:val="28"/>
        </w:rPr>
        <w:t xml:space="preserve"> работы по с</w:t>
      </w:r>
      <w:r>
        <w:rPr>
          <w:szCs w:val="28"/>
        </w:rPr>
        <w:t>троительству пожарного водоема</w:t>
      </w:r>
      <w:r w:rsidRPr="00A2746C">
        <w:rPr>
          <w:szCs w:val="28"/>
        </w:rPr>
        <w:t xml:space="preserve"> в микрорайоне Верхняя Курья </w:t>
      </w:r>
      <w:r w:rsidR="000838D7">
        <w:rPr>
          <w:szCs w:val="28"/>
        </w:rPr>
        <w:br/>
      </w:r>
      <w:r w:rsidRPr="00A2746C">
        <w:rPr>
          <w:szCs w:val="28"/>
        </w:rPr>
        <w:t>по ул.</w:t>
      </w:r>
      <w:r w:rsidR="000838D7">
        <w:rPr>
          <w:szCs w:val="28"/>
        </w:rPr>
        <w:t xml:space="preserve"> </w:t>
      </w:r>
      <w:r w:rsidRPr="00A2746C">
        <w:rPr>
          <w:szCs w:val="28"/>
        </w:rPr>
        <w:t>Ли</w:t>
      </w:r>
      <w:r w:rsidR="000838D7">
        <w:rPr>
          <w:szCs w:val="28"/>
        </w:rPr>
        <w:t>ни</w:t>
      </w:r>
      <w:r w:rsidR="00447653">
        <w:rPr>
          <w:szCs w:val="28"/>
        </w:rPr>
        <w:t>и</w:t>
      </w:r>
      <w:r w:rsidR="000838D7">
        <w:rPr>
          <w:szCs w:val="28"/>
        </w:rPr>
        <w:t xml:space="preserve"> 9</w:t>
      </w:r>
      <w:r w:rsidR="00447653">
        <w:rPr>
          <w:szCs w:val="28"/>
        </w:rPr>
        <w:t>-й</w:t>
      </w:r>
      <w:r>
        <w:rPr>
          <w:szCs w:val="28"/>
        </w:rPr>
        <w:t>,</w:t>
      </w:r>
      <w:r w:rsidR="000838D7">
        <w:rPr>
          <w:szCs w:val="28"/>
        </w:rPr>
        <w:t xml:space="preserve"> </w:t>
      </w:r>
      <w:r>
        <w:rPr>
          <w:szCs w:val="28"/>
        </w:rPr>
        <w:t>70 Мотовилихинского района города Перми, разработана проектная документация</w:t>
      </w:r>
      <w:r w:rsidRPr="00844BA4">
        <w:rPr>
          <w:szCs w:val="28"/>
        </w:rPr>
        <w:t xml:space="preserve"> на стр</w:t>
      </w:r>
      <w:r>
        <w:rPr>
          <w:szCs w:val="28"/>
        </w:rPr>
        <w:t>оительство 5 пожарных водоемов.</w:t>
      </w:r>
      <w:r>
        <w:rPr>
          <w:rStyle w:val="a3"/>
          <w:szCs w:val="28"/>
        </w:rPr>
        <w:footnoteReference w:id="1"/>
      </w:r>
    </w:p>
    <w:p w14:paraId="3C0086B6" w14:textId="44DC6BB0" w:rsid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6546B1">
        <w:rPr>
          <w:szCs w:val="28"/>
        </w:rPr>
        <w:t xml:space="preserve">В целях информирования населения о мерах пожарной безопасности созданы и размещены в </w:t>
      </w:r>
      <w:r w:rsidR="000838D7">
        <w:rPr>
          <w:szCs w:val="28"/>
        </w:rPr>
        <w:t xml:space="preserve">средствах массовой информации </w:t>
      </w:r>
      <w:r w:rsidRPr="006546B1">
        <w:rPr>
          <w:szCs w:val="28"/>
        </w:rPr>
        <w:t xml:space="preserve">38 информационных материалов по пожарной безопасности, </w:t>
      </w:r>
      <w:r>
        <w:rPr>
          <w:szCs w:val="28"/>
        </w:rPr>
        <w:t>изготовлено и распростра</w:t>
      </w:r>
      <w:r w:rsidR="000838D7">
        <w:rPr>
          <w:szCs w:val="28"/>
        </w:rPr>
        <w:t xml:space="preserve">нено 266,0 тыс. ед. материалов </w:t>
      </w:r>
      <w:r>
        <w:rPr>
          <w:szCs w:val="28"/>
        </w:rPr>
        <w:t xml:space="preserve">по пожарной безопасности, </w:t>
      </w:r>
      <w:r w:rsidRPr="006546B1">
        <w:rPr>
          <w:szCs w:val="28"/>
        </w:rPr>
        <w:t xml:space="preserve">обучено </w:t>
      </w:r>
      <w:r>
        <w:rPr>
          <w:szCs w:val="28"/>
        </w:rPr>
        <w:t>1</w:t>
      </w:r>
      <w:r w:rsidR="000838D7">
        <w:rPr>
          <w:szCs w:val="28"/>
        </w:rPr>
        <w:t xml:space="preserve"> </w:t>
      </w:r>
      <w:r>
        <w:rPr>
          <w:szCs w:val="28"/>
        </w:rPr>
        <w:t>784</w:t>
      </w:r>
      <w:r w:rsidRPr="006546B1">
        <w:rPr>
          <w:szCs w:val="28"/>
        </w:rPr>
        <w:t xml:space="preserve"> граждан</w:t>
      </w:r>
      <w:r>
        <w:rPr>
          <w:szCs w:val="28"/>
        </w:rPr>
        <w:t>ина</w:t>
      </w:r>
      <w:r w:rsidRPr="006546B1">
        <w:rPr>
          <w:szCs w:val="28"/>
        </w:rPr>
        <w:t xml:space="preserve"> из числа неработающего населения, проведено </w:t>
      </w:r>
      <w:r>
        <w:rPr>
          <w:szCs w:val="28"/>
        </w:rPr>
        <w:t>122 мероприятия</w:t>
      </w:r>
      <w:r w:rsidRPr="006546B1">
        <w:rPr>
          <w:szCs w:val="28"/>
        </w:rPr>
        <w:t xml:space="preserve"> с населением по пропаганде перви</w:t>
      </w:r>
      <w:r>
        <w:rPr>
          <w:szCs w:val="28"/>
        </w:rPr>
        <w:t>чных мер пожарной безопасности.</w:t>
      </w:r>
    </w:p>
    <w:p w14:paraId="7B3CD512" w14:textId="430A89FE" w:rsidR="00262290" w:rsidRPr="00850C01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 2021</w:t>
      </w:r>
      <w:r w:rsidRPr="00E5698D">
        <w:rPr>
          <w:szCs w:val="28"/>
        </w:rPr>
        <w:t xml:space="preserve"> году организована деятельност</w:t>
      </w:r>
      <w:r>
        <w:rPr>
          <w:szCs w:val="28"/>
        </w:rPr>
        <w:t xml:space="preserve">ь добровольной пожарной охраны </w:t>
      </w:r>
      <w:r w:rsidR="000838D7">
        <w:rPr>
          <w:szCs w:val="28"/>
        </w:rPr>
        <w:br/>
      </w:r>
      <w:r w:rsidRPr="00E5698D">
        <w:rPr>
          <w:szCs w:val="28"/>
        </w:rPr>
        <w:t>в Орджоникидзевском районе города Перми, количество участий (выходов) добровольных пожарных для проведения мероприятий по профилактике пожар</w:t>
      </w:r>
      <w:r>
        <w:rPr>
          <w:szCs w:val="28"/>
        </w:rPr>
        <w:t xml:space="preserve">ов </w:t>
      </w:r>
      <w:r w:rsidR="000838D7">
        <w:rPr>
          <w:szCs w:val="28"/>
        </w:rPr>
        <w:br/>
      </w:r>
      <w:r>
        <w:rPr>
          <w:szCs w:val="28"/>
        </w:rPr>
        <w:t>по итогам года составило 1</w:t>
      </w:r>
      <w:r w:rsidR="000838D7">
        <w:rPr>
          <w:szCs w:val="28"/>
        </w:rPr>
        <w:t xml:space="preserve"> </w:t>
      </w:r>
      <w:r>
        <w:rPr>
          <w:szCs w:val="28"/>
        </w:rPr>
        <w:t>328</w:t>
      </w:r>
      <w:r w:rsidRPr="00E5698D">
        <w:rPr>
          <w:szCs w:val="28"/>
        </w:rPr>
        <w:t xml:space="preserve"> ед.</w:t>
      </w:r>
      <w:r>
        <w:rPr>
          <w:szCs w:val="28"/>
        </w:rPr>
        <w:t xml:space="preserve"> </w:t>
      </w:r>
      <w:r w:rsidRPr="00FD0DA2">
        <w:rPr>
          <w:bCs/>
          <w:szCs w:val="28"/>
        </w:rPr>
        <w:t>Доля пожаров на террито</w:t>
      </w:r>
      <w:r>
        <w:rPr>
          <w:bCs/>
          <w:szCs w:val="28"/>
        </w:rPr>
        <w:t xml:space="preserve">рии города Перми, произошедших </w:t>
      </w:r>
      <w:r w:rsidRPr="00FD0DA2">
        <w:rPr>
          <w:bCs/>
          <w:szCs w:val="28"/>
        </w:rPr>
        <w:t>по причине человеческого фактора, от</w:t>
      </w:r>
      <w:r>
        <w:rPr>
          <w:bCs/>
          <w:szCs w:val="28"/>
        </w:rPr>
        <w:t xml:space="preserve"> общего количества пожаров</w:t>
      </w:r>
      <w:r w:rsidRPr="00FD0DA2">
        <w:rPr>
          <w:bCs/>
          <w:szCs w:val="28"/>
        </w:rPr>
        <w:t xml:space="preserve"> снизилась </w:t>
      </w:r>
      <w:r>
        <w:rPr>
          <w:bCs/>
          <w:szCs w:val="28"/>
        </w:rPr>
        <w:t xml:space="preserve">и </w:t>
      </w:r>
      <w:r w:rsidR="000838D7">
        <w:rPr>
          <w:bCs/>
          <w:szCs w:val="28"/>
        </w:rPr>
        <w:t>составила 59,6 %</w:t>
      </w:r>
      <w:r w:rsidRPr="00FD0DA2">
        <w:rPr>
          <w:bCs/>
          <w:szCs w:val="28"/>
        </w:rPr>
        <w:t xml:space="preserve"> при прогнозе – 67,5 %.</w:t>
      </w:r>
    </w:p>
    <w:p w14:paraId="67C71563" w14:textId="5B563011" w:rsidR="00262290" w:rsidRDefault="000838D7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Cs/>
          <w:szCs w:val="28"/>
          <w:lang w:eastAsia="en-US"/>
        </w:rPr>
      </w:pPr>
      <w:r>
        <w:rPr>
          <w:szCs w:val="28"/>
        </w:rPr>
        <w:t>Вместе с тем</w:t>
      </w:r>
      <w:r w:rsidR="00262290">
        <w:rPr>
          <w:szCs w:val="28"/>
        </w:rPr>
        <w:t xml:space="preserve"> по</w:t>
      </w:r>
      <w:r w:rsidR="00262290">
        <w:rPr>
          <w:rFonts w:eastAsia="Calibri"/>
          <w:szCs w:val="28"/>
          <w:lang w:eastAsia="en-US"/>
        </w:rPr>
        <w:t xml:space="preserve"> итогам реализации МП в 2021 году</w:t>
      </w:r>
      <w:r w:rsidR="00262290" w:rsidRPr="00A946AF">
        <w:rPr>
          <w:rFonts w:eastAsia="Calibri"/>
          <w:szCs w:val="28"/>
          <w:lang w:eastAsia="en-US"/>
        </w:rPr>
        <w:t xml:space="preserve"> </w:t>
      </w:r>
      <w:r w:rsidR="00262290" w:rsidRPr="00D46768">
        <w:rPr>
          <w:rFonts w:eastAsia="Calibri"/>
          <w:bCs/>
          <w:szCs w:val="28"/>
          <w:lang w:eastAsia="en-US"/>
        </w:rPr>
        <w:t xml:space="preserve">наблюдается увеличение общего количества зарегистрированных пожаров на территории </w:t>
      </w:r>
      <w:r>
        <w:rPr>
          <w:rFonts w:eastAsia="Calibri"/>
          <w:bCs/>
          <w:szCs w:val="28"/>
          <w:lang w:eastAsia="en-US"/>
        </w:rPr>
        <w:t>города Перми на 10,8 % (2021 год</w:t>
      </w:r>
      <w:r w:rsidR="00262290" w:rsidRPr="00D46768">
        <w:rPr>
          <w:rFonts w:eastAsia="Calibri"/>
          <w:bCs/>
          <w:szCs w:val="28"/>
          <w:lang w:eastAsia="en-US"/>
        </w:rPr>
        <w:t xml:space="preserve"> – 1</w:t>
      </w:r>
      <w:r>
        <w:rPr>
          <w:rFonts w:eastAsia="Calibri"/>
          <w:bCs/>
          <w:szCs w:val="28"/>
          <w:lang w:eastAsia="en-US"/>
        </w:rPr>
        <w:t xml:space="preserve"> </w:t>
      </w:r>
      <w:r w:rsidR="00262290" w:rsidRPr="00D46768">
        <w:rPr>
          <w:rFonts w:eastAsia="Calibri"/>
          <w:bCs/>
          <w:szCs w:val="28"/>
          <w:lang w:eastAsia="en-US"/>
        </w:rPr>
        <w:t>331</w:t>
      </w:r>
      <w:r w:rsidR="00262290">
        <w:rPr>
          <w:rFonts w:eastAsia="Calibri"/>
          <w:bCs/>
          <w:szCs w:val="28"/>
          <w:lang w:eastAsia="en-US"/>
        </w:rPr>
        <w:t xml:space="preserve"> ед.</w:t>
      </w:r>
      <w:r>
        <w:rPr>
          <w:rFonts w:eastAsia="Calibri"/>
          <w:bCs/>
          <w:szCs w:val="28"/>
          <w:lang w:eastAsia="en-US"/>
        </w:rPr>
        <w:t>, 2020 год</w:t>
      </w:r>
      <w:r w:rsidR="00262290" w:rsidRPr="00D46768">
        <w:rPr>
          <w:rFonts w:eastAsia="Calibri"/>
          <w:bCs/>
          <w:szCs w:val="28"/>
          <w:lang w:eastAsia="en-US"/>
        </w:rPr>
        <w:t xml:space="preserve"> – 1</w:t>
      </w:r>
      <w:r>
        <w:rPr>
          <w:rFonts w:eastAsia="Calibri"/>
          <w:bCs/>
          <w:szCs w:val="28"/>
          <w:lang w:eastAsia="en-US"/>
        </w:rPr>
        <w:t xml:space="preserve"> </w:t>
      </w:r>
      <w:r w:rsidR="00262290" w:rsidRPr="00D46768">
        <w:rPr>
          <w:rFonts w:eastAsia="Calibri"/>
          <w:bCs/>
          <w:szCs w:val="28"/>
          <w:lang w:eastAsia="en-US"/>
        </w:rPr>
        <w:t>201</w:t>
      </w:r>
      <w:r w:rsidR="006C1459">
        <w:rPr>
          <w:rFonts w:eastAsia="Calibri"/>
          <w:bCs/>
          <w:szCs w:val="28"/>
          <w:lang w:eastAsia="en-US"/>
        </w:rPr>
        <w:t xml:space="preserve"> </w:t>
      </w:r>
      <w:r w:rsidR="00262290">
        <w:rPr>
          <w:rFonts w:eastAsia="Calibri"/>
          <w:bCs/>
          <w:szCs w:val="28"/>
          <w:lang w:eastAsia="en-US"/>
        </w:rPr>
        <w:t>ед.</w:t>
      </w:r>
      <w:r w:rsidR="00262290" w:rsidRPr="00D46768">
        <w:rPr>
          <w:rFonts w:eastAsia="Calibri"/>
          <w:bCs/>
          <w:szCs w:val="28"/>
          <w:lang w:eastAsia="en-US"/>
        </w:rPr>
        <w:t xml:space="preserve">). </w:t>
      </w:r>
    </w:p>
    <w:p w14:paraId="6A07CB18" w14:textId="0B86F31E" w:rsidR="003309AF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C0780D">
        <w:rPr>
          <w:rFonts w:eastAsia="Calibri"/>
          <w:szCs w:val="28"/>
          <w:lang w:eastAsia="en-US"/>
        </w:rPr>
        <w:lastRenderedPageBreak/>
        <w:t>В 2021 году на реализацию МП предусмотрено 380</w:t>
      </w:r>
      <w:r w:rsidR="000838D7">
        <w:rPr>
          <w:rFonts w:eastAsia="Calibri"/>
          <w:szCs w:val="28"/>
          <w:lang w:eastAsia="en-US"/>
        </w:rPr>
        <w:t xml:space="preserve"> </w:t>
      </w:r>
      <w:r w:rsidRPr="00C0780D">
        <w:rPr>
          <w:rFonts w:eastAsia="Calibri"/>
          <w:szCs w:val="28"/>
          <w:lang w:eastAsia="en-US"/>
        </w:rPr>
        <w:t>373,047 тыс. руб., фактически использовано 371</w:t>
      </w:r>
      <w:r w:rsidR="000838D7">
        <w:rPr>
          <w:rFonts w:eastAsia="Calibri"/>
          <w:szCs w:val="28"/>
          <w:lang w:eastAsia="en-US"/>
        </w:rPr>
        <w:t xml:space="preserve"> </w:t>
      </w:r>
      <w:r w:rsidRPr="00C0780D">
        <w:rPr>
          <w:rFonts w:eastAsia="Calibri"/>
          <w:szCs w:val="28"/>
          <w:lang w:eastAsia="en-US"/>
        </w:rPr>
        <w:t>309,751 тыс. руб.</w:t>
      </w:r>
      <w:r w:rsidR="000838D7">
        <w:rPr>
          <w:rFonts w:eastAsia="Calibri"/>
          <w:szCs w:val="28"/>
          <w:lang w:eastAsia="en-US"/>
        </w:rPr>
        <w:t>,</w:t>
      </w:r>
      <w:r w:rsidRPr="00C0780D">
        <w:rPr>
          <w:rFonts w:eastAsia="Calibri"/>
          <w:szCs w:val="28"/>
          <w:lang w:eastAsia="en-US"/>
        </w:rPr>
        <w:t xml:space="preserve"> или 97,6 % от плана, в том числе средств бюджета города Перми – 369</w:t>
      </w:r>
      <w:r w:rsidR="000838D7">
        <w:rPr>
          <w:rFonts w:eastAsia="Calibri"/>
          <w:szCs w:val="28"/>
          <w:lang w:eastAsia="en-US"/>
        </w:rPr>
        <w:t xml:space="preserve"> </w:t>
      </w:r>
      <w:r w:rsidRPr="00C0780D">
        <w:rPr>
          <w:rFonts w:eastAsia="Calibri"/>
          <w:szCs w:val="28"/>
          <w:lang w:eastAsia="en-US"/>
        </w:rPr>
        <w:t>852,951 тыс. руб. (97,6 % от плана), бюджета Пермского края – 1</w:t>
      </w:r>
      <w:r w:rsidR="000838D7">
        <w:rPr>
          <w:rFonts w:eastAsia="Calibri"/>
          <w:szCs w:val="28"/>
          <w:lang w:eastAsia="en-US"/>
        </w:rPr>
        <w:t xml:space="preserve"> </w:t>
      </w:r>
      <w:r w:rsidRPr="00C0780D">
        <w:rPr>
          <w:rFonts w:eastAsia="Calibri"/>
          <w:szCs w:val="28"/>
          <w:lang w:eastAsia="en-US"/>
        </w:rPr>
        <w:t xml:space="preserve">456,800 тыс. руб. (100,0 % от плана). </w:t>
      </w:r>
    </w:p>
    <w:p w14:paraId="5B8C6EEC" w14:textId="4D47DAE2" w:rsidR="00262290" w:rsidRPr="00C0780D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C0780D">
        <w:rPr>
          <w:rFonts w:eastAsia="Calibri"/>
          <w:szCs w:val="28"/>
          <w:lang w:eastAsia="en-US"/>
        </w:rPr>
        <w:t xml:space="preserve">Отклонение фактического объема финансовых средств бюджета города Перми от планового получено в результате экономии по результатам проведения конкурсных процедур, </w:t>
      </w:r>
      <w:r w:rsidR="00834CA2">
        <w:rPr>
          <w:rFonts w:eastAsia="Calibri"/>
          <w:szCs w:val="28"/>
          <w:lang w:eastAsia="en-US"/>
        </w:rPr>
        <w:t>несвоевременного представления</w:t>
      </w:r>
      <w:r w:rsidRPr="00C0780D">
        <w:rPr>
          <w:rFonts w:eastAsia="Calibri"/>
          <w:szCs w:val="28"/>
          <w:lang w:eastAsia="en-US"/>
        </w:rPr>
        <w:t xml:space="preserve"> подрядной организацией документов на оплату работ по</w:t>
      </w:r>
      <w:r w:rsidR="006C1459">
        <w:rPr>
          <w:rFonts w:eastAsia="Calibri"/>
          <w:szCs w:val="28"/>
          <w:lang w:eastAsia="en-US"/>
        </w:rPr>
        <w:t xml:space="preserve"> проведению авторского надзора </w:t>
      </w:r>
      <w:r w:rsidRPr="00C0780D">
        <w:rPr>
          <w:rFonts w:eastAsia="Calibri"/>
          <w:szCs w:val="28"/>
          <w:lang w:eastAsia="en-US"/>
        </w:rPr>
        <w:t>за строительством противооползневого с</w:t>
      </w:r>
      <w:r w:rsidR="006C1459">
        <w:rPr>
          <w:rFonts w:eastAsia="Calibri"/>
          <w:szCs w:val="28"/>
          <w:lang w:eastAsia="en-US"/>
        </w:rPr>
        <w:t xml:space="preserve">ооружения в районе жилых домов </w:t>
      </w:r>
      <w:r w:rsidR="00834CA2">
        <w:rPr>
          <w:rFonts w:eastAsia="Calibri"/>
          <w:szCs w:val="28"/>
          <w:lang w:eastAsia="en-US"/>
        </w:rPr>
        <w:t>по ул. КИМ</w:t>
      </w:r>
      <w:r w:rsidRPr="00C0780D">
        <w:rPr>
          <w:rFonts w:eastAsia="Calibri"/>
          <w:szCs w:val="28"/>
          <w:lang w:eastAsia="en-US"/>
        </w:rPr>
        <w:t xml:space="preserve"> 5,7, ул. Ивановской,</w:t>
      </w:r>
      <w:r w:rsidR="00834CA2">
        <w:rPr>
          <w:rFonts w:eastAsia="Calibri"/>
          <w:szCs w:val="28"/>
          <w:lang w:eastAsia="en-US"/>
        </w:rPr>
        <w:t xml:space="preserve"> </w:t>
      </w:r>
      <w:r w:rsidRPr="00C0780D">
        <w:rPr>
          <w:rFonts w:eastAsia="Calibri"/>
          <w:szCs w:val="28"/>
          <w:lang w:eastAsia="en-US"/>
        </w:rPr>
        <w:t>19 и ул. Чехова, 2, 4, 6, 8, 10, а также отсутств</w:t>
      </w:r>
      <w:r w:rsidR="00834CA2">
        <w:rPr>
          <w:rFonts w:eastAsia="Calibri"/>
          <w:szCs w:val="28"/>
          <w:lang w:eastAsia="en-US"/>
        </w:rPr>
        <w:t>ия</w:t>
      </w:r>
      <w:r w:rsidR="003309AF">
        <w:rPr>
          <w:rFonts w:eastAsia="Calibri"/>
          <w:szCs w:val="28"/>
          <w:lang w:eastAsia="en-US"/>
        </w:rPr>
        <w:t xml:space="preserve"> откорректированной проектной</w:t>
      </w:r>
      <w:r w:rsidRPr="00C0780D">
        <w:rPr>
          <w:rFonts w:eastAsia="Calibri"/>
          <w:szCs w:val="28"/>
          <w:lang w:eastAsia="en-US"/>
        </w:rPr>
        <w:t xml:space="preserve"> документации на выполнение работ по реко</w:t>
      </w:r>
      <w:r w:rsidR="00834CA2">
        <w:rPr>
          <w:rFonts w:eastAsia="Calibri"/>
          <w:szCs w:val="28"/>
          <w:lang w:eastAsia="en-US"/>
        </w:rPr>
        <w:t xml:space="preserve">нструкции здания </w:t>
      </w:r>
      <w:r w:rsidR="00834CA2">
        <w:rPr>
          <w:rFonts w:eastAsia="Calibri"/>
          <w:szCs w:val="28"/>
          <w:lang w:eastAsia="en-US"/>
        </w:rPr>
        <w:br/>
        <w:t>по ул. Ижевской, 25 (лит.</w:t>
      </w:r>
      <w:r w:rsidRPr="00C0780D">
        <w:rPr>
          <w:rFonts w:eastAsia="Calibri"/>
          <w:szCs w:val="28"/>
          <w:lang w:eastAsia="en-US"/>
        </w:rPr>
        <w:t xml:space="preserve"> Д).</w:t>
      </w:r>
    </w:p>
    <w:p w14:paraId="35884C85" w14:textId="6318E64C" w:rsidR="009F05A4" w:rsidRPr="00262290" w:rsidRDefault="00262290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46AF">
        <w:rPr>
          <w:rFonts w:eastAsia="Calibri"/>
          <w:szCs w:val="28"/>
          <w:lang w:eastAsia="en-US"/>
        </w:rPr>
        <w:t xml:space="preserve">Интегральная оценка эффективности реализации </w:t>
      </w:r>
      <w:r w:rsidR="00834CA2">
        <w:rPr>
          <w:rFonts w:eastAsia="Calibri"/>
          <w:szCs w:val="28"/>
          <w:lang w:eastAsia="en-US"/>
        </w:rPr>
        <w:t>МП</w:t>
      </w:r>
      <w:r>
        <w:rPr>
          <w:rFonts w:eastAsia="Calibri"/>
          <w:szCs w:val="28"/>
          <w:lang w:eastAsia="en-US"/>
        </w:rPr>
        <w:t xml:space="preserve"> составила 2,74</w:t>
      </w:r>
      <w:r w:rsidRPr="00A946A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балла, что соответствует средней</w:t>
      </w:r>
      <w:r w:rsidRPr="00A946AF">
        <w:rPr>
          <w:rFonts w:eastAsia="Calibri"/>
          <w:szCs w:val="28"/>
          <w:lang w:eastAsia="en-US"/>
        </w:rPr>
        <w:t xml:space="preserve"> степени эф</w:t>
      </w:r>
      <w:r>
        <w:rPr>
          <w:rFonts w:eastAsia="Calibri"/>
          <w:szCs w:val="28"/>
          <w:lang w:eastAsia="en-US"/>
        </w:rPr>
        <w:t>фективности реализации.</w:t>
      </w:r>
    </w:p>
    <w:p w14:paraId="48EC5CAA" w14:textId="77777777" w:rsidR="0085683E" w:rsidRPr="00F33C81" w:rsidRDefault="0085683E" w:rsidP="00DD2997">
      <w:pPr>
        <w:spacing w:line="240" w:lineRule="auto"/>
        <w:ind w:firstLine="709"/>
      </w:pPr>
      <w:r w:rsidRPr="00F33C81">
        <w:t>2.3. ФЦН «Экономическое развитие».</w:t>
      </w:r>
    </w:p>
    <w:p w14:paraId="2EABB123" w14:textId="33B2F2FB" w:rsidR="0085683E" w:rsidRPr="001143A1" w:rsidRDefault="0085683E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33C81">
        <w:rPr>
          <w:rFonts w:eastAsiaTheme="minorHAnsi"/>
          <w:szCs w:val="28"/>
          <w:lang w:eastAsia="en-US"/>
        </w:rPr>
        <w:t xml:space="preserve">Для достижения стратегической цели ФЦН «Экономическое развитие» </w:t>
      </w:r>
      <w:r w:rsidR="00834CA2">
        <w:rPr>
          <w:rFonts w:eastAsiaTheme="minorHAnsi"/>
          <w:szCs w:val="28"/>
          <w:lang w:eastAsia="en-US"/>
        </w:rPr>
        <w:br/>
      </w:r>
      <w:r w:rsidRPr="00F33C81">
        <w:rPr>
          <w:rFonts w:eastAsiaTheme="minorHAnsi"/>
          <w:szCs w:val="28"/>
          <w:lang w:eastAsia="en-US"/>
        </w:rPr>
        <w:t>по развитию диверсифицированной экономики, основанной на динамично развивающихся и инновационных секторах, формированию условий для развития экономики знаний и перехода городской экономики к VI технологическому укладу</w:t>
      </w:r>
      <w:r w:rsidRPr="00F33C81">
        <w:t xml:space="preserve"> </w:t>
      </w:r>
      <w:r w:rsidRPr="00F33C81">
        <w:rPr>
          <w:rFonts w:eastAsiaTheme="minorHAnsi"/>
          <w:szCs w:val="28"/>
          <w:lang w:eastAsia="en-US"/>
        </w:rPr>
        <w:t xml:space="preserve">реализуется МП </w:t>
      </w:r>
      <w:r w:rsidRPr="00F33C81">
        <w:rPr>
          <w:szCs w:val="28"/>
        </w:rPr>
        <w:t>«Экономическое развитие города Перми» (постановление администрации города Перми от 18 октября 2018 г. № 757).</w:t>
      </w:r>
      <w:r w:rsidRPr="001143A1">
        <w:rPr>
          <w:szCs w:val="28"/>
        </w:rPr>
        <w:t xml:space="preserve"> </w:t>
      </w:r>
    </w:p>
    <w:p w14:paraId="0BB75B38" w14:textId="08AB3B41" w:rsidR="002D6C1A" w:rsidRPr="002D6C1A" w:rsidRDefault="0085683E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2.3.1.</w:t>
      </w:r>
      <w:r w:rsidR="00CC026E" w:rsidRPr="001143A1">
        <w:rPr>
          <w:szCs w:val="28"/>
        </w:rPr>
        <w:t xml:space="preserve"> </w:t>
      </w:r>
      <w:r w:rsidR="002D6C1A" w:rsidRPr="002D6C1A">
        <w:rPr>
          <w:rFonts w:eastAsiaTheme="minorHAnsi"/>
          <w:szCs w:val="28"/>
          <w:lang w:eastAsia="en-US"/>
        </w:rPr>
        <w:t xml:space="preserve">Целью реализации МП «Экономическое развитие города Перми» </w:t>
      </w:r>
      <w:r w:rsidR="00B555CF">
        <w:rPr>
          <w:rFonts w:eastAsiaTheme="minorHAnsi"/>
          <w:szCs w:val="28"/>
          <w:lang w:eastAsia="en-US"/>
        </w:rPr>
        <w:br/>
      </w:r>
      <w:r w:rsidR="002D6C1A" w:rsidRPr="002D6C1A">
        <w:rPr>
          <w:rFonts w:eastAsiaTheme="minorHAnsi"/>
          <w:szCs w:val="28"/>
          <w:lang w:eastAsia="en-US"/>
        </w:rPr>
        <w:t xml:space="preserve">является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</w:t>
      </w:r>
      <w:r w:rsidR="006C1459">
        <w:rPr>
          <w:rFonts w:eastAsiaTheme="minorHAnsi"/>
          <w:szCs w:val="28"/>
          <w:lang w:eastAsia="en-US"/>
        </w:rPr>
        <w:t xml:space="preserve">и перехода городской экономики </w:t>
      </w:r>
      <w:r w:rsidR="002D6C1A" w:rsidRPr="002D6C1A">
        <w:rPr>
          <w:rFonts w:eastAsiaTheme="minorHAnsi"/>
          <w:szCs w:val="28"/>
          <w:lang w:eastAsia="en-US"/>
        </w:rPr>
        <w:t>к VI технологическому укладу. Достижение цели Программы характеризуется 3 показателями, 2 из которых являются целевыми показателями Плана мероприятий: число</w:t>
      </w:r>
      <w:r w:rsidR="003309AF">
        <w:rPr>
          <w:rFonts w:eastAsiaTheme="minorHAnsi"/>
          <w:szCs w:val="28"/>
          <w:lang w:eastAsia="en-US"/>
        </w:rPr>
        <w:t xml:space="preserve"> субъектов малого </w:t>
      </w:r>
      <w:r w:rsidR="00B555CF">
        <w:rPr>
          <w:rFonts w:eastAsiaTheme="minorHAnsi"/>
          <w:szCs w:val="28"/>
          <w:lang w:eastAsia="en-US"/>
        </w:rPr>
        <w:br/>
      </w:r>
      <w:r w:rsidR="003309AF">
        <w:rPr>
          <w:rFonts w:eastAsiaTheme="minorHAnsi"/>
          <w:szCs w:val="28"/>
          <w:lang w:eastAsia="en-US"/>
        </w:rPr>
        <w:t>и среднего предпринимательство</w:t>
      </w:r>
      <w:r w:rsidR="002D6C1A" w:rsidRPr="002D6C1A">
        <w:rPr>
          <w:rFonts w:eastAsiaTheme="minorHAnsi"/>
          <w:szCs w:val="28"/>
          <w:lang w:eastAsia="en-US"/>
        </w:rPr>
        <w:t xml:space="preserve"> </w:t>
      </w:r>
      <w:r w:rsidR="003309AF">
        <w:rPr>
          <w:rFonts w:eastAsiaTheme="minorHAnsi"/>
          <w:szCs w:val="28"/>
          <w:lang w:eastAsia="en-US"/>
        </w:rPr>
        <w:t xml:space="preserve">(далее </w:t>
      </w:r>
      <w:r w:rsidR="00B555CF" w:rsidRPr="00D46768">
        <w:rPr>
          <w:rFonts w:eastAsia="Calibri"/>
          <w:bCs/>
          <w:szCs w:val="28"/>
          <w:lang w:eastAsia="en-US"/>
        </w:rPr>
        <w:t>–</w:t>
      </w:r>
      <w:r w:rsidR="003309AF">
        <w:rPr>
          <w:rFonts w:eastAsiaTheme="minorHAnsi"/>
          <w:szCs w:val="28"/>
          <w:lang w:eastAsia="en-US"/>
        </w:rPr>
        <w:t xml:space="preserve"> </w:t>
      </w:r>
      <w:r w:rsidR="002D6C1A" w:rsidRPr="002D6C1A">
        <w:rPr>
          <w:rFonts w:eastAsiaTheme="minorHAnsi"/>
          <w:szCs w:val="28"/>
          <w:lang w:eastAsia="en-US"/>
        </w:rPr>
        <w:t>СМСП</w:t>
      </w:r>
      <w:r w:rsidR="003309AF">
        <w:rPr>
          <w:rFonts w:eastAsiaTheme="minorHAnsi"/>
          <w:szCs w:val="28"/>
          <w:lang w:eastAsia="en-US"/>
        </w:rPr>
        <w:t>)</w:t>
      </w:r>
      <w:r w:rsidR="002D6C1A" w:rsidRPr="002D6C1A">
        <w:rPr>
          <w:rFonts w:eastAsiaTheme="minorHAnsi"/>
          <w:szCs w:val="28"/>
          <w:lang w:eastAsia="en-US"/>
        </w:rPr>
        <w:t xml:space="preserve"> в расч</w:t>
      </w:r>
      <w:r w:rsidR="007B3DCF">
        <w:rPr>
          <w:rFonts w:eastAsiaTheme="minorHAnsi"/>
          <w:szCs w:val="28"/>
          <w:lang w:eastAsia="en-US"/>
        </w:rPr>
        <w:t>ете на 10 тыс. чел. населения, с</w:t>
      </w:r>
      <w:r w:rsidR="002D6C1A" w:rsidRPr="002D6C1A">
        <w:rPr>
          <w:rFonts w:eastAsiaTheme="minorHAnsi"/>
          <w:szCs w:val="28"/>
          <w:lang w:eastAsia="en-US"/>
        </w:rPr>
        <w:t>реднемесячная номинальная начисленная заработная плата работников крупных и средних предприятии и организаций.</w:t>
      </w:r>
    </w:p>
    <w:p w14:paraId="14331C1C" w14:textId="5039B094" w:rsidR="002D6C1A" w:rsidRPr="002D6C1A" w:rsidRDefault="002D6C1A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>Доля отгруженной инновационной продукции в общем объеме отгруженной продукции составила 19,0 %</w:t>
      </w:r>
      <w:r w:rsidR="00B555CF">
        <w:rPr>
          <w:rFonts w:eastAsiaTheme="minorHAnsi"/>
          <w:szCs w:val="28"/>
          <w:lang w:eastAsia="en-US"/>
        </w:rPr>
        <w:t xml:space="preserve"> по итогам 2020 года при плане </w:t>
      </w:r>
      <w:r w:rsidRPr="002D6C1A">
        <w:rPr>
          <w:rFonts w:eastAsiaTheme="minorHAnsi"/>
          <w:szCs w:val="28"/>
          <w:lang w:eastAsia="en-US"/>
        </w:rPr>
        <w:t xml:space="preserve">21,8 %. Значение </w:t>
      </w:r>
      <w:r w:rsidR="00B555CF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показателя по итога</w:t>
      </w:r>
      <w:r w:rsidR="006C1459">
        <w:rPr>
          <w:rFonts w:eastAsiaTheme="minorHAnsi"/>
          <w:szCs w:val="28"/>
          <w:lang w:eastAsia="en-US"/>
        </w:rPr>
        <w:t xml:space="preserve">м 2021 года будет сформировано </w:t>
      </w:r>
      <w:r w:rsidRPr="002D6C1A">
        <w:rPr>
          <w:rFonts w:eastAsiaTheme="minorHAnsi"/>
          <w:szCs w:val="28"/>
          <w:lang w:eastAsia="en-US"/>
        </w:rPr>
        <w:t xml:space="preserve">в сентябре 2022 года. </w:t>
      </w:r>
    </w:p>
    <w:p w14:paraId="07CA0A75" w14:textId="72EE9987" w:rsidR="002D6C1A" w:rsidRPr="002D6C1A" w:rsidRDefault="002D6C1A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>Среднемесячная номинальная начисленная заработная плата работников крупных и средних предприятии и организаций сос</w:t>
      </w:r>
      <w:r w:rsidR="00B555CF">
        <w:rPr>
          <w:rFonts w:eastAsiaTheme="minorHAnsi"/>
          <w:szCs w:val="28"/>
          <w:lang w:eastAsia="en-US"/>
        </w:rPr>
        <w:t>тавила 55 946 руб., при плане</w:t>
      </w:r>
      <w:r w:rsidRPr="002D6C1A">
        <w:rPr>
          <w:rFonts w:eastAsiaTheme="minorHAnsi"/>
          <w:szCs w:val="28"/>
          <w:lang w:eastAsia="en-US"/>
        </w:rPr>
        <w:t xml:space="preserve"> 51</w:t>
      </w:r>
      <w:r w:rsidR="00B555CF">
        <w:rPr>
          <w:rFonts w:eastAsiaTheme="minorHAnsi"/>
          <w:szCs w:val="28"/>
          <w:lang w:eastAsia="en-US"/>
        </w:rPr>
        <w:t xml:space="preserve"> 300 руб.</w:t>
      </w:r>
      <w:r w:rsidRPr="002D6C1A">
        <w:rPr>
          <w:rFonts w:eastAsiaTheme="minorHAnsi"/>
          <w:szCs w:val="28"/>
          <w:lang w:eastAsia="en-US"/>
        </w:rPr>
        <w:t xml:space="preserve"> (109,</w:t>
      </w:r>
      <w:r w:rsidR="00B555CF">
        <w:rPr>
          <w:rFonts w:eastAsiaTheme="minorHAnsi"/>
          <w:szCs w:val="28"/>
          <w:lang w:eastAsia="en-US"/>
        </w:rPr>
        <w:t xml:space="preserve">1 % от плана), наибольший рост </w:t>
      </w:r>
      <w:r w:rsidRPr="002D6C1A">
        <w:rPr>
          <w:rFonts w:eastAsiaTheme="minorHAnsi"/>
          <w:szCs w:val="28"/>
          <w:lang w:eastAsia="en-US"/>
        </w:rPr>
        <w:t xml:space="preserve">заработной платы наблюдался </w:t>
      </w:r>
      <w:r w:rsidR="00B555CF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по следующим видам экономической деятельности: информация и связь, строительство, обрабатывающее производство, гостиницы и предприятия общественного питания, торговля.</w:t>
      </w:r>
    </w:p>
    <w:p w14:paraId="6CFFEB64" w14:textId="3879EDC3" w:rsidR="002D6C1A" w:rsidRPr="002D6C1A" w:rsidRDefault="002D6C1A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 xml:space="preserve">Число СМСП в расчете на 10 тыс. чел. населения составило 549,7 ед. </w:t>
      </w:r>
      <w:r w:rsidR="00B555CF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(91,5 % от плана), исполне</w:t>
      </w:r>
      <w:r w:rsidR="00B869B9">
        <w:rPr>
          <w:rFonts w:eastAsiaTheme="minorHAnsi"/>
          <w:szCs w:val="28"/>
          <w:lang w:eastAsia="en-US"/>
        </w:rPr>
        <w:t xml:space="preserve">ние не в полном объеме связано </w:t>
      </w:r>
      <w:r w:rsidRPr="002D6C1A">
        <w:rPr>
          <w:rFonts w:eastAsiaTheme="minorHAnsi"/>
          <w:szCs w:val="28"/>
          <w:lang w:eastAsia="en-US"/>
        </w:rPr>
        <w:t>с исключением СМСП из Единого реестра по причинам несоответс</w:t>
      </w:r>
      <w:r w:rsidR="00B555CF">
        <w:rPr>
          <w:rFonts w:eastAsiaTheme="minorHAnsi"/>
          <w:szCs w:val="28"/>
          <w:lang w:eastAsia="en-US"/>
        </w:rPr>
        <w:t xml:space="preserve">твия условиям, установленным статьей </w:t>
      </w:r>
      <w:r w:rsidRPr="002D6C1A">
        <w:rPr>
          <w:rFonts w:eastAsiaTheme="minorHAnsi"/>
          <w:szCs w:val="28"/>
          <w:lang w:eastAsia="en-US"/>
        </w:rPr>
        <w:t xml:space="preserve">4 Федерального закона от 24.07.2007 № 209-ФЗ «О развитии малого и среднего предпринимательства в Российской Федерации», в том числе в связи </w:t>
      </w:r>
      <w:r w:rsidR="00E8172D">
        <w:rPr>
          <w:rFonts w:eastAsiaTheme="minorHAnsi"/>
          <w:szCs w:val="28"/>
          <w:lang w:eastAsia="en-US"/>
        </w:rPr>
        <w:t xml:space="preserve">с </w:t>
      </w:r>
      <w:r w:rsidRPr="002D6C1A">
        <w:rPr>
          <w:rFonts w:eastAsiaTheme="minorHAnsi"/>
          <w:szCs w:val="28"/>
          <w:lang w:eastAsia="en-US"/>
        </w:rPr>
        <w:t>послед</w:t>
      </w:r>
      <w:r w:rsidRPr="002D6C1A">
        <w:rPr>
          <w:rFonts w:eastAsiaTheme="minorHAnsi"/>
          <w:szCs w:val="28"/>
          <w:lang w:eastAsia="en-US"/>
        </w:rPr>
        <w:lastRenderedPageBreak/>
        <w:t>ствиями новой коронавирусной инфекции (COVID-19), а также в связи с развитием в 2021 году института самозанятых.</w:t>
      </w:r>
    </w:p>
    <w:p w14:paraId="30F640B5" w14:textId="77777777" w:rsidR="002D6C1A" w:rsidRPr="002D6C1A" w:rsidRDefault="002D6C1A" w:rsidP="00DD2997">
      <w:pPr>
        <w:spacing w:line="240" w:lineRule="auto"/>
        <w:ind w:firstLine="709"/>
        <w:rPr>
          <w:color w:val="000000"/>
          <w:szCs w:val="28"/>
        </w:rPr>
      </w:pPr>
      <w:r w:rsidRPr="002D6C1A">
        <w:rPr>
          <w:color w:val="000000"/>
          <w:szCs w:val="28"/>
        </w:rPr>
        <w:t>Подпрограмма 1 «Создание условий для модернизации и развития предприятий на территории города Перми».</w:t>
      </w:r>
    </w:p>
    <w:p w14:paraId="721D3073" w14:textId="7E7F7E43" w:rsidR="002D6C1A" w:rsidRPr="002D6C1A" w:rsidRDefault="002D6C1A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 xml:space="preserve">В целях возмещения затрат, связанных с оказанием информационно-консультационной поддержки местным товаропроизводителям в виде организации проведения конференций, предоставлены субсидии некоммерческим организациям: Ассоциации «Пермская гильдия добросовестных предприятий» </w:t>
      </w:r>
      <w:r w:rsidR="00DD34EB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и АНО «Центр повышения квалификации «Становление».</w:t>
      </w:r>
      <w:r w:rsidR="003309AF">
        <w:rPr>
          <w:rFonts w:eastAsiaTheme="minorHAnsi"/>
          <w:szCs w:val="28"/>
          <w:lang w:eastAsia="en-US"/>
        </w:rPr>
        <w:t xml:space="preserve"> Объем субсидий составил 237,5</w:t>
      </w:r>
      <w:r w:rsidRPr="002D6C1A">
        <w:rPr>
          <w:rFonts w:eastAsiaTheme="minorHAnsi"/>
          <w:szCs w:val="28"/>
          <w:lang w:eastAsia="en-US"/>
        </w:rPr>
        <w:t xml:space="preserve"> тыс. руб.</w:t>
      </w:r>
    </w:p>
    <w:p w14:paraId="64D89DAB" w14:textId="42B42AB8" w:rsidR="002D6C1A" w:rsidRPr="002D6C1A" w:rsidRDefault="002D6C1A" w:rsidP="00DD2997">
      <w:pPr>
        <w:spacing w:line="240" w:lineRule="auto"/>
        <w:ind w:firstLine="709"/>
        <w:rPr>
          <w:szCs w:val="28"/>
        </w:rPr>
      </w:pPr>
      <w:r w:rsidRPr="002D6C1A">
        <w:rPr>
          <w:color w:val="000000"/>
          <w:szCs w:val="28"/>
        </w:rPr>
        <w:t>К</w:t>
      </w:r>
      <w:r w:rsidRPr="002D6C1A">
        <w:rPr>
          <w:szCs w:val="28"/>
        </w:rPr>
        <w:t xml:space="preserve">оличество вновь созданных рабочих мест составило 456 ед. при плане </w:t>
      </w:r>
      <w:r w:rsidR="00B555CF">
        <w:rPr>
          <w:szCs w:val="28"/>
        </w:rPr>
        <w:br/>
      </w:r>
      <w:r w:rsidRPr="002D6C1A">
        <w:rPr>
          <w:szCs w:val="28"/>
        </w:rPr>
        <w:t>в 100 ед. Новые рабочие места созданы в АО «ОДК – Авиадвигатель» – 86</w:t>
      </w:r>
      <w:r w:rsidR="009F3747">
        <w:rPr>
          <w:szCs w:val="28"/>
        </w:rPr>
        <w:t xml:space="preserve"> ед.</w:t>
      </w:r>
      <w:r w:rsidRPr="002D6C1A">
        <w:rPr>
          <w:szCs w:val="28"/>
        </w:rPr>
        <w:t xml:space="preserve">, </w:t>
      </w:r>
      <w:r w:rsidR="00B555CF">
        <w:rPr>
          <w:szCs w:val="28"/>
        </w:rPr>
        <w:br/>
      </w:r>
      <w:r w:rsidRPr="002D6C1A">
        <w:rPr>
          <w:szCs w:val="28"/>
        </w:rPr>
        <w:t>АО «ПЗСП» – 77</w:t>
      </w:r>
      <w:r w:rsidR="003309AF">
        <w:rPr>
          <w:szCs w:val="28"/>
        </w:rPr>
        <w:t xml:space="preserve"> ед., ООО «Н</w:t>
      </w:r>
      <w:r w:rsidR="00B555CF">
        <w:rPr>
          <w:szCs w:val="28"/>
        </w:rPr>
        <w:t>ОВОГОР</w:t>
      </w:r>
      <w:r w:rsidR="003309AF">
        <w:rPr>
          <w:szCs w:val="28"/>
        </w:rPr>
        <w:t>-</w:t>
      </w:r>
      <w:r w:rsidRPr="002D6C1A">
        <w:rPr>
          <w:szCs w:val="28"/>
        </w:rPr>
        <w:t>Прикамье» – 50</w:t>
      </w:r>
      <w:r w:rsidR="009F3747">
        <w:rPr>
          <w:szCs w:val="28"/>
        </w:rPr>
        <w:t xml:space="preserve"> ед.</w:t>
      </w:r>
      <w:r w:rsidR="00B555CF">
        <w:rPr>
          <w:szCs w:val="28"/>
        </w:rPr>
        <w:t xml:space="preserve"> и других</w:t>
      </w:r>
    </w:p>
    <w:p w14:paraId="6525868E" w14:textId="52333535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 xml:space="preserve">В рамках реализации кластерного подхода в </w:t>
      </w:r>
      <w:r w:rsidRPr="002D6C1A">
        <w:rPr>
          <w:rFonts w:eastAsiaTheme="minorHAnsi"/>
          <w:bCs/>
          <w:szCs w:val="28"/>
          <w:lang w:eastAsia="en-US"/>
        </w:rPr>
        <w:t xml:space="preserve">2021 году льготный займ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Регионального фонда развития</w:t>
      </w:r>
      <w:r w:rsidR="00A64C45">
        <w:rPr>
          <w:rFonts w:eastAsiaTheme="minorHAnsi"/>
          <w:bCs/>
          <w:szCs w:val="28"/>
          <w:lang w:eastAsia="en-US"/>
        </w:rPr>
        <w:t xml:space="preserve"> промышленности Пермского края </w:t>
      </w:r>
      <w:r w:rsidRPr="002D6C1A">
        <w:rPr>
          <w:rFonts w:eastAsiaTheme="minorHAnsi"/>
          <w:bCs/>
          <w:szCs w:val="28"/>
          <w:lang w:eastAsia="en-US"/>
        </w:rPr>
        <w:t xml:space="preserve">в размере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100 млн. руб. получило якорное предприятие промышленного «Фармацевтического кластера» АО «Медисорб». Средства АО «Медисорб» пред</w:t>
      </w:r>
      <w:r w:rsidR="009F3747">
        <w:rPr>
          <w:rFonts w:eastAsiaTheme="minorHAnsi"/>
          <w:bCs/>
          <w:szCs w:val="28"/>
          <w:lang w:eastAsia="en-US"/>
        </w:rPr>
        <w:t>о</w:t>
      </w:r>
      <w:r w:rsidRPr="002D6C1A">
        <w:rPr>
          <w:rFonts w:eastAsiaTheme="minorHAnsi"/>
          <w:bCs/>
          <w:szCs w:val="28"/>
          <w:lang w:eastAsia="en-US"/>
        </w:rPr>
        <w:t>ставлены по программе «Проекты развития» и будут использованы предприятием на модернизацию производства ингаляционного анестетика «Севофлуран Медисорб».</w:t>
      </w:r>
    </w:p>
    <w:p w14:paraId="6BA7E2D4" w14:textId="0B229DF4" w:rsidR="002D6C1A" w:rsidRPr="002D6C1A" w:rsidRDefault="00B555CF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Кроме </w:t>
      </w:r>
      <w:r w:rsidR="002D6C1A" w:rsidRPr="002D6C1A">
        <w:rPr>
          <w:rFonts w:eastAsiaTheme="minorHAnsi"/>
          <w:bCs/>
          <w:szCs w:val="28"/>
          <w:lang w:eastAsia="en-US"/>
        </w:rPr>
        <w:t>того, в целях вовлечения предприятий к участию в развитии кластеров осуществлялось информирование о деятельности и мероприятиях, проводимых Центром промышленной кооперации Пермского края в целях кооперации крупных предприятий с малыми предприятиями города Перми.</w:t>
      </w:r>
    </w:p>
    <w:p w14:paraId="22B5D8C7" w14:textId="4A125A9A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В результате количество кластеров составило 5 ед. (инновационный территориальный кластер ракетного двигателестроения «Технополис «Новый Звездный», промышленный кластер «Фотоника», промышленный «Фармацевтический кластер», промышленный кластер сельскохозяйственного машиностроения, кластер «Композиты Прикамья»).</w:t>
      </w:r>
    </w:p>
    <w:p w14:paraId="354A0437" w14:textId="118D1816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В целях формирования комфортной д</w:t>
      </w:r>
      <w:r w:rsidR="00A64C45">
        <w:rPr>
          <w:rFonts w:eastAsiaTheme="minorHAnsi"/>
          <w:bCs/>
          <w:szCs w:val="28"/>
          <w:lang w:eastAsia="en-US"/>
        </w:rPr>
        <w:t xml:space="preserve">еловой среды для развития </w:t>
      </w:r>
      <w:r w:rsidRPr="002D6C1A">
        <w:rPr>
          <w:rFonts w:eastAsiaTheme="minorHAnsi"/>
          <w:bCs/>
          <w:szCs w:val="28"/>
          <w:lang w:eastAsia="en-US"/>
        </w:rPr>
        <w:t>и ведения бизнеса на инвестиционном портале города Перми в разделе «Реестр инвестиционных площадок» размещена информация о 27 инвестиционных площадках (свободных земельных участках) с указанием имеющейся инфраструктуры.</w:t>
      </w:r>
    </w:p>
    <w:p w14:paraId="7390751D" w14:textId="6CE1B1B2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В отчетном периоде осуществлялось сопровождение 5 инвестиционных проектов (далее – ИП): ООО «Синергия-Лидер», ООО «Прикамская гипсовая компания», ООО «Пермская финансово-производственная группа», ООО «Блу Хаус», ООО «Спортивная инфраструктура», в рамках которого проводились совещания, рабочие встречи с инвесторами по вопросам снижения административных барьеров.</w:t>
      </w:r>
    </w:p>
    <w:p w14:paraId="07E9D027" w14:textId="296AF23A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 xml:space="preserve">Решением Совета по предпринимательству и улучшению инвестиционного климата в Пермском крае статус «Приоритетный инвестиционный проект»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в 2021 году присвоен 7 проектам:</w:t>
      </w:r>
    </w:p>
    <w:p w14:paraId="2FE309F6" w14:textId="2223C49D" w:rsidR="002D6C1A" w:rsidRPr="002D6C1A" w:rsidRDefault="009F3747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создание молочно-</w:t>
      </w:r>
      <w:r w:rsidR="002D6C1A" w:rsidRPr="002D6C1A">
        <w:rPr>
          <w:rFonts w:eastAsiaTheme="minorHAnsi"/>
          <w:bCs/>
          <w:szCs w:val="28"/>
          <w:lang w:eastAsia="en-US"/>
        </w:rPr>
        <w:t>товарного комплекса ООО «АПК «Красава» на территории города Перми и Пермского муниципального района, ООО «АПК «Красава»;</w:t>
      </w:r>
    </w:p>
    <w:p w14:paraId="3401F923" w14:textId="06DB589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lastRenderedPageBreak/>
        <w:t>строительство криогенной газоз</w:t>
      </w:r>
      <w:r w:rsidR="00B555CF">
        <w:rPr>
          <w:rFonts w:eastAsiaTheme="minorHAnsi"/>
          <w:bCs/>
          <w:szCs w:val="28"/>
          <w:lang w:eastAsia="en-US"/>
        </w:rPr>
        <w:t xml:space="preserve">аправочной станции (Крио ТЗП),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АО «Газхолодтехнология»;</w:t>
      </w:r>
    </w:p>
    <w:p w14:paraId="4ABF743A" w14:textId="3742590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увеличение производственных мощностей с целью расширения инновационного портфолио шоколадной продукции KITKAT (новая линия), ООО «Нестле Россия»;</w:t>
      </w:r>
    </w:p>
    <w:p w14:paraId="2DDABDF9" w14:textId="395F17C8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 xml:space="preserve">проект «Электрозаправочные станции GreenTec в городе Перми», </w:t>
      </w:r>
      <w:r w:rsidRPr="002D6C1A">
        <w:rPr>
          <w:rFonts w:eastAsiaTheme="minorHAnsi"/>
          <w:bCs/>
          <w:szCs w:val="28"/>
          <w:lang w:eastAsia="en-US"/>
        </w:rPr>
        <w:br/>
        <w:t>ООО «АЙТИ-М»</w:t>
      </w:r>
      <w:r w:rsidR="0099344A">
        <w:rPr>
          <w:rFonts w:eastAsiaTheme="minorHAnsi"/>
          <w:bCs/>
          <w:szCs w:val="28"/>
          <w:lang w:eastAsia="en-US"/>
        </w:rPr>
        <w:t>;</w:t>
      </w:r>
    </w:p>
    <w:p w14:paraId="3BB6B853" w14:textId="65D56F22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строительство детско</w:t>
      </w:r>
      <w:r w:rsidR="00B555CF">
        <w:rPr>
          <w:rFonts w:eastAsiaTheme="minorHAnsi"/>
          <w:bCs/>
          <w:szCs w:val="28"/>
          <w:lang w:eastAsia="en-US"/>
        </w:rPr>
        <w:t>й железной дороги в городе Перми, Свердловская железная дорога</w:t>
      </w:r>
      <w:r w:rsidR="00E8172D">
        <w:rPr>
          <w:rFonts w:eastAsiaTheme="minorHAnsi"/>
          <w:bCs/>
          <w:szCs w:val="28"/>
          <w:lang w:eastAsia="en-US"/>
        </w:rPr>
        <w:t xml:space="preserve"> – </w:t>
      </w:r>
      <w:r w:rsidRPr="002D6C1A">
        <w:rPr>
          <w:rFonts w:eastAsiaTheme="minorHAnsi"/>
          <w:bCs/>
          <w:szCs w:val="28"/>
          <w:lang w:eastAsia="en-US"/>
        </w:rPr>
        <w:t>филиал ОАО «Р</w:t>
      </w:r>
      <w:r w:rsidR="00B555CF">
        <w:rPr>
          <w:rFonts w:eastAsiaTheme="minorHAnsi"/>
          <w:bCs/>
          <w:szCs w:val="28"/>
          <w:lang w:eastAsia="en-US"/>
        </w:rPr>
        <w:t>оссийские железные дороги</w:t>
      </w:r>
      <w:r w:rsidRPr="002D6C1A">
        <w:rPr>
          <w:rFonts w:eastAsiaTheme="minorHAnsi"/>
          <w:bCs/>
          <w:szCs w:val="28"/>
          <w:lang w:eastAsia="en-US"/>
        </w:rPr>
        <w:t>»;</w:t>
      </w:r>
    </w:p>
    <w:p w14:paraId="6BCA0AD6" w14:textId="30520225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 xml:space="preserve">строительство комплекса каталитического крекинга (FCC),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ООО «ЛУКОЙЛ-Пермнефтеоргсинтез»;</w:t>
      </w:r>
    </w:p>
    <w:p w14:paraId="410EA6E8" w14:textId="7777777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развитие газозаправочной инфраструктуры на территории города Перми, ООО «Газпром газомоторное топливо».</w:t>
      </w:r>
    </w:p>
    <w:p w14:paraId="6A25F329" w14:textId="55291F81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 xml:space="preserve">В результате на данных предприятиях будет создано 307 рабочих мест,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объем инвестиций составит более 120 млрд</w:t>
      </w:r>
      <w:r w:rsidR="0099344A">
        <w:rPr>
          <w:rFonts w:eastAsiaTheme="minorHAnsi"/>
          <w:bCs/>
          <w:szCs w:val="28"/>
          <w:lang w:eastAsia="en-US"/>
        </w:rPr>
        <w:t>.</w:t>
      </w:r>
      <w:r w:rsidRPr="002D6C1A">
        <w:rPr>
          <w:rFonts w:eastAsiaTheme="minorHAnsi"/>
          <w:bCs/>
          <w:szCs w:val="28"/>
          <w:lang w:eastAsia="en-US"/>
        </w:rPr>
        <w:t xml:space="preserve"> руб.</w:t>
      </w:r>
    </w:p>
    <w:p w14:paraId="4CEE66C7" w14:textId="18C18214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Итоговое значение объема</w:t>
      </w:r>
      <w:r w:rsidR="00A64C45">
        <w:rPr>
          <w:rFonts w:eastAsiaTheme="minorHAnsi"/>
          <w:bCs/>
          <w:szCs w:val="28"/>
          <w:lang w:eastAsia="en-US"/>
        </w:rPr>
        <w:t xml:space="preserve"> инвестиций в основной капитал </w:t>
      </w:r>
      <w:r w:rsidRPr="002D6C1A">
        <w:rPr>
          <w:rFonts w:eastAsiaTheme="minorHAnsi"/>
          <w:bCs/>
          <w:szCs w:val="28"/>
          <w:lang w:eastAsia="en-US"/>
        </w:rPr>
        <w:t xml:space="preserve">(за исключением бюджетных средств) в расчете на 1 жителя составило 99,6 тыс. руб. (102,9 %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от плана).</w:t>
      </w:r>
    </w:p>
    <w:p w14:paraId="70E9B5EF" w14:textId="135F569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В целях формирования благоприятной инвестиционной среды актуализирован инвестиционный паспорт города Перми. Выполнены работы по обновлению интерфейса с целью повышения информативности разделов, актуализации находящейся в них информации и обновлению содержания разделов портала, размещению виде</w:t>
      </w:r>
      <w:r w:rsidR="00A64C45">
        <w:rPr>
          <w:rFonts w:eastAsiaTheme="minorHAnsi"/>
          <w:bCs/>
          <w:szCs w:val="28"/>
          <w:lang w:eastAsia="en-US"/>
        </w:rPr>
        <w:t xml:space="preserve">роликов в целях более удобного </w:t>
      </w:r>
      <w:r w:rsidRPr="002D6C1A">
        <w:rPr>
          <w:rFonts w:eastAsiaTheme="minorHAnsi"/>
          <w:bCs/>
          <w:szCs w:val="28"/>
          <w:lang w:eastAsia="en-US"/>
        </w:rPr>
        <w:t xml:space="preserve">и привлекательного ознакомления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 xml:space="preserve">с информацией. Количество посещений инвестиционного портала составило </w:t>
      </w:r>
      <w:r w:rsidR="00B555CF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 xml:space="preserve">25,0 тыс. </w:t>
      </w:r>
    </w:p>
    <w:p w14:paraId="50F58344" w14:textId="4B899361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Кроме того, принято участие в 3 мероприятиях XV Камского форума. Основная тема форума «Приоритеты в развитии рынка жилищного строительства».</w:t>
      </w:r>
    </w:p>
    <w:p w14:paraId="75B9A1D7" w14:textId="1425FD16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В р</w:t>
      </w:r>
      <w:r w:rsidR="0099344A">
        <w:rPr>
          <w:rFonts w:eastAsiaTheme="minorHAnsi"/>
          <w:bCs/>
          <w:szCs w:val="28"/>
          <w:lang w:eastAsia="en-US"/>
        </w:rPr>
        <w:t>амках развития муниципально-</w:t>
      </w:r>
      <w:r w:rsidRPr="002D6C1A">
        <w:rPr>
          <w:rFonts w:eastAsiaTheme="minorHAnsi"/>
          <w:bCs/>
          <w:szCs w:val="28"/>
          <w:lang w:eastAsia="en-US"/>
        </w:rPr>
        <w:t>частного партнерства</w:t>
      </w:r>
      <w:r w:rsidR="00083836">
        <w:rPr>
          <w:rFonts w:eastAsiaTheme="minorHAnsi"/>
          <w:bCs/>
          <w:szCs w:val="28"/>
          <w:lang w:eastAsia="en-US"/>
        </w:rPr>
        <w:t xml:space="preserve"> (далее – МЧП)</w:t>
      </w:r>
      <w:r w:rsidRPr="002D6C1A">
        <w:rPr>
          <w:rFonts w:eastAsiaTheme="minorHAnsi"/>
          <w:bCs/>
          <w:szCs w:val="28"/>
          <w:lang w:eastAsia="en-US"/>
        </w:rPr>
        <w:t xml:space="preserve"> в городе Перми </w:t>
      </w:r>
      <w:r w:rsidRPr="002D6C1A">
        <w:rPr>
          <w:rFonts w:eastAsiaTheme="minorHAnsi"/>
          <w:szCs w:val="28"/>
          <w:shd w:val="clear" w:color="auto" w:fill="FFFFFF"/>
          <w:lang w:eastAsia="en-US"/>
        </w:rPr>
        <w:t xml:space="preserve">постановлением администрации города Перми от 30 декабря 2021 г. № 191 принято решение о </w:t>
      </w:r>
      <w:r w:rsidR="0099344A">
        <w:rPr>
          <w:rFonts w:eastAsiaTheme="minorHAnsi"/>
          <w:szCs w:val="28"/>
          <w:shd w:val="clear" w:color="auto" w:fill="FFFFFF"/>
          <w:lang w:eastAsia="en-US"/>
        </w:rPr>
        <w:t xml:space="preserve">реализации проекта </w:t>
      </w:r>
      <w:r w:rsidR="00083836">
        <w:rPr>
          <w:rFonts w:eastAsiaTheme="minorHAnsi"/>
          <w:szCs w:val="28"/>
          <w:shd w:val="clear" w:color="auto" w:fill="FFFFFF"/>
          <w:lang w:eastAsia="en-US"/>
        </w:rPr>
        <w:t>МЧП</w:t>
      </w:r>
      <w:r w:rsidRPr="002D6C1A">
        <w:rPr>
          <w:rFonts w:eastAsiaTheme="minorHAnsi"/>
          <w:bCs/>
          <w:szCs w:val="28"/>
          <w:lang w:eastAsia="en-US"/>
        </w:rPr>
        <w:t xml:space="preserve"> с ООО «Мира Инвест». </w:t>
      </w:r>
      <w:r w:rsidR="00DD34EB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Объектом соглашения является строительство и эксплуатация спорти</w:t>
      </w:r>
      <w:r w:rsidR="00B555CF">
        <w:rPr>
          <w:rFonts w:eastAsiaTheme="minorHAnsi"/>
          <w:bCs/>
          <w:szCs w:val="28"/>
          <w:lang w:eastAsia="en-US"/>
        </w:rPr>
        <w:t>вного комплекса по ул. Подлесной, 41 в Дзержинском районе города</w:t>
      </w:r>
      <w:r w:rsidRPr="002D6C1A">
        <w:rPr>
          <w:rFonts w:eastAsiaTheme="minorHAnsi"/>
          <w:bCs/>
          <w:szCs w:val="28"/>
          <w:lang w:eastAsia="en-US"/>
        </w:rPr>
        <w:t xml:space="preserve"> Перми. </w:t>
      </w:r>
    </w:p>
    <w:p w14:paraId="6D82A2A6" w14:textId="7777777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В 2021 году в целях реализации мероприятий, направленных на создание условий для развития туристического потенциала города Перми создан Координационный совет по туризму и туристской деятельности.</w:t>
      </w:r>
    </w:p>
    <w:p w14:paraId="47A6A9B9" w14:textId="7777777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Подпрограмма 2 «Создание условий для развития малого и среднего предпринимательства».</w:t>
      </w:r>
    </w:p>
    <w:p w14:paraId="5FC9FBF1" w14:textId="5CE8D88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 xml:space="preserve">В 2021 году продолжена работа по поддержке </w:t>
      </w:r>
      <w:r w:rsidR="0099344A">
        <w:rPr>
          <w:rFonts w:eastAsiaTheme="minorHAnsi"/>
          <w:bCs/>
          <w:szCs w:val="28"/>
          <w:lang w:eastAsia="en-US"/>
        </w:rPr>
        <w:t>СМСП</w:t>
      </w:r>
      <w:r w:rsidRPr="002D6C1A">
        <w:rPr>
          <w:rFonts w:eastAsiaTheme="minorHAnsi"/>
          <w:bCs/>
          <w:szCs w:val="28"/>
          <w:lang w:eastAsia="en-US"/>
        </w:rPr>
        <w:t xml:space="preserve"> в условиях распространения новой коронавирусной инфекции (COVID-19), предусмотрены следующие меры поддержки:</w:t>
      </w:r>
    </w:p>
    <w:p w14:paraId="62D32F4E" w14:textId="7777777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отсрочка годовой платы на право размещения нестационарного торгового объекта за 2020 год до конца 2021 года;</w:t>
      </w:r>
    </w:p>
    <w:p w14:paraId="5ACAAC9C" w14:textId="0123D0E8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отсрочка неисполненных обязательств по демонтажу нестационарных торговых объектов и восстановлен</w:t>
      </w:r>
      <w:r w:rsidR="00A64C45">
        <w:rPr>
          <w:rFonts w:eastAsiaTheme="minorHAnsi"/>
          <w:bCs/>
          <w:szCs w:val="28"/>
          <w:lang w:eastAsia="en-US"/>
        </w:rPr>
        <w:t xml:space="preserve">ию нарушенного благоустройства </w:t>
      </w:r>
      <w:r w:rsidRPr="002D6C1A">
        <w:rPr>
          <w:rFonts w:eastAsiaTheme="minorHAnsi"/>
          <w:bCs/>
          <w:szCs w:val="28"/>
          <w:lang w:eastAsia="en-US"/>
        </w:rPr>
        <w:t xml:space="preserve">по окончании </w:t>
      </w:r>
      <w:r w:rsidRPr="002D6C1A">
        <w:rPr>
          <w:rFonts w:eastAsiaTheme="minorHAnsi"/>
          <w:bCs/>
          <w:szCs w:val="28"/>
          <w:lang w:eastAsia="en-US"/>
        </w:rPr>
        <w:lastRenderedPageBreak/>
        <w:t xml:space="preserve">срока действия договоров на размещение нестационарного торгового объекта </w:t>
      </w:r>
      <w:r w:rsidR="00B555CF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>до 31.12.2022;</w:t>
      </w:r>
    </w:p>
    <w:p w14:paraId="2C4CBE61" w14:textId="3910A8A9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отсрочка платы по договорам на право размещения рекламных конструкций</w:t>
      </w:r>
      <w:r w:rsidR="00083836">
        <w:rPr>
          <w:rFonts w:eastAsiaTheme="minorHAnsi"/>
          <w:bCs/>
          <w:szCs w:val="28"/>
          <w:lang w:eastAsia="en-US"/>
        </w:rPr>
        <w:t xml:space="preserve"> (далее – РК)</w:t>
      </w:r>
      <w:r w:rsidRPr="002D6C1A">
        <w:rPr>
          <w:rFonts w:eastAsiaTheme="minorHAnsi"/>
          <w:bCs/>
          <w:szCs w:val="28"/>
          <w:lang w:eastAsia="en-US"/>
        </w:rPr>
        <w:t xml:space="preserve"> за 2020 год до конца 2021 года;</w:t>
      </w:r>
    </w:p>
    <w:p w14:paraId="173063AF" w14:textId="106AE22D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зачет обеспечительного пл</w:t>
      </w:r>
      <w:r w:rsidR="00A64C45">
        <w:rPr>
          <w:rFonts w:eastAsiaTheme="minorHAnsi"/>
          <w:bCs/>
          <w:szCs w:val="28"/>
          <w:lang w:eastAsia="en-US"/>
        </w:rPr>
        <w:t xml:space="preserve">атежа, определенного договором </w:t>
      </w:r>
      <w:r w:rsidRPr="002D6C1A">
        <w:rPr>
          <w:rFonts w:eastAsiaTheme="minorHAnsi"/>
          <w:bCs/>
          <w:szCs w:val="28"/>
          <w:lang w:eastAsia="en-US"/>
        </w:rPr>
        <w:t xml:space="preserve">на установку </w:t>
      </w:r>
      <w:r w:rsidR="00B555CF">
        <w:rPr>
          <w:rFonts w:eastAsiaTheme="minorHAnsi"/>
          <w:bCs/>
          <w:szCs w:val="28"/>
          <w:lang w:eastAsia="en-US"/>
        </w:rPr>
        <w:br/>
      </w:r>
      <w:r w:rsidRPr="002D6C1A">
        <w:rPr>
          <w:rFonts w:eastAsiaTheme="minorHAnsi"/>
          <w:bCs/>
          <w:szCs w:val="28"/>
          <w:lang w:eastAsia="en-US"/>
        </w:rPr>
        <w:t xml:space="preserve">и эксплуатацию </w:t>
      </w:r>
      <w:r w:rsidR="00083836">
        <w:rPr>
          <w:rFonts w:eastAsiaTheme="minorHAnsi"/>
          <w:bCs/>
          <w:szCs w:val="28"/>
          <w:lang w:eastAsia="en-US"/>
        </w:rPr>
        <w:t>РК</w:t>
      </w:r>
      <w:r w:rsidRPr="002D6C1A">
        <w:rPr>
          <w:rFonts w:eastAsiaTheme="minorHAnsi"/>
          <w:bCs/>
          <w:szCs w:val="28"/>
          <w:lang w:eastAsia="en-US"/>
        </w:rPr>
        <w:t xml:space="preserve">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в счет платы по договору за 2020 год, по которому предоставлена отсрочка.</w:t>
      </w:r>
    </w:p>
    <w:p w14:paraId="366CFF40" w14:textId="7777777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Организован и проведен ежегодный форум для предпринимателей «Дни пермского бизнеса», количество участников форума составило 3,5 тыс. чел.</w:t>
      </w:r>
    </w:p>
    <w:p w14:paraId="0E890974" w14:textId="41D2EC47" w:rsidR="002D6C1A" w:rsidRPr="002D6C1A" w:rsidRDefault="002D6C1A" w:rsidP="00DD2997">
      <w:pPr>
        <w:spacing w:line="240" w:lineRule="auto"/>
        <w:ind w:firstLine="709"/>
        <w:rPr>
          <w:rFonts w:eastAsiaTheme="minorHAnsi" w:cstheme="minorBidi"/>
          <w:color w:val="000000"/>
          <w:szCs w:val="28"/>
          <w:lang w:eastAsia="en-US"/>
        </w:rPr>
      </w:pPr>
      <w:r w:rsidRPr="002D6C1A">
        <w:rPr>
          <w:rFonts w:eastAsiaTheme="minorHAnsi" w:cstheme="minorBidi"/>
          <w:color w:val="000000"/>
          <w:szCs w:val="28"/>
          <w:lang w:eastAsia="en-US"/>
        </w:rPr>
        <w:t xml:space="preserve">Организовано и проведено 5 семинаров для СМСП города Перми. Семинары проводились на бесплатной основе по программам Фонда развития инноваций. Предоставлялась информационная и консультационная поддержка СМСП на базе МКУ «Пермский центр бизнеса». </w:t>
      </w:r>
    </w:p>
    <w:p w14:paraId="3A3C5A64" w14:textId="77777777" w:rsidR="002D6C1A" w:rsidRPr="002D6C1A" w:rsidRDefault="002D6C1A" w:rsidP="00DD2997">
      <w:pPr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Подпрограмма 3 «Развитие потребительского рынка».</w:t>
      </w:r>
    </w:p>
    <w:p w14:paraId="38649176" w14:textId="6960958A" w:rsidR="002D6C1A" w:rsidRPr="002D6C1A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 xml:space="preserve">По итогам реализации мероприятий по обеспечению жителей города Перми услугами торговли, общественного питания, бытового обслуживания количество нестационарных торговых объектов (далее – НТО) в соответствии со Схемой НТО, размещенных на основании договоров </w:t>
      </w:r>
      <w:r w:rsidR="00B555CF">
        <w:rPr>
          <w:rFonts w:eastAsiaTheme="minorHAnsi"/>
          <w:bCs/>
          <w:szCs w:val="28"/>
          <w:lang w:eastAsia="en-US"/>
        </w:rPr>
        <w:t>на размещение, составило 462 ед</w:t>
      </w:r>
      <w:r w:rsidR="000A3126">
        <w:rPr>
          <w:rFonts w:eastAsiaTheme="minorHAnsi"/>
          <w:bCs/>
          <w:szCs w:val="28"/>
          <w:lang w:eastAsia="en-US"/>
        </w:rPr>
        <w:t>.</w:t>
      </w:r>
      <w:r w:rsidR="00B555CF">
        <w:rPr>
          <w:rFonts w:eastAsiaTheme="minorHAnsi"/>
          <w:bCs/>
          <w:szCs w:val="28"/>
          <w:lang w:eastAsia="en-US"/>
        </w:rPr>
        <w:t>,</w:t>
      </w:r>
      <w:r w:rsidRPr="002D6C1A">
        <w:rPr>
          <w:rFonts w:eastAsiaTheme="minorHAnsi"/>
          <w:bCs/>
          <w:szCs w:val="28"/>
          <w:lang w:eastAsia="en-US"/>
        </w:rPr>
        <w:t xml:space="preserve"> </w:t>
      </w:r>
      <w:r w:rsidR="00DD34EB">
        <w:rPr>
          <w:rFonts w:eastAsiaTheme="minorHAnsi"/>
          <w:bCs/>
          <w:szCs w:val="28"/>
          <w:lang w:eastAsia="en-US"/>
        </w:rPr>
        <w:br/>
      </w:r>
      <w:r w:rsidR="00B555CF">
        <w:rPr>
          <w:rFonts w:eastAsiaTheme="minorHAnsi"/>
          <w:bCs/>
          <w:szCs w:val="28"/>
          <w:lang w:eastAsia="en-US"/>
        </w:rPr>
        <w:t>в</w:t>
      </w:r>
      <w:r w:rsidRPr="002D6C1A">
        <w:rPr>
          <w:rFonts w:eastAsiaTheme="minorHAnsi"/>
          <w:bCs/>
          <w:szCs w:val="28"/>
          <w:lang w:eastAsia="en-US"/>
        </w:rPr>
        <w:t xml:space="preserve"> результате чего доля НТО, размещенных в местах, определенных в Схеме НТО, в общем количестве мест, определенных Схемой НТО</w:t>
      </w:r>
      <w:r w:rsidR="00695FFB">
        <w:rPr>
          <w:rFonts w:eastAsiaTheme="minorHAnsi"/>
          <w:bCs/>
          <w:szCs w:val="28"/>
          <w:lang w:eastAsia="en-US"/>
        </w:rPr>
        <w:t>,</w:t>
      </w:r>
      <w:r w:rsidRPr="002D6C1A">
        <w:rPr>
          <w:rFonts w:eastAsiaTheme="minorHAnsi"/>
          <w:bCs/>
          <w:szCs w:val="28"/>
          <w:lang w:eastAsia="en-US"/>
        </w:rPr>
        <w:t xml:space="preserve"> составила 76,1 % (план – 70,0 %).</w:t>
      </w:r>
    </w:p>
    <w:p w14:paraId="052D1B43" w14:textId="3955C1D9" w:rsidR="002D6C1A" w:rsidRPr="002D6C1A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 xml:space="preserve">Актуализированы Схемы размещения НТО, автостоянок открытого типа (далее – АСОТ) и </w:t>
      </w:r>
      <w:r w:rsidR="00083836">
        <w:rPr>
          <w:rFonts w:eastAsiaTheme="minorHAnsi"/>
          <w:bCs/>
          <w:szCs w:val="28"/>
          <w:lang w:eastAsia="en-US"/>
        </w:rPr>
        <w:t>РК</w:t>
      </w:r>
      <w:r w:rsidR="00695FFB">
        <w:rPr>
          <w:rFonts w:eastAsiaTheme="minorHAnsi"/>
          <w:bCs/>
          <w:szCs w:val="28"/>
          <w:lang w:eastAsia="en-US"/>
        </w:rPr>
        <w:t>. Актуализация осуществляла</w:t>
      </w:r>
      <w:r w:rsidRPr="002D6C1A">
        <w:rPr>
          <w:rFonts w:eastAsiaTheme="minorHAnsi"/>
          <w:bCs/>
          <w:szCs w:val="28"/>
          <w:lang w:eastAsia="en-US"/>
        </w:rPr>
        <w:t>сь с применением автоматизированной информационной системы «Мониторинг объектов потребительского рынка».</w:t>
      </w:r>
    </w:p>
    <w:p w14:paraId="2E7B8014" w14:textId="09EE6115" w:rsidR="002D6C1A" w:rsidRPr="002D6C1A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Схема РК включает 646 мест размещения РК. Согласно Схеме РК количество РК, размещенных на ос</w:t>
      </w:r>
      <w:r w:rsidR="00367D0F">
        <w:rPr>
          <w:rFonts w:eastAsiaTheme="minorHAnsi"/>
          <w:bCs/>
          <w:szCs w:val="28"/>
          <w:lang w:eastAsia="en-US"/>
        </w:rPr>
        <w:t xml:space="preserve">новании договоров и разрешений </w:t>
      </w:r>
      <w:r w:rsidRPr="002D6C1A">
        <w:rPr>
          <w:rFonts w:eastAsiaTheme="minorHAnsi"/>
          <w:bCs/>
          <w:szCs w:val="28"/>
          <w:lang w:eastAsia="en-US"/>
        </w:rPr>
        <w:t>на установку и эксплуатацию, составило 587 ед. (100,0 % от плана). Доля РК, установленных в местах, определенных в Схеме РК, в общем количестве мест, определенных Схемой РК</w:t>
      </w:r>
      <w:r w:rsidR="00695FFB">
        <w:rPr>
          <w:rFonts w:eastAsiaTheme="minorHAnsi"/>
          <w:bCs/>
          <w:szCs w:val="28"/>
          <w:lang w:eastAsia="en-US"/>
        </w:rPr>
        <w:t>,</w:t>
      </w:r>
      <w:r w:rsidRPr="002D6C1A">
        <w:rPr>
          <w:rFonts w:eastAsiaTheme="minorHAnsi"/>
          <w:bCs/>
          <w:szCs w:val="28"/>
          <w:lang w:eastAsia="en-US"/>
        </w:rPr>
        <w:t xml:space="preserve"> составила 91,0 %, (план – 91,0 %). </w:t>
      </w:r>
    </w:p>
    <w:p w14:paraId="52ED5595" w14:textId="190F13C9" w:rsidR="002D6C1A" w:rsidRPr="002D6C1A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Cs w:val="28"/>
          <w:lang w:eastAsia="en-US"/>
        </w:rPr>
      </w:pPr>
      <w:r w:rsidRPr="002D6C1A">
        <w:rPr>
          <w:rFonts w:eastAsiaTheme="minorHAnsi"/>
          <w:bCs/>
          <w:szCs w:val="28"/>
          <w:lang w:eastAsia="en-US"/>
        </w:rPr>
        <w:t>Объем задолженности по договорам РК, на размещение НТО (без учета пеней и штрафов) составил 1,0 млн. руб. (100,0 % от плана).</w:t>
      </w:r>
    </w:p>
    <w:p w14:paraId="75F9188E" w14:textId="337AE6CD" w:rsidR="002D6C1A" w:rsidRPr="002D6C1A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>В рамках организации ярмарочных мероприятий по торговле продукцией предприятий агропромышле</w:t>
      </w:r>
      <w:r w:rsidR="00367D0F">
        <w:rPr>
          <w:rFonts w:eastAsiaTheme="minorHAnsi"/>
          <w:szCs w:val="28"/>
          <w:lang w:eastAsia="en-US"/>
        </w:rPr>
        <w:t xml:space="preserve">нного комплекса Пермского края </w:t>
      </w:r>
      <w:r w:rsidRPr="002D6C1A">
        <w:rPr>
          <w:rFonts w:eastAsiaTheme="minorHAnsi"/>
          <w:szCs w:val="28"/>
          <w:lang w:eastAsia="en-US"/>
        </w:rPr>
        <w:t xml:space="preserve">в 2021 году </w:t>
      </w:r>
      <w:r w:rsidR="00083836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на 12 площадках проведены масштабные мероприятия с участием</w:t>
      </w:r>
      <w:r w:rsidR="00695FFB">
        <w:rPr>
          <w:rFonts w:eastAsiaTheme="minorHAnsi"/>
          <w:szCs w:val="28"/>
          <w:lang w:eastAsia="en-US"/>
        </w:rPr>
        <w:t xml:space="preserve"> Пермской т</w:t>
      </w:r>
      <w:r w:rsidRPr="002D6C1A">
        <w:rPr>
          <w:rFonts w:eastAsiaTheme="minorHAnsi"/>
          <w:szCs w:val="28"/>
          <w:lang w:eastAsia="en-US"/>
        </w:rPr>
        <w:t xml:space="preserve">оргово-промышленной палаты и Министерства </w:t>
      </w:r>
      <w:r w:rsidR="00061C2F" w:rsidRPr="00061C2F">
        <w:rPr>
          <w:rFonts w:eastAsiaTheme="minorHAnsi"/>
          <w:szCs w:val="28"/>
          <w:lang w:eastAsia="en-US"/>
        </w:rPr>
        <w:t>агропромышленного комплекса Пермского края</w:t>
      </w:r>
      <w:r w:rsidRPr="002D6C1A">
        <w:rPr>
          <w:rFonts w:eastAsiaTheme="minorHAnsi"/>
          <w:szCs w:val="28"/>
          <w:lang w:eastAsia="en-US"/>
        </w:rPr>
        <w:t>. Всег</w:t>
      </w:r>
      <w:r w:rsidR="00367D0F">
        <w:rPr>
          <w:rFonts w:eastAsiaTheme="minorHAnsi"/>
          <w:szCs w:val="28"/>
          <w:lang w:eastAsia="en-US"/>
        </w:rPr>
        <w:t xml:space="preserve">о проведено 204 ярмарочных дня </w:t>
      </w:r>
      <w:r w:rsidRPr="002D6C1A">
        <w:rPr>
          <w:rFonts w:eastAsiaTheme="minorHAnsi"/>
          <w:szCs w:val="28"/>
          <w:lang w:eastAsia="en-US"/>
        </w:rPr>
        <w:t>в соответствии с перечнем планируемых ярмарочных мероприятий</w:t>
      </w:r>
      <w:r w:rsidR="00061C2F">
        <w:rPr>
          <w:rFonts w:eastAsiaTheme="minorHAnsi"/>
          <w:szCs w:val="28"/>
          <w:lang w:eastAsia="en-US"/>
        </w:rPr>
        <w:t>,</w:t>
      </w:r>
      <w:r w:rsidRPr="002D6C1A">
        <w:rPr>
          <w:rFonts w:eastAsiaTheme="minorHAnsi"/>
          <w:szCs w:val="28"/>
          <w:lang w:eastAsia="en-US"/>
        </w:rPr>
        <w:t xml:space="preserve"> организовано 3,1 тыс. торговых мест. </w:t>
      </w:r>
      <w:r w:rsidR="00061C2F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В отчетном периоде проведены все запланированные ярмарки.</w:t>
      </w:r>
    </w:p>
    <w:p w14:paraId="70300136" w14:textId="509D0476" w:rsidR="002D6C1A" w:rsidRPr="002D6C1A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 xml:space="preserve">В 2021 году в целях создания условий для реализации населением собственно выращенной и собранной продукции, изделий народных промыслов </w:t>
      </w:r>
      <w:r w:rsidR="00DD34EB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на территории города Перми во всех районах города установлены торговые при</w:t>
      </w:r>
      <w:r w:rsidRPr="002D6C1A">
        <w:rPr>
          <w:rFonts w:eastAsiaTheme="minorHAnsi"/>
          <w:szCs w:val="28"/>
          <w:lang w:eastAsia="en-US"/>
        </w:rPr>
        <w:lastRenderedPageBreak/>
        <w:t>лавки, общее количество которых составило 57 ед., общее количество торговых мест – 114 ед.</w:t>
      </w:r>
    </w:p>
    <w:p w14:paraId="7CAB57BE" w14:textId="7F5E7C7F" w:rsidR="002D6C1A" w:rsidRPr="002D6C1A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/>
          <w:szCs w:val="28"/>
          <w:lang w:eastAsia="en-US"/>
        </w:rPr>
        <w:t>В 2021 году на реализацию МП предусмотрено 35</w:t>
      </w:r>
      <w:r w:rsidR="00061C2F">
        <w:rPr>
          <w:rFonts w:eastAsiaTheme="minorHAnsi"/>
          <w:szCs w:val="28"/>
          <w:lang w:eastAsia="en-US"/>
        </w:rPr>
        <w:t xml:space="preserve"> 521,484 тыс. руб. </w:t>
      </w:r>
      <w:r w:rsidR="00DD34EB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из бюджета города Перми, фактически использовано 35</w:t>
      </w:r>
      <w:r w:rsidR="00061C2F">
        <w:rPr>
          <w:rFonts w:eastAsiaTheme="minorHAnsi"/>
          <w:szCs w:val="28"/>
          <w:lang w:eastAsia="en-US"/>
        </w:rPr>
        <w:t xml:space="preserve"> 506,457 тыс. руб., </w:t>
      </w:r>
      <w:r w:rsidR="00DD34EB">
        <w:rPr>
          <w:rFonts w:eastAsiaTheme="minorHAnsi"/>
          <w:szCs w:val="28"/>
          <w:lang w:eastAsia="en-US"/>
        </w:rPr>
        <w:br/>
      </w:r>
      <w:r w:rsidRPr="002D6C1A">
        <w:rPr>
          <w:rFonts w:eastAsiaTheme="minorHAnsi"/>
          <w:szCs w:val="28"/>
          <w:lang w:eastAsia="en-US"/>
        </w:rPr>
        <w:t>или 100,0 % от плана.</w:t>
      </w:r>
    </w:p>
    <w:p w14:paraId="6DAAB21F" w14:textId="2652B49B" w:rsidR="00367D0F" w:rsidRPr="00061C2F" w:rsidRDefault="002D6C1A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2D6C1A">
        <w:rPr>
          <w:rFonts w:eastAsiaTheme="minorHAnsi" w:cstheme="minorBidi"/>
          <w:szCs w:val="28"/>
          <w:lang w:eastAsia="en-US"/>
        </w:rPr>
        <w:t>Интегральная оценка Программы составила 2,1</w:t>
      </w:r>
      <w:r>
        <w:rPr>
          <w:rFonts w:eastAsiaTheme="minorHAnsi" w:cstheme="minorBidi"/>
          <w:szCs w:val="28"/>
          <w:lang w:eastAsia="en-US"/>
        </w:rPr>
        <w:t xml:space="preserve"> балла, </w:t>
      </w:r>
      <w:r w:rsidRPr="002D6C1A">
        <w:rPr>
          <w:rFonts w:eastAsiaTheme="minorHAnsi" w:cstheme="minorBidi"/>
          <w:szCs w:val="28"/>
          <w:lang w:eastAsia="en-US"/>
        </w:rPr>
        <w:t xml:space="preserve">что соответствует средней степени эффективности реализации. </w:t>
      </w:r>
    </w:p>
    <w:p w14:paraId="48804ECA" w14:textId="77777777" w:rsidR="00D92AF1" w:rsidRPr="00F33C81" w:rsidRDefault="00D92AF1" w:rsidP="00DD2997">
      <w:pPr>
        <w:spacing w:line="240" w:lineRule="auto"/>
        <w:ind w:firstLine="709"/>
      </w:pPr>
      <w:r w:rsidRPr="00F33C81">
        <w:t>2.4. ФЦН «Развитие инфраструктуры».</w:t>
      </w:r>
    </w:p>
    <w:p w14:paraId="7D5B7B36" w14:textId="66DB10BE" w:rsidR="00D92AF1" w:rsidRPr="001143A1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33C81">
        <w:rPr>
          <w:rFonts w:eastAsiaTheme="minorHAnsi"/>
          <w:szCs w:val="28"/>
          <w:lang w:eastAsia="en-US"/>
        </w:rPr>
        <w:t xml:space="preserve">Для достижения стратегической цели ФЦН «Развитие инфраструктуры» </w:t>
      </w:r>
      <w:r w:rsidR="00DD34EB">
        <w:rPr>
          <w:rFonts w:eastAsiaTheme="minorHAnsi"/>
          <w:szCs w:val="28"/>
          <w:lang w:eastAsia="en-US"/>
        </w:rPr>
        <w:br/>
      </w:r>
      <w:r w:rsidRPr="00F33C81">
        <w:rPr>
          <w:rFonts w:eastAsiaTheme="minorHAnsi"/>
          <w:szCs w:val="28"/>
          <w:lang w:eastAsia="en-US"/>
        </w:rPr>
        <w:t>по созданию комфортной среды проживания в городе Перми реализуются следующие МП:</w:t>
      </w:r>
    </w:p>
    <w:p w14:paraId="3992D309" w14:textId="0893C54E" w:rsidR="00D92AF1" w:rsidRPr="001143A1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«Развитие системы жилищно-коммунального хозяйства в городе Перми» (постановление администрации города Перми от 19 октября 2018 г. № 794);</w:t>
      </w:r>
    </w:p>
    <w:p w14:paraId="50B6C308" w14:textId="77777777" w:rsidR="00D92AF1" w:rsidRPr="001143A1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«Формирование современной городской среды»</w:t>
      </w:r>
      <w:r w:rsidRPr="001143A1">
        <w:t xml:space="preserve"> </w:t>
      </w:r>
      <w:r w:rsidRPr="001143A1">
        <w:rPr>
          <w:szCs w:val="28"/>
        </w:rPr>
        <w:t>(постановление администрации города Перми от 19 октября 2017 г. № 897);</w:t>
      </w:r>
    </w:p>
    <w:p w14:paraId="0E64DDAE" w14:textId="77777777" w:rsidR="00D92AF1" w:rsidRPr="001143A1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«Обеспечение жильем жителей города Перми» (постановление администрации города Перми от 17 октября 2018 г. № 746);</w:t>
      </w:r>
    </w:p>
    <w:p w14:paraId="4E991289" w14:textId="61E898F5" w:rsidR="00D92AF1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«Организация дорожной деятельности в городе Перми»</w:t>
      </w:r>
      <w:r w:rsidRPr="001143A1">
        <w:t xml:space="preserve"> </w:t>
      </w:r>
      <w:r w:rsidRPr="001143A1">
        <w:rPr>
          <w:szCs w:val="28"/>
        </w:rPr>
        <w:t xml:space="preserve">(постановление </w:t>
      </w:r>
      <w:r w:rsidR="00DD34EB">
        <w:rPr>
          <w:szCs w:val="28"/>
        </w:rPr>
        <w:br/>
      </w:r>
      <w:r w:rsidRPr="001143A1">
        <w:rPr>
          <w:szCs w:val="28"/>
        </w:rPr>
        <w:t>администрации города Перми от 19 октября 2018 г. № 782);</w:t>
      </w:r>
    </w:p>
    <w:p w14:paraId="6168DFB1" w14:textId="419A96C4" w:rsidR="00A12671" w:rsidRPr="001143A1" w:rsidRDefault="00A1267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Pr="00A12671">
        <w:rPr>
          <w:szCs w:val="28"/>
        </w:rPr>
        <w:t>Развитие автомобильных дорог и дорожных сооружений в городе Перми</w:t>
      </w:r>
      <w:r>
        <w:rPr>
          <w:szCs w:val="28"/>
        </w:rPr>
        <w:t xml:space="preserve">» </w:t>
      </w:r>
      <w:r w:rsidRPr="001143A1">
        <w:rPr>
          <w:szCs w:val="28"/>
        </w:rPr>
        <w:t>(постановление администрации</w:t>
      </w:r>
      <w:r>
        <w:rPr>
          <w:szCs w:val="28"/>
        </w:rPr>
        <w:t xml:space="preserve"> города Перми от 19 октября 2020</w:t>
      </w:r>
      <w:r w:rsidRPr="001143A1">
        <w:rPr>
          <w:szCs w:val="28"/>
        </w:rPr>
        <w:t xml:space="preserve"> г. № </w:t>
      </w:r>
      <w:r w:rsidR="00061C2F">
        <w:rPr>
          <w:szCs w:val="28"/>
        </w:rPr>
        <w:t>1050</w:t>
      </w:r>
      <w:r w:rsidRPr="001143A1">
        <w:rPr>
          <w:szCs w:val="28"/>
        </w:rPr>
        <w:t>);</w:t>
      </w:r>
    </w:p>
    <w:p w14:paraId="0F5A85E9" w14:textId="3340CD31" w:rsidR="00D92AF1" w:rsidRPr="001143A1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«Благоустройство города Перми»</w:t>
      </w:r>
      <w:r w:rsidRPr="001143A1">
        <w:t xml:space="preserve"> </w:t>
      </w:r>
      <w:r w:rsidRPr="001143A1">
        <w:rPr>
          <w:szCs w:val="28"/>
        </w:rPr>
        <w:t xml:space="preserve">(постановление администрации города Перми от 19 октября 2018 г. № </w:t>
      </w:r>
      <w:r w:rsidR="00061C2F">
        <w:rPr>
          <w:szCs w:val="28"/>
        </w:rPr>
        <w:t>774</w:t>
      </w:r>
      <w:r w:rsidRPr="001143A1">
        <w:rPr>
          <w:szCs w:val="28"/>
        </w:rPr>
        <w:t>);</w:t>
      </w:r>
    </w:p>
    <w:p w14:paraId="1ECFF1BF" w14:textId="1C6CF2EE" w:rsidR="00D92AF1" w:rsidRPr="001143A1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«Организация регулярных перевозок автомобильным и городским наземным электрическим транспортом в городе Перми» (постановление администрации города Перми от 19 октября 2018 г. № 775).</w:t>
      </w:r>
    </w:p>
    <w:p w14:paraId="2A79E569" w14:textId="77777777" w:rsidR="0007300F" w:rsidRPr="0007300F" w:rsidRDefault="00D92AF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143A1">
        <w:rPr>
          <w:szCs w:val="28"/>
        </w:rPr>
        <w:t xml:space="preserve">2.4.1. </w:t>
      </w:r>
      <w:r w:rsidR="0007300F" w:rsidRPr="0007300F">
        <w:rPr>
          <w:szCs w:val="28"/>
        </w:rPr>
        <w:t>Целью реализации МП «Развитие системы жилищно-коммунального хозяйства в городе Перми» является создание комфортной среды проживания в городе Перми.</w:t>
      </w:r>
    </w:p>
    <w:p w14:paraId="2162A964" w14:textId="77777777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Оценка достижения цели МП характеризуется следующими показателями Плана мероприятий:</w:t>
      </w:r>
    </w:p>
    <w:p w14:paraId="6109164D" w14:textId="7515B420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 xml:space="preserve">удовлетворенность населения полнотой и качеством оказания жилищно-коммунальных услуг, которая по итогам 2021 года составила 68,9 % (план – </w:t>
      </w:r>
      <w:r w:rsidR="00DD34EB">
        <w:rPr>
          <w:szCs w:val="28"/>
        </w:rPr>
        <w:br/>
      </w:r>
      <w:r w:rsidRPr="0007300F">
        <w:rPr>
          <w:szCs w:val="28"/>
        </w:rPr>
        <w:t>67,7 %);</w:t>
      </w:r>
    </w:p>
    <w:p w14:paraId="34A971EC" w14:textId="5077FA98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обеспеченность населения доступом к централизованным системам газоснабжения достигла 87,5 %, водоснабжения – 93,7 %, водоотведения – 92,7 % (100,0 % от плана по всем системам).</w:t>
      </w:r>
    </w:p>
    <w:p w14:paraId="63843E6D" w14:textId="77777777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 xml:space="preserve">Подпрограмма 1 «Модернизация и комплексное развитие систем коммунальной инфраструктуры». </w:t>
      </w:r>
    </w:p>
    <w:p w14:paraId="635BD7AD" w14:textId="77153BBF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В рамках задачи по строительству и реконструкции сетей коммунальной инфраструктуры осуществлялись капитальные вложения в объекты муниципальной собственности систем водоснабжения и водоотведения, газоснабжения и теплоснабжения города Перми.</w:t>
      </w:r>
    </w:p>
    <w:p w14:paraId="556E0042" w14:textId="07CE8215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lastRenderedPageBreak/>
        <w:t xml:space="preserve">В 2021 году выполнены работы по строительству пускового комплекса </w:t>
      </w:r>
      <w:r w:rsidR="00DD34EB">
        <w:rPr>
          <w:szCs w:val="28"/>
        </w:rPr>
        <w:br/>
      </w:r>
      <w:r w:rsidRPr="0007300F">
        <w:rPr>
          <w:szCs w:val="28"/>
        </w:rPr>
        <w:t>от шахты № 13</w:t>
      </w:r>
      <w:r w:rsidR="00061C2F">
        <w:rPr>
          <w:szCs w:val="28"/>
        </w:rPr>
        <w:t xml:space="preserve"> до технологической шахты № 13а</w:t>
      </w:r>
      <w:r w:rsidR="000A3126">
        <w:rPr>
          <w:szCs w:val="28"/>
        </w:rPr>
        <w:t>,</w:t>
      </w:r>
      <w:r w:rsidR="00061C2F">
        <w:rPr>
          <w:szCs w:val="28"/>
        </w:rPr>
        <w:t xml:space="preserve"> </w:t>
      </w:r>
      <w:r w:rsidR="000A3126">
        <w:rPr>
          <w:szCs w:val="28"/>
        </w:rPr>
        <w:t>ч</w:t>
      </w:r>
      <w:r w:rsidRPr="0007300F">
        <w:rPr>
          <w:szCs w:val="28"/>
        </w:rPr>
        <w:t>то обеспечит перехват стоков от районной канализацион</w:t>
      </w:r>
      <w:r w:rsidR="000F3825">
        <w:rPr>
          <w:szCs w:val="28"/>
        </w:rPr>
        <w:t xml:space="preserve">ной станции РНС-2 «Мотовилиха» </w:t>
      </w:r>
      <w:r w:rsidRPr="0007300F">
        <w:rPr>
          <w:szCs w:val="28"/>
        </w:rPr>
        <w:t>в главный разгрузочный коллектор. РНС</w:t>
      </w:r>
      <w:r w:rsidR="000F3825">
        <w:rPr>
          <w:szCs w:val="28"/>
        </w:rPr>
        <w:t xml:space="preserve">-2 «Мотовилиха» является одной </w:t>
      </w:r>
      <w:r w:rsidRPr="0007300F">
        <w:rPr>
          <w:szCs w:val="28"/>
        </w:rPr>
        <w:t>из самых крупных станций города, о</w:t>
      </w:r>
      <w:r w:rsidR="000F3825">
        <w:rPr>
          <w:szCs w:val="28"/>
        </w:rPr>
        <w:t xml:space="preserve">беспечивающей перекачку стоков </w:t>
      </w:r>
      <w:r w:rsidRPr="0007300F">
        <w:rPr>
          <w:szCs w:val="28"/>
        </w:rPr>
        <w:t>от левобережной части Мотовилихинского и Орджоникидзевского районов.</w:t>
      </w:r>
    </w:p>
    <w:p w14:paraId="780CB9D7" w14:textId="2DBD3B8F" w:rsidR="0007300F" w:rsidRPr="0007300F" w:rsidRDefault="0007300F" w:rsidP="00DD34EB">
      <w:pPr>
        <w:spacing w:line="240" w:lineRule="auto"/>
        <w:ind w:firstLine="709"/>
        <w:rPr>
          <w:szCs w:val="28"/>
        </w:rPr>
      </w:pPr>
      <w:r w:rsidRPr="0007300F">
        <w:rPr>
          <w:szCs w:val="28"/>
        </w:rPr>
        <w:t>В рамках федерального проекта «Чистая вода» реконструированы сети водоснабжения Мотовилихинского района города Перми: блокировочной сети водопровода от прое</w:t>
      </w:r>
      <w:r w:rsidR="00061C2F">
        <w:rPr>
          <w:szCs w:val="28"/>
        </w:rPr>
        <w:t xml:space="preserve">ктируемой камеры переключения по ул. Фрезеровщиков </w:t>
      </w:r>
      <w:r w:rsidRPr="0007300F">
        <w:rPr>
          <w:szCs w:val="28"/>
        </w:rPr>
        <w:t>на сети водопровода Д400 мм инв. № 1083 до проектируемой камеры на водопроводе Д1200 мм инв. № 3470 п</w:t>
      </w:r>
      <w:r w:rsidR="000E615A">
        <w:rPr>
          <w:szCs w:val="28"/>
        </w:rPr>
        <w:t xml:space="preserve">о ул. Макаренко протяженностью </w:t>
      </w:r>
      <w:r w:rsidRPr="0007300F">
        <w:rPr>
          <w:szCs w:val="28"/>
        </w:rPr>
        <w:t>1,5 км; выполнены работы по авторскому надзору; осуществлен строительный контроль за реконструкцией сетей в</w:t>
      </w:r>
      <w:r w:rsidR="000F3825">
        <w:rPr>
          <w:szCs w:val="28"/>
        </w:rPr>
        <w:t xml:space="preserve">одоснабжения, выполнены работы </w:t>
      </w:r>
      <w:r w:rsidRPr="0007300F">
        <w:rPr>
          <w:szCs w:val="28"/>
        </w:rPr>
        <w:t xml:space="preserve">по технической инвентаризации </w:t>
      </w:r>
      <w:r w:rsidR="00DD34EB">
        <w:rPr>
          <w:szCs w:val="28"/>
        </w:rPr>
        <w:br/>
      </w:r>
      <w:r w:rsidRPr="0007300F">
        <w:rPr>
          <w:szCs w:val="28"/>
        </w:rPr>
        <w:t>и паспортизации объекта. Строительство объекта позволит произвести переключение с Большекамского на Чусовской водозабор, обеспечив бесперебойное водоснабжение жителей города Перми.</w:t>
      </w:r>
    </w:p>
    <w:p w14:paraId="1B427374" w14:textId="165D33C2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iCs/>
          <w:szCs w:val="28"/>
          <w:lang w:eastAsia="en-US"/>
        </w:rPr>
      </w:pPr>
      <w:r w:rsidRPr="0007300F">
        <w:rPr>
          <w:rFonts w:eastAsiaTheme="minorHAnsi"/>
          <w:iCs/>
          <w:szCs w:val="28"/>
          <w:lang w:eastAsia="en-US"/>
        </w:rPr>
        <w:t>Разработана проектная документация на реконструкцию самотечного коллектора по бульвару Гагарина до шахты №</w:t>
      </w:r>
      <w:r w:rsidR="00061C2F">
        <w:rPr>
          <w:rFonts w:eastAsiaTheme="minorHAnsi"/>
          <w:iCs/>
          <w:szCs w:val="28"/>
          <w:lang w:eastAsia="en-US"/>
        </w:rPr>
        <w:t xml:space="preserve"> </w:t>
      </w:r>
      <w:r w:rsidRPr="0007300F">
        <w:rPr>
          <w:rFonts w:eastAsiaTheme="minorHAnsi"/>
          <w:iCs/>
          <w:szCs w:val="28"/>
          <w:lang w:eastAsia="en-US"/>
        </w:rPr>
        <w:t>13 ГРК.</w:t>
      </w:r>
    </w:p>
    <w:p w14:paraId="5F53F6D7" w14:textId="419718CF" w:rsidR="0007300F" w:rsidRPr="0007300F" w:rsidRDefault="0007300F" w:rsidP="00DD34EB">
      <w:pPr>
        <w:spacing w:line="240" w:lineRule="auto"/>
        <w:ind w:firstLine="709"/>
        <w:rPr>
          <w:szCs w:val="28"/>
        </w:rPr>
      </w:pPr>
      <w:r w:rsidRPr="0007300F">
        <w:rPr>
          <w:szCs w:val="28"/>
        </w:rPr>
        <w:t>Осуществлен пуск газа построенн</w:t>
      </w:r>
      <w:r w:rsidR="00061C2F">
        <w:rPr>
          <w:szCs w:val="28"/>
        </w:rPr>
        <w:t xml:space="preserve">ого газопровода протяженностью </w:t>
      </w:r>
      <w:r w:rsidRPr="0007300F">
        <w:rPr>
          <w:szCs w:val="28"/>
        </w:rPr>
        <w:t>3,1 км. Созданы условия для подключения к услуге</w:t>
      </w:r>
      <w:r w:rsidR="00061C2F">
        <w:rPr>
          <w:szCs w:val="28"/>
        </w:rPr>
        <w:t xml:space="preserve"> газоснабжения </w:t>
      </w:r>
      <w:r w:rsidRPr="0007300F">
        <w:rPr>
          <w:szCs w:val="28"/>
        </w:rPr>
        <w:t xml:space="preserve">140 существующих </w:t>
      </w:r>
      <w:r w:rsidR="00061C2F">
        <w:rPr>
          <w:szCs w:val="28"/>
        </w:rPr>
        <w:br/>
      </w:r>
      <w:r w:rsidRPr="0007300F">
        <w:rPr>
          <w:szCs w:val="28"/>
        </w:rPr>
        <w:t xml:space="preserve">домовладений в деревне Ширяиха города Перми. </w:t>
      </w:r>
    </w:p>
    <w:p w14:paraId="33317DCF" w14:textId="04EEDAA8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В январе 2021 года завершены работы по технологическому присоединению блочной модульной</w:t>
      </w:r>
      <w:r w:rsidR="000F3825">
        <w:rPr>
          <w:szCs w:val="28"/>
        </w:rPr>
        <w:t xml:space="preserve"> котельной в микрорайоне Южный </w:t>
      </w:r>
      <w:r w:rsidRPr="0007300F">
        <w:rPr>
          <w:szCs w:val="28"/>
        </w:rPr>
        <w:t xml:space="preserve">к централизованной </w:t>
      </w:r>
      <w:r w:rsidR="00061C2F">
        <w:rPr>
          <w:szCs w:val="28"/>
        </w:rPr>
        <w:br/>
      </w:r>
      <w:r w:rsidRPr="0007300F">
        <w:rPr>
          <w:szCs w:val="28"/>
        </w:rPr>
        <w:t>системе холодного водосна</w:t>
      </w:r>
      <w:r w:rsidR="000F3825">
        <w:rPr>
          <w:szCs w:val="28"/>
        </w:rPr>
        <w:t xml:space="preserve">бжения. Объект введен </w:t>
      </w:r>
      <w:r w:rsidRPr="0007300F">
        <w:rPr>
          <w:szCs w:val="28"/>
        </w:rPr>
        <w:t xml:space="preserve">в эксплуатацию в отчетном </w:t>
      </w:r>
      <w:r w:rsidR="00061C2F">
        <w:rPr>
          <w:szCs w:val="28"/>
        </w:rPr>
        <w:br/>
      </w:r>
      <w:r w:rsidRPr="0007300F">
        <w:rPr>
          <w:szCs w:val="28"/>
        </w:rPr>
        <w:t>году.</w:t>
      </w:r>
    </w:p>
    <w:p w14:paraId="0CB430AA" w14:textId="77777777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Подпрограмма 2 «Обеспечение санитарно-эпидемиологических требований законодательства».</w:t>
      </w:r>
    </w:p>
    <w:p w14:paraId="77BBA1A7" w14:textId="70C9777C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outlineLvl w:val="0"/>
        <w:rPr>
          <w:szCs w:val="28"/>
        </w:rPr>
      </w:pPr>
      <w:r w:rsidRPr="0007300F">
        <w:rPr>
          <w:bCs/>
          <w:szCs w:val="28"/>
        </w:rPr>
        <w:t xml:space="preserve">В рамках исполнения мероприятий по обеспечению санитарно-эпидемиологических требований законодательства достигнуты </w:t>
      </w:r>
      <w:r w:rsidRPr="0007300F">
        <w:rPr>
          <w:szCs w:val="28"/>
        </w:rPr>
        <w:t>запланированные показатели по ликвида</w:t>
      </w:r>
      <w:r w:rsidR="000F3825">
        <w:rPr>
          <w:szCs w:val="28"/>
        </w:rPr>
        <w:t xml:space="preserve">ции несанкционированных свалок </w:t>
      </w:r>
      <w:r w:rsidRPr="0007300F">
        <w:rPr>
          <w:szCs w:val="28"/>
        </w:rPr>
        <w:t>на территории города Перми, объем вывезенных отходов составил 16,1 тыс. т. Доля бесхозяйных отходов, ликвидирован</w:t>
      </w:r>
      <w:r w:rsidR="000F3825">
        <w:rPr>
          <w:szCs w:val="28"/>
        </w:rPr>
        <w:t xml:space="preserve">ных с территории города Перми, </w:t>
      </w:r>
      <w:r w:rsidRPr="0007300F">
        <w:rPr>
          <w:szCs w:val="28"/>
        </w:rPr>
        <w:t>от общего количества бесхозяйных отходов, планируемых к ликвидации, составила 100,0 %.</w:t>
      </w:r>
    </w:p>
    <w:p w14:paraId="743570D6" w14:textId="27BB97CB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300F">
        <w:rPr>
          <w:szCs w:val="28"/>
        </w:rPr>
        <w:t xml:space="preserve">В отчетном году на территории города Перми обустроено и приведено </w:t>
      </w:r>
      <w:r w:rsidRPr="0007300F">
        <w:rPr>
          <w:szCs w:val="28"/>
        </w:rPr>
        <w:br/>
        <w:t>в нормативное состояние 60 мест (площадок) накопления твердых коммунальных отходов, что составил</w:t>
      </w:r>
      <w:r w:rsidR="000F3825">
        <w:rPr>
          <w:szCs w:val="28"/>
        </w:rPr>
        <w:t xml:space="preserve">о 100,0 % от плана. Обустроено </w:t>
      </w:r>
      <w:r w:rsidRPr="0007300F">
        <w:rPr>
          <w:rFonts w:eastAsiaTheme="minorHAnsi"/>
          <w:szCs w:val="28"/>
          <w:lang w:eastAsia="en-US"/>
        </w:rPr>
        <w:t xml:space="preserve">17 подходов и подъездов </w:t>
      </w:r>
      <w:r w:rsidR="00061C2F">
        <w:rPr>
          <w:rFonts w:eastAsiaTheme="minorHAnsi"/>
          <w:szCs w:val="28"/>
          <w:lang w:eastAsia="en-US"/>
        </w:rPr>
        <w:br/>
      </w:r>
      <w:r w:rsidRPr="0007300F">
        <w:rPr>
          <w:rFonts w:eastAsiaTheme="minorHAnsi"/>
          <w:szCs w:val="28"/>
          <w:lang w:eastAsia="en-US"/>
        </w:rPr>
        <w:t>к местам накопления твердых коммунальных отходов. На содержании находилось 220 мест (площадок) накопления твердых коммунальных отходов.</w:t>
      </w:r>
    </w:p>
    <w:p w14:paraId="4136B49C" w14:textId="3A7D0A1D" w:rsidR="0007300F" w:rsidRPr="0007300F" w:rsidRDefault="0007300F" w:rsidP="00DD34E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Подпрограмма 3 «</w:t>
      </w:r>
      <w:r w:rsidRPr="0007300F">
        <w:rPr>
          <w:rFonts w:eastAsiaTheme="minorHAnsi"/>
          <w:szCs w:val="28"/>
          <w:lang w:eastAsia="en-US"/>
        </w:rPr>
        <w:t xml:space="preserve">Информационное, </w:t>
      </w:r>
      <w:r w:rsidR="00061C2F">
        <w:rPr>
          <w:rFonts w:eastAsiaTheme="minorHAnsi"/>
          <w:szCs w:val="28"/>
          <w:lang w:eastAsia="en-US"/>
        </w:rPr>
        <w:t xml:space="preserve">методическое, консультационное </w:t>
      </w:r>
      <w:r w:rsidR="00061C2F">
        <w:rPr>
          <w:rFonts w:eastAsiaTheme="minorHAnsi"/>
          <w:szCs w:val="28"/>
          <w:lang w:eastAsia="en-US"/>
        </w:rPr>
        <w:br/>
      </w:r>
      <w:r w:rsidRPr="0007300F">
        <w:rPr>
          <w:rFonts w:eastAsiaTheme="minorHAnsi"/>
          <w:szCs w:val="28"/>
          <w:lang w:eastAsia="en-US"/>
        </w:rPr>
        <w:t>и обучающее сопровождение процесса управления многоквартирными домами (далее – МКД)»</w:t>
      </w:r>
      <w:r w:rsidRPr="0007300F">
        <w:rPr>
          <w:szCs w:val="28"/>
        </w:rPr>
        <w:t>.</w:t>
      </w:r>
    </w:p>
    <w:p w14:paraId="6ABB89AE" w14:textId="2E70F5E5" w:rsidR="0007300F" w:rsidRPr="0007300F" w:rsidRDefault="0007300F" w:rsidP="00DD34EB">
      <w:pPr>
        <w:tabs>
          <w:tab w:val="left" w:pos="0"/>
        </w:tabs>
        <w:spacing w:line="240" w:lineRule="auto"/>
        <w:ind w:firstLine="709"/>
        <w:rPr>
          <w:szCs w:val="28"/>
        </w:rPr>
      </w:pPr>
      <w:r w:rsidRPr="0007300F">
        <w:rPr>
          <w:szCs w:val="28"/>
        </w:rPr>
        <w:t>В рамках мероприятий, направленных на развитие системы общественного контроля в сфере ж</w:t>
      </w:r>
      <w:r>
        <w:rPr>
          <w:szCs w:val="28"/>
        </w:rPr>
        <w:t xml:space="preserve">илищно-коммунального хозяйства </w:t>
      </w:r>
      <w:r w:rsidRPr="0007300F">
        <w:rPr>
          <w:szCs w:val="28"/>
        </w:rPr>
        <w:t>на территории Перми, в октябре 2021 года проведен Форум «ЖКХ – новое качество. Муниципальная по</w:t>
      </w:r>
      <w:r w:rsidRPr="0007300F">
        <w:rPr>
          <w:szCs w:val="28"/>
        </w:rPr>
        <w:lastRenderedPageBreak/>
        <w:t>вестка». На форуме обсуждались вопросы эффективности управления и содержания МКД, содержания аварийного жилья, капитального ремонта МКД, программы расселения. В фо</w:t>
      </w:r>
      <w:r w:rsidR="00061C2F">
        <w:rPr>
          <w:szCs w:val="28"/>
        </w:rPr>
        <w:t>руме приняли участие 295 чел.</w:t>
      </w:r>
      <w:r w:rsidR="00DD2997">
        <w:rPr>
          <w:szCs w:val="28"/>
        </w:rPr>
        <w:t xml:space="preserve"> </w:t>
      </w:r>
    </w:p>
    <w:p w14:paraId="379DBD37" w14:textId="75B14BCB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bCs/>
          <w:szCs w:val="28"/>
        </w:rPr>
        <w:t xml:space="preserve">Уровень информированности населения в сфере управления МКД </w:t>
      </w:r>
      <w:r w:rsidR="00DD34EB">
        <w:rPr>
          <w:bCs/>
          <w:szCs w:val="28"/>
        </w:rPr>
        <w:br/>
      </w:r>
      <w:r w:rsidRPr="0007300F">
        <w:rPr>
          <w:bCs/>
          <w:szCs w:val="28"/>
        </w:rPr>
        <w:t>в 2021 году составил 76,7 % (план – 79</w:t>
      </w:r>
      <w:r w:rsidR="0099344A">
        <w:rPr>
          <w:bCs/>
          <w:szCs w:val="28"/>
        </w:rPr>
        <w:t>,0</w:t>
      </w:r>
      <w:r w:rsidRPr="0007300F">
        <w:rPr>
          <w:bCs/>
          <w:szCs w:val="28"/>
        </w:rPr>
        <w:t xml:space="preserve"> %). Несмотря на недостижение планового значения показателя</w:t>
      </w:r>
      <w:r w:rsidRPr="0007300F">
        <w:rPr>
          <w:szCs w:val="28"/>
        </w:rPr>
        <w:t>,</w:t>
      </w:r>
      <w:r w:rsidRPr="0007300F">
        <w:rPr>
          <w:bCs/>
          <w:szCs w:val="28"/>
        </w:rPr>
        <w:t xml:space="preserve"> </w:t>
      </w:r>
      <w:r w:rsidRPr="0007300F">
        <w:rPr>
          <w:szCs w:val="28"/>
        </w:rPr>
        <w:t>по сравнению с результатами 2020 года зафиксирована положительная дина</w:t>
      </w:r>
      <w:r>
        <w:rPr>
          <w:szCs w:val="28"/>
        </w:rPr>
        <w:t xml:space="preserve">мика информированности жителей </w:t>
      </w:r>
      <w:r w:rsidRPr="0007300F">
        <w:rPr>
          <w:szCs w:val="28"/>
        </w:rPr>
        <w:t>по всем компонентам системы управления МКД (факт 2020 года – 66,4 %).</w:t>
      </w:r>
    </w:p>
    <w:p w14:paraId="3970BB20" w14:textId="2E6EB263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outlineLvl w:val="0"/>
        <w:rPr>
          <w:szCs w:val="28"/>
        </w:rPr>
      </w:pPr>
      <w:r w:rsidRPr="0007300F">
        <w:rPr>
          <w:szCs w:val="28"/>
        </w:rPr>
        <w:t xml:space="preserve">В 2021 году отремонтированы 114 придомовых территорий МКД города Перми, доля приведенных в нормативное состояние придомовых территорий </w:t>
      </w:r>
      <w:r w:rsidR="00DD34EB">
        <w:rPr>
          <w:szCs w:val="28"/>
        </w:rPr>
        <w:br/>
      </w:r>
      <w:r w:rsidRPr="0007300F">
        <w:rPr>
          <w:szCs w:val="28"/>
        </w:rPr>
        <w:t>от количества запланированных составила 100,0 %.</w:t>
      </w:r>
    </w:p>
    <w:p w14:paraId="34C793CA" w14:textId="77777777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Подпрограмма 4 «Содержание объектов инженерной инфраструктуры».</w:t>
      </w:r>
    </w:p>
    <w:p w14:paraId="677D8C10" w14:textId="09AB067D" w:rsidR="0007300F" w:rsidRPr="0007300F" w:rsidRDefault="0007300F" w:rsidP="00DD2997">
      <w:pPr>
        <w:spacing w:line="240" w:lineRule="auto"/>
        <w:ind w:firstLine="709"/>
        <w:rPr>
          <w:i/>
          <w:color w:val="FF0000"/>
          <w:szCs w:val="28"/>
        </w:rPr>
      </w:pPr>
      <w:r w:rsidRPr="0007300F">
        <w:rPr>
          <w:szCs w:val="28"/>
        </w:rPr>
        <w:t xml:space="preserve">Территориальными органами администрации города Перми проведена техническая инвентаризация и паспортизация 38,2 п. км объектов инженерной </w:t>
      </w:r>
      <w:r w:rsidR="00DD34EB">
        <w:rPr>
          <w:szCs w:val="28"/>
        </w:rPr>
        <w:br/>
      </w:r>
      <w:r w:rsidRPr="0007300F">
        <w:rPr>
          <w:szCs w:val="28"/>
        </w:rPr>
        <w:t xml:space="preserve">инфраструктуры. </w:t>
      </w:r>
    </w:p>
    <w:p w14:paraId="5673404A" w14:textId="0124AB80" w:rsidR="0007300F" w:rsidRPr="0007300F" w:rsidRDefault="0007300F" w:rsidP="00DD2997">
      <w:pPr>
        <w:autoSpaceDE w:val="0"/>
        <w:autoSpaceDN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В связи с нарушением сроков ис</w:t>
      </w:r>
      <w:r w:rsidR="00061C2F">
        <w:rPr>
          <w:szCs w:val="28"/>
        </w:rPr>
        <w:t xml:space="preserve">полнения контракта изготовлено </w:t>
      </w:r>
      <w:r w:rsidR="00DD34EB">
        <w:rPr>
          <w:szCs w:val="28"/>
        </w:rPr>
        <w:br/>
      </w:r>
      <w:r w:rsidRPr="0007300F">
        <w:rPr>
          <w:szCs w:val="28"/>
        </w:rPr>
        <w:t>67 из 95 запланированных технически</w:t>
      </w:r>
      <w:r w:rsidR="000F3825">
        <w:rPr>
          <w:szCs w:val="28"/>
        </w:rPr>
        <w:t xml:space="preserve">х и кадастровых паспортов </w:t>
      </w:r>
      <w:r w:rsidRPr="0007300F">
        <w:rPr>
          <w:szCs w:val="28"/>
        </w:rPr>
        <w:t>для передачи объектов, входящих в мун</w:t>
      </w:r>
      <w:r w:rsidR="000F3825">
        <w:rPr>
          <w:szCs w:val="28"/>
        </w:rPr>
        <w:t xml:space="preserve">иципальную казну города Перми, </w:t>
      </w:r>
      <w:r w:rsidRPr="0007300F">
        <w:rPr>
          <w:szCs w:val="28"/>
        </w:rPr>
        <w:t>в хозяйственное ведение специализированным организациям. Оставшиеся работы будут выполнены в 2022 году.</w:t>
      </w:r>
    </w:p>
    <w:p w14:paraId="1E76481A" w14:textId="76D408EA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В рамках задачи по содержанию объектов инженерной инфраструктуры достигнуты следующие значения показателей конечного результата:</w:t>
      </w:r>
    </w:p>
    <w:p w14:paraId="3AB8D288" w14:textId="423957B3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доля объектов инженерно</w:t>
      </w:r>
      <w:r w:rsidR="00061C2F">
        <w:rPr>
          <w:szCs w:val="28"/>
        </w:rPr>
        <w:t xml:space="preserve">й инфраструктуры, содержащихся </w:t>
      </w:r>
      <w:r w:rsidRPr="0007300F">
        <w:rPr>
          <w:szCs w:val="28"/>
        </w:rPr>
        <w:t xml:space="preserve">в нормативном состоянии, от общего количества объектов инженерной </w:t>
      </w:r>
      <w:r w:rsidR="00061C2F">
        <w:rPr>
          <w:szCs w:val="28"/>
        </w:rPr>
        <w:t>инфраструктуры</w:t>
      </w:r>
      <w:r w:rsidRPr="0007300F">
        <w:rPr>
          <w:szCs w:val="28"/>
        </w:rPr>
        <w:t xml:space="preserve"> составила 100,0 %; </w:t>
      </w:r>
    </w:p>
    <w:p w14:paraId="5F717103" w14:textId="3F66FAC9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темп снижения числа аварий на сетях водоснабжения и водоотведения составил 0,1 % (план – 5</w:t>
      </w:r>
      <w:r w:rsidR="0099344A">
        <w:rPr>
          <w:szCs w:val="28"/>
        </w:rPr>
        <w:t>,0</w:t>
      </w:r>
      <w:r w:rsidRPr="0007300F">
        <w:rPr>
          <w:szCs w:val="28"/>
        </w:rPr>
        <w:t xml:space="preserve"> %), недостижение планового значения показателя связано с высоким уровнем износа инженерных сетей; </w:t>
      </w:r>
    </w:p>
    <w:p w14:paraId="1E09767B" w14:textId="4DDCE293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количество человеко-часов,</w:t>
      </w:r>
      <w:r w:rsidR="000E615A">
        <w:rPr>
          <w:szCs w:val="28"/>
        </w:rPr>
        <w:t xml:space="preserve"> в течение которых потребителю </w:t>
      </w:r>
      <w:r w:rsidRPr="0007300F">
        <w:rPr>
          <w:szCs w:val="28"/>
        </w:rPr>
        <w:t>не предоставлялись услуги централизованного горячего и холодного водо</w:t>
      </w:r>
      <w:r w:rsidR="00061C2F">
        <w:rPr>
          <w:szCs w:val="28"/>
        </w:rPr>
        <w:t>снабжения, составило 27,3 чел./</w:t>
      </w:r>
      <w:r w:rsidRPr="0007300F">
        <w:rPr>
          <w:szCs w:val="28"/>
        </w:rPr>
        <w:t>час. в год (97,5 % от плана);</w:t>
      </w:r>
    </w:p>
    <w:p w14:paraId="6C12FFDB" w14:textId="77556C5B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 xml:space="preserve">темп снижения протяженности объектов инженерной инфраструктуры, входящих в состав имущества муниципальной казны, путем передачи </w:t>
      </w:r>
      <w:r w:rsidR="00061C2F">
        <w:rPr>
          <w:szCs w:val="28"/>
        </w:rPr>
        <w:t>специализированным организациям</w:t>
      </w:r>
      <w:r w:rsidRPr="0007300F">
        <w:rPr>
          <w:szCs w:val="28"/>
        </w:rPr>
        <w:t xml:space="preserve"> составил 19</w:t>
      </w:r>
      <w:r w:rsidR="0099344A">
        <w:rPr>
          <w:szCs w:val="28"/>
        </w:rPr>
        <w:t>,0</w:t>
      </w:r>
      <w:r w:rsidRPr="0007300F">
        <w:rPr>
          <w:szCs w:val="28"/>
        </w:rPr>
        <w:t xml:space="preserve"> % (план – 15</w:t>
      </w:r>
      <w:r w:rsidR="0099344A">
        <w:rPr>
          <w:szCs w:val="28"/>
        </w:rPr>
        <w:t>,0</w:t>
      </w:r>
      <w:r w:rsidRPr="0007300F">
        <w:rPr>
          <w:szCs w:val="28"/>
        </w:rPr>
        <w:t xml:space="preserve"> %);</w:t>
      </w:r>
    </w:p>
    <w:p w14:paraId="2FEE7716" w14:textId="2E767210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чрезвычайные ситуаций на сетях</w:t>
      </w:r>
      <w:r w:rsidR="000E615A">
        <w:rPr>
          <w:szCs w:val="28"/>
        </w:rPr>
        <w:t xml:space="preserve"> водоснабжения и водоотведения </w:t>
      </w:r>
      <w:r w:rsidR="00DD34EB">
        <w:rPr>
          <w:szCs w:val="28"/>
        </w:rPr>
        <w:br/>
      </w:r>
      <w:r w:rsidRPr="0007300F">
        <w:rPr>
          <w:szCs w:val="28"/>
        </w:rPr>
        <w:t>в 2021 году отсутствовали;</w:t>
      </w:r>
    </w:p>
    <w:p w14:paraId="6A5B4AA6" w14:textId="2A8467C3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уровень собираемости текущей задолженности от общег</w:t>
      </w:r>
      <w:r w:rsidR="0099344A">
        <w:rPr>
          <w:szCs w:val="28"/>
        </w:rPr>
        <w:t>о объема текущей задолженности П</w:t>
      </w:r>
      <w:r w:rsidRPr="0007300F">
        <w:rPr>
          <w:szCs w:val="28"/>
        </w:rPr>
        <w:t xml:space="preserve">ермскому муниципальному унитарному предприятию «Городское коммунальное и тепловое хозяйство» (далее – ПМУП «ГКТХ») составил </w:t>
      </w:r>
      <w:r w:rsidR="00DD34EB">
        <w:rPr>
          <w:szCs w:val="28"/>
        </w:rPr>
        <w:br/>
      </w:r>
      <w:r w:rsidRPr="0007300F">
        <w:rPr>
          <w:szCs w:val="28"/>
        </w:rPr>
        <w:t>93,6 % (план – 90</w:t>
      </w:r>
      <w:r w:rsidR="0099344A">
        <w:rPr>
          <w:szCs w:val="28"/>
        </w:rPr>
        <w:t>,0</w:t>
      </w:r>
      <w:r w:rsidRPr="0007300F">
        <w:rPr>
          <w:szCs w:val="28"/>
        </w:rPr>
        <w:t xml:space="preserve"> %), </w:t>
      </w:r>
    </w:p>
    <w:p w14:paraId="4B4BC355" w14:textId="77777777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в связи с принятием на баланс котельной «Западная» коэффициент снижения убытка от деятельн</w:t>
      </w:r>
      <w:r w:rsidR="000E615A">
        <w:rPr>
          <w:szCs w:val="28"/>
        </w:rPr>
        <w:t xml:space="preserve">ости ПМУП «ГКТХ» составил 19 % </w:t>
      </w:r>
      <w:r w:rsidRPr="0007300F">
        <w:rPr>
          <w:szCs w:val="28"/>
        </w:rPr>
        <w:t>при плановом значении 26,2 %.</w:t>
      </w:r>
    </w:p>
    <w:p w14:paraId="3491657A" w14:textId="77777777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lastRenderedPageBreak/>
        <w:t>Подпрограмма 5 «Проведение капитального ремонта общего имущества собственников помещений в МКД, расположенных на территории города Перми».</w:t>
      </w:r>
    </w:p>
    <w:p w14:paraId="48EECBBE" w14:textId="232ADD8A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zCs w:val="28"/>
        </w:rPr>
      </w:pPr>
      <w:r w:rsidRPr="0007300F">
        <w:rPr>
          <w:rFonts w:eastAsiaTheme="minorEastAsia"/>
          <w:szCs w:val="28"/>
        </w:rPr>
        <w:t>В целях подготовки к празднованию 300-летия города Перми завершены работы по капитальному ремонту фасадов 14 МКД, расположенных</w:t>
      </w:r>
      <w:r w:rsidR="000E615A">
        <w:rPr>
          <w:rFonts w:eastAsiaTheme="minorEastAsia"/>
          <w:szCs w:val="28"/>
        </w:rPr>
        <w:t xml:space="preserve"> </w:t>
      </w:r>
      <w:r w:rsidRPr="0007300F">
        <w:rPr>
          <w:rFonts w:eastAsiaTheme="minorEastAsia"/>
          <w:szCs w:val="28"/>
        </w:rPr>
        <w:t>в центральном планировочном районе города Перми (70,0 % от плана).</w:t>
      </w:r>
    </w:p>
    <w:p w14:paraId="0C0B0A60" w14:textId="480F1002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Количество отремонтированных МКД составило 99 ед. из 1</w:t>
      </w:r>
      <w:r w:rsidR="00AB560E">
        <w:rPr>
          <w:szCs w:val="28"/>
        </w:rPr>
        <w:t xml:space="preserve"> </w:t>
      </w:r>
      <w:r w:rsidRPr="0007300F">
        <w:rPr>
          <w:szCs w:val="28"/>
        </w:rPr>
        <w:t xml:space="preserve">295 запланированных. Неисполнение показателей связано с </w:t>
      </w:r>
      <w:r w:rsidRPr="0007300F">
        <w:rPr>
          <w:rFonts w:eastAsiaTheme="minorEastAsia"/>
          <w:szCs w:val="28"/>
        </w:rPr>
        <w:t>нарушением сроков завершения работ подрядными организациями, а также с ростом</w:t>
      </w:r>
      <w:r w:rsidR="000E615A">
        <w:rPr>
          <w:rFonts w:eastAsiaTheme="minorEastAsia"/>
          <w:szCs w:val="28"/>
        </w:rPr>
        <w:t xml:space="preserve"> цен </w:t>
      </w:r>
      <w:r w:rsidRPr="0007300F">
        <w:rPr>
          <w:rFonts w:eastAsiaTheme="minorEastAsia"/>
          <w:szCs w:val="28"/>
        </w:rPr>
        <w:t xml:space="preserve">на строительные материалы. </w:t>
      </w:r>
      <w:r w:rsidRPr="0007300F">
        <w:rPr>
          <w:szCs w:val="28"/>
        </w:rPr>
        <w:t xml:space="preserve">В результате проведенных мероприятий доля МКД, в которых проведен капитальный ремонт, от общего количества МКД, подлежащих капитальному ремонту, достигла 29,6 % (план – 54,3 %). </w:t>
      </w:r>
    </w:p>
    <w:p w14:paraId="1E99A9E4" w14:textId="77777777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outlineLvl w:val="0"/>
        <w:rPr>
          <w:szCs w:val="28"/>
        </w:rPr>
      </w:pPr>
      <w:r w:rsidRPr="0007300F">
        <w:rPr>
          <w:szCs w:val="28"/>
        </w:rPr>
        <w:t>Подпрограмма 6 «Развитие коммунальной инфрас</w:t>
      </w:r>
      <w:r w:rsidR="000E615A">
        <w:rPr>
          <w:szCs w:val="28"/>
        </w:rPr>
        <w:t xml:space="preserve">труктуры </w:t>
      </w:r>
      <w:r w:rsidRPr="0007300F">
        <w:rPr>
          <w:szCs w:val="28"/>
        </w:rPr>
        <w:t>и благоустройства территории индивидуальной застройки в городе Перми».</w:t>
      </w:r>
    </w:p>
    <w:p w14:paraId="08175F55" w14:textId="041A16E5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 xml:space="preserve">В рамках выполнения комплекса мероприятий по благоустройству территорий индивидуальной жилой застройки в городе Перми благоустроено </w:t>
      </w:r>
      <w:r w:rsidR="00DD34EB">
        <w:rPr>
          <w:szCs w:val="28"/>
        </w:rPr>
        <w:br/>
      </w:r>
      <w:r w:rsidRPr="0007300F">
        <w:rPr>
          <w:szCs w:val="28"/>
        </w:rPr>
        <w:t>66,5 тыс. кв. м территорий индивидуальной жилой застройки в городе Перми, оборудованы места (площадки) накоплени</w:t>
      </w:r>
      <w:r w:rsidR="00AB560E">
        <w:rPr>
          <w:szCs w:val="28"/>
        </w:rPr>
        <w:t xml:space="preserve">я твердых коммунальных отходов </w:t>
      </w:r>
      <w:r w:rsidR="00DD34EB">
        <w:rPr>
          <w:szCs w:val="28"/>
        </w:rPr>
        <w:br/>
      </w:r>
      <w:r w:rsidRPr="0007300F">
        <w:rPr>
          <w:szCs w:val="28"/>
        </w:rPr>
        <w:t xml:space="preserve">в микрорайонах Гарцы и Вышка-2 Мотовилихинского района города Перми. </w:t>
      </w:r>
    </w:p>
    <w:p w14:paraId="03B0E8A5" w14:textId="77777777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zCs w:val="28"/>
        </w:rPr>
      </w:pPr>
      <w:r w:rsidRPr="0007300F">
        <w:rPr>
          <w:rFonts w:eastAsiaTheme="minorEastAsia"/>
          <w:szCs w:val="28"/>
        </w:rPr>
        <w:t>В отчетном году получены положительные заключения государственной экспертизы на проектные документации на строительство сетей наружного освещения в микрорайонах Висим и Верхняя Курья Мотовилихинского района города Перми. Строительно-монтажные работы завершены, протяженность постр</w:t>
      </w:r>
      <w:r>
        <w:rPr>
          <w:rFonts w:eastAsiaTheme="minorEastAsia"/>
          <w:szCs w:val="28"/>
        </w:rPr>
        <w:t xml:space="preserve">оенных сетей составила 1,72 км </w:t>
      </w:r>
      <w:r w:rsidRPr="0007300F">
        <w:rPr>
          <w:rFonts w:eastAsiaTheme="minorEastAsia"/>
          <w:szCs w:val="28"/>
        </w:rPr>
        <w:t>и 4,95 км соответственно.</w:t>
      </w:r>
    </w:p>
    <w:p w14:paraId="34D9AE3A" w14:textId="5CE4F0C3" w:rsidR="0007300F" w:rsidRPr="0007300F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zCs w:val="28"/>
        </w:rPr>
      </w:pPr>
      <w:r w:rsidRPr="0007300F">
        <w:rPr>
          <w:rFonts w:eastAsiaTheme="minorEastAsia"/>
          <w:szCs w:val="28"/>
        </w:rPr>
        <w:t>Произведена оплата выполненных работ по разработке проектной документации на строительство сетей водоснабжения в микрорайоне Гарцы Мотовилихинского района города Перми.</w:t>
      </w:r>
    </w:p>
    <w:p w14:paraId="1DFDA7F6" w14:textId="1D8BF299" w:rsidR="0007300F" w:rsidRPr="0007300F" w:rsidRDefault="0007300F" w:rsidP="00DD2997">
      <w:pPr>
        <w:spacing w:line="240" w:lineRule="auto"/>
        <w:ind w:firstLine="709"/>
        <w:outlineLvl w:val="0"/>
        <w:rPr>
          <w:bCs/>
          <w:szCs w:val="28"/>
          <w:highlight w:val="yellow"/>
        </w:rPr>
      </w:pPr>
      <w:r w:rsidRPr="0007300F">
        <w:rPr>
          <w:szCs w:val="28"/>
        </w:rPr>
        <w:t xml:space="preserve">В 2021 году при запланированном объеме финансирования Программы </w:t>
      </w:r>
      <w:r w:rsidR="00AB560E">
        <w:rPr>
          <w:szCs w:val="28"/>
        </w:rPr>
        <w:br/>
      </w:r>
      <w:r w:rsidRPr="0007300F">
        <w:rPr>
          <w:szCs w:val="28"/>
        </w:rPr>
        <w:t>5</w:t>
      </w:r>
      <w:r w:rsidR="00AB560E">
        <w:rPr>
          <w:szCs w:val="28"/>
        </w:rPr>
        <w:t xml:space="preserve"> </w:t>
      </w:r>
      <w:r w:rsidRPr="0007300F">
        <w:rPr>
          <w:szCs w:val="28"/>
        </w:rPr>
        <w:t>704</w:t>
      </w:r>
      <w:r w:rsidR="00AB560E">
        <w:rPr>
          <w:szCs w:val="28"/>
        </w:rPr>
        <w:t xml:space="preserve"> </w:t>
      </w:r>
      <w:r w:rsidRPr="0007300F">
        <w:rPr>
          <w:szCs w:val="28"/>
        </w:rPr>
        <w:t>943,301 тыс. руб. фактически использовано 2</w:t>
      </w:r>
      <w:r w:rsidR="00AB560E">
        <w:rPr>
          <w:szCs w:val="28"/>
        </w:rPr>
        <w:t xml:space="preserve"> </w:t>
      </w:r>
      <w:r w:rsidRPr="0007300F">
        <w:rPr>
          <w:szCs w:val="28"/>
        </w:rPr>
        <w:t>360</w:t>
      </w:r>
      <w:r w:rsidR="00AB560E">
        <w:rPr>
          <w:szCs w:val="28"/>
        </w:rPr>
        <w:t xml:space="preserve"> </w:t>
      </w:r>
      <w:r w:rsidRPr="0007300F">
        <w:rPr>
          <w:szCs w:val="28"/>
        </w:rPr>
        <w:t>018,650 тыс. руб. (41,4 % от плана), в том числе средств</w:t>
      </w:r>
      <w:r w:rsidR="000A3126">
        <w:rPr>
          <w:szCs w:val="28"/>
        </w:rPr>
        <w:t>а</w:t>
      </w:r>
      <w:r w:rsidRPr="0007300F">
        <w:rPr>
          <w:szCs w:val="28"/>
        </w:rPr>
        <w:t xml:space="preserve"> бюджета города Перми</w:t>
      </w:r>
      <w:r w:rsidR="000A3126">
        <w:rPr>
          <w:szCs w:val="28"/>
        </w:rPr>
        <w:t xml:space="preserve"> –</w:t>
      </w:r>
      <w:r w:rsidRPr="0007300F">
        <w:rPr>
          <w:szCs w:val="28"/>
        </w:rPr>
        <w:t xml:space="preserve"> 1</w:t>
      </w:r>
      <w:r w:rsidR="00AB560E">
        <w:rPr>
          <w:szCs w:val="28"/>
        </w:rPr>
        <w:t xml:space="preserve"> </w:t>
      </w:r>
      <w:r w:rsidRPr="0007300F">
        <w:rPr>
          <w:szCs w:val="28"/>
        </w:rPr>
        <w:t>081</w:t>
      </w:r>
      <w:r w:rsidR="00AB560E">
        <w:rPr>
          <w:szCs w:val="28"/>
        </w:rPr>
        <w:t xml:space="preserve"> </w:t>
      </w:r>
      <w:r w:rsidRPr="0007300F">
        <w:rPr>
          <w:szCs w:val="28"/>
        </w:rPr>
        <w:t>465,575 тыс. руб. (98,1 % от плана), средств</w:t>
      </w:r>
      <w:r w:rsidR="000A3126">
        <w:rPr>
          <w:szCs w:val="28"/>
        </w:rPr>
        <w:t>а</w:t>
      </w:r>
      <w:r w:rsidRPr="0007300F">
        <w:rPr>
          <w:szCs w:val="28"/>
        </w:rPr>
        <w:t xml:space="preserve"> бюджета Пермского края</w:t>
      </w:r>
      <w:r w:rsidR="000A3126">
        <w:rPr>
          <w:szCs w:val="28"/>
        </w:rPr>
        <w:t xml:space="preserve"> –</w:t>
      </w:r>
      <w:r w:rsidRPr="0007300F">
        <w:rPr>
          <w:szCs w:val="28"/>
        </w:rPr>
        <w:t xml:space="preserve"> 585</w:t>
      </w:r>
      <w:r w:rsidR="00AB560E">
        <w:rPr>
          <w:szCs w:val="28"/>
        </w:rPr>
        <w:t xml:space="preserve"> </w:t>
      </w:r>
      <w:r w:rsidRPr="0007300F">
        <w:rPr>
          <w:szCs w:val="28"/>
        </w:rPr>
        <w:t xml:space="preserve">490,449 тыс. руб. </w:t>
      </w:r>
      <w:r w:rsidR="00DD34EB">
        <w:rPr>
          <w:szCs w:val="28"/>
        </w:rPr>
        <w:br/>
      </w:r>
      <w:r w:rsidRPr="0007300F">
        <w:rPr>
          <w:szCs w:val="28"/>
        </w:rPr>
        <w:t>(99,0 % от плана), средства бюджета Российской Фе</w:t>
      </w:r>
      <w:r w:rsidR="0099344A">
        <w:rPr>
          <w:szCs w:val="28"/>
        </w:rPr>
        <w:t>дерации – 339</w:t>
      </w:r>
      <w:r w:rsidR="00AB560E">
        <w:rPr>
          <w:szCs w:val="28"/>
        </w:rPr>
        <w:t xml:space="preserve"> </w:t>
      </w:r>
      <w:r w:rsidR="0099344A">
        <w:rPr>
          <w:szCs w:val="28"/>
        </w:rPr>
        <w:t>749,0</w:t>
      </w:r>
      <w:r w:rsidR="00AB560E">
        <w:rPr>
          <w:szCs w:val="28"/>
        </w:rPr>
        <w:t>00</w:t>
      </w:r>
      <w:r w:rsidR="0099344A">
        <w:rPr>
          <w:szCs w:val="28"/>
        </w:rPr>
        <w:t xml:space="preserve"> тыс. руб. (</w:t>
      </w:r>
      <w:r w:rsidRPr="0007300F">
        <w:rPr>
          <w:szCs w:val="28"/>
        </w:rPr>
        <w:t>100,0 % от плана</w:t>
      </w:r>
      <w:r w:rsidR="0099344A">
        <w:rPr>
          <w:szCs w:val="28"/>
        </w:rPr>
        <w:t>)</w:t>
      </w:r>
      <w:r w:rsidRPr="0007300F">
        <w:rPr>
          <w:szCs w:val="28"/>
        </w:rPr>
        <w:t>, внебюджетные источники</w:t>
      </w:r>
      <w:r w:rsidR="000A3126">
        <w:rPr>
          <w:szCs w:val="28"/>
        </w:rPr>
        <w:t xml:space="preserve"> –</w:t>
      </w:r>
      <w:r w:rsidRPr="0007300F">
        <w:rPr>
          <w:szCs w:val="28"/>
        </w:rPr>
        <w:t xml:space="preserve"> 353</w:t>
      </w:r>
      <w:r w:rsidR="00AB560E">
        <w:rPr>
          <w:szCs w:val="28"/>
        </w:rPr>
        <w:t xml:space="preserve"> </w:t>
      </w:r>
      <w:r w:rsidRPr="0007300F">
        <w:rPr>
          <w:szCs w:val="28"/>
        </w:rPr>
        <w:t>313,626 тыс. руб. (9,6 % от плана).</w:t>
      </w:r>
    </w:p>
    <w:p w14:paraId="27214762" w14:textId="55B915DE" w:rsidR="0007300F" w:rsidRPr="0007300F" w:rsidRDefault="00AB560E" w:rsidP="00DD2997">
      <w:pPr>
        <w:spacing w:line="240" w:lineRule="auto"/>
        <w:ind w:firstLine="709"/>
        <w:outlineLvl w:val="0"/>
        <w:rPr>
          <w:rFonts w:eastAsia="Calibri"/>
          <w:szCs w:val="28"/>
        </w:rPr>
      </w:pPr>
      <w:r w:rsidRPr="00AB560E">
        <w:rPr>
          <w:rFonts w:eastAsia="Calibri"/>
          <w:szCs w:val="28"/>
          <w:lang w:eastAsia="en-US"/>
        </w:rPr>
        <w:t>Отклонение фактического объема финансовых средств бюджета города Перми от планового</w:t>
      </w:r>
      <w:r w:rsidR="000A3126">
        <w:rPr>
          <w:rFonts w:eastAsia="Calibri"/>
          <w:szCs w:val="28"/>
          <w:lang w:eastAsia="en-US"/>
        </w:rPr>
        <w:t xml:space="preserve"> образовалось</w:t>
      </w:r>
      <w:r w:rsidR="000E615A" w:rsidRPr="00AB560E">
        <w:rPr>
          <w:szCs w:val="28"/>
        </w:rPr>
        <w:t xml:space="preserve"> </w:t>
      </w:r>
      <w:r w:rsidR="0007300F" w:rsidRPr="00AB560E">
        <w:rPr>
          <w:szCs w:val="28"/>
        </w:rPr>
        <w:t xml:space="preserve">в связи с нарушением сроков выполнения работ по капитальному ремонту МКД, а также необходимостью внесения изменений </w:t>
      </w:r>
      <w:r w:rsidR="00DD34EB">
        <w:rPr>
          <w:szCs w:val="28"/>
        </w:rPr>
        <w:br/>
      </w:r>
      <w:r w:rsidR="0007300F" w:rsidRPr="00AB560E">
        <w:rPr>
          <w:szCs w:val="28"/>
        </w:rPr>
        <w:t xml:space="preserve">в сметную документацию по ремонту фасадов МКД </w:t>
      </w:r>
      <w:r w:rsidRPr="00AB560E">
        <w:rPr>
          <w:szCs w:val="28"/>
        </w:rPr>
        <w:t>ввиду</w:t>
      </w:r>
      <w:r w:rsidR="0007300F" w:rsidRPr="00AB560E">
        <w:rPr>
          <w:szCs w:val="28"/>
        </w:rPr>
        <w:t xml:space="preserve"> роста стоимости строительных материалов.</w:t>
      </w:r>
    </w:p>
    <w:p w14:paraId="42BC4B39" w14:textId="5BCE002D" w:rsidR="008D7568" w:rsidRPr="001143A1" w:rsidRDefault="0007300F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300F">
        <w:rPr>
          <w:szCs w:val="28"/>
        </w:rPr>
        <w:t>Интегральная оценка эффективности реализации МП за 2021 год составляет 2,81 балла, что соответствует средней эффективности реализации.</w:t>
      </w:r>
    </w:p>
    <w:p w14:paraId="4C9EB4A1" w14:textId="3888C675" w:rsidR="00AB7BDD" w:rsidRPr="00AB7BDD" w:rsidRDefault="008D7568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 xml:space="preserve">2.4.2. </w:t>
      </w:r>
      <w:r w:rsidR="00AB7BDD" w:rsidRPr="00FA00F3">
        <w:rPr>
          <w:szCs w:val="28"/>
        </w:rPr>
        <w:t>Целью реализации МП «Формирование современной городской среды» является повышение уровня благоустройства территории города Перми, что соответствует национальному проекту «Жилье и городская среда». Достижение цели МП характеризуется показателем доли благоустроенных дворовых террито</w:t>
      </w:r>
      <w:r w:rsidR="00AB7BDD" w:rsidRPr="00FA00F3">
        <w:rPr>
          <w:szCs w:val="28"/>
        </w:rPr>
        <w:lastRenderedPageBreak/>
        <w:t xml:space="preserve">рий </w:t>
      </w:r>
      <w:r w:rsidR="000E615A">
        <w:rPr>
          <w:szCs w:val="28"/>
        </w:rPr>
        <w:t>МКД</w:t>
      </w:r>
      <w:r w:rsidR="00AB7BDD" w:rsidRPr="00FA00F3">
        <w:rPr>
          <w:szCs w:val="28"/>
        </w:rPr>
        <w:t xml:space="preserve"> города Перми от общего количества дворовых территорий. По итогам 202</w:t>
      </w:r>
      <w:r w:rsidR="00AB7BDD">
        <w:rPr>
          <w:szCs w:val="28"/>
        </w:rPr>
        <w:t>1</w:t>
      </w:r>
      <w:r w:rsidR="00AB7BDD" w:rsidRPr="00FA00F3">
        <w:rPr>
          <w:szCs w:val="28"/>
        </w:rPr>
        <w:t xml:space="preserve"> года достигнуто плановое значение показателя в</w:t>
      </w:r>
      <w:r w:rsidR="00AB7BDD">
        <w:rPr>
          <w:szCs w:val="28"/>
        </w:rPr>
        <w:t xml:space="preserve"> размере</w:t>
      </w:r>
      <w:r w:rsidR="00AB7BDD" w:rsidRPr="00FA00F3">
        <w:rPr>
          <w:szCs w:val="28"/>
        </w:rPr>
        <w:t xml:space="preserve"> 3</w:t>
      </w:r>
      <w:r w:rsidR="00AB7BDD">
        <w:rPr>
          <w:szCs w:val="28"/>
        </w:rPr>
        <w:t>3</w:t>
      </w:r>
      <w:r w:rsidR="00AB7BDD" w:rsidRPr="00FA00F3">
        <w:rPr>
          <w:szCs w:val="28"/>
        </w:rPr>
        <w:t>,</w:t>
      </w:r>
      <w:r w:rsidR="00AB7BDD">
        <w:rPr>
          <w:szCs w:val="28"/>
        </w:rPr>
        <w:t>8</w:t>
      </w:r>
      <w:r w:rsidR="00AB7BDD" w:rsidRPr="00FA00F3">
        <w:rPr>
          <w:szCs w:val="28"/>
        </w:rPr>
        <w:t xml:space="preserve"> %. </w:t>
      </w:r>
    </w:p>
    <w:p w14:paraId="7F84660B" w14:textId="4F94DCFC" w:rsidR="00AB7BDD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A00F3">
        <w:rPr>
          <w:szCs w:val="28"/>
        </w:rPr>
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составила </w:t>
      </w:r>
      <w:r>
        <w:rPr>
          <w:szCs w:val="28"/>
        </w:rPr>
        <w:t xml:space="preserve">плановые </w:t>
      </w:r>
      <w:r w:rsidRPr="00FA00F3">
        <w:rPr>
          <w:szCs w:val="28"/>
        </w:rPr>
        <w:t>1</w:t>
      </w:r>
      <w:r>
        <w:rPr>
          <w:szCs w:val="28"/>
        </w:rPr>
        <w:t>5</w:t>
      </w:r>
      <w:r w:rsidR="0099344A">
        <w:rPr>
          <w:szCs w:val="28"/>
        </w:rPr>
        <w:t>,0</w:t>
      </w:r>
      <w:r w:rsidRPr="00FA00F3">
        <w:rPr>
          <w:szCs w:val="28"/>
        </w:rPr>
        <w:t xml:space="preserve"> %.</w:t>
      </w:r>
    </w:p>
    <w:p w14:paraId="154BA0DF" w14:textId="0D69A6DA" w:rsidR="00AB7BDD" w:rsidRPr="00FA00F3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D3EE1">
        <w:rPr>
          <w:szCs w:val="28"/>
        </w:rPr>
        <w:t xml:space="preserve">Доля площади благоустроенных общественных территорий города Перми </w:t>
      </w:r>
      <w:r w:rsidR="00DD34EB">
        <w:rPr>
          <w:szCs w:val="28"/>
        </w:rPr>
        <w:br/>
      </w:r>
      <w:r w:rsidRPr="00BD3EE1">
        <w:rPr>
          <w:szCs w:val="28"/>
        </w:rPr>
        <w:t>к общей площади общественных территорий</w:t>
      </w:r>
      <w:r w:rsidR="00AB560E">
        <w:rPr>
          <w:szCs w:val="28"/>
        </w:rPr>
        <w:t xml:space="preserve"> достигла запланированных</w:t>
      </w:r>
      <w:r>
        <w:rPr>
          <w:szCs w:val="28"/>
        </w:rPr>
        <w:t xml:space="preserve"> 2,2 %.</w:t>
      </w:r>
    </w:p>
    <w:p w14:paraId="11673BA5" w14:textId="06A2A441" w:rsidR="00AB7BDD" w:rsidRPr="00FA00F3" w:rsidRDefault="00AB560E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Подпрограмма 1</w:t>
      </w:r>
      <w:r w:rsidR="00AB7BDD" w:rsidRPr="00FA00F3">
        <w:rPr>
          <w:szCs w:val="28"/>
        </w:rPr>
        <w:t xml:space="preserve"> «Формирование комфортного внутригородского пространства на территории муниципального образования город Пермь».</w:t>
      </w:r>
    </w:p>
    <w:p w14:paraId="4067D7FF" w14:textId="6E2B3959" w:rsidR="00AB7BDD" w:rsidRPr="00FA00F3" w:rsidRDefault="00AB7BDD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A00F3">
        <w:rPr>
          <w:szCs w:val="28"/>
        </w:rPr>
        <w:t>Общественными комиссиями</w:t>
      </w:r>
      <w:r w:rsidRPr="00FA00F3">
        <w:rPr>
          <w:rFonts w:eastAsia="Arial Unicode MS"/>
          <w:color w:val="000000"/>
          <w:szCs w:val="28"/>
          <w:lang w:val="ru"/>
        </w:rPr>
        <w:t xml:space="preserve"> при </w:t>
      </w:r>
      <w:r w:rsidRPr="00FA00F3">
        <w:rPr>
          <w:rFonts w:eastAsia="Arial Unicode MS"/>
          <w:color w:val="000000"/>
          <w:szCs w:val="28"/>
        </w:rPr>
        <w:t>территориальных</w:t>
      </w:r>
      <w:r w:rsidRPr="00FA00F3">
        <w:rPr>
          <w:rFonts w:eastAsia="Arial Unicode MS"/>
          <w:color w:val="000000"/>
          <w:szCs w:val="28"/>
          <w:lang w:val="ru"/>
        </w:rPr>
        <w:t xml:space="preserve"> органах администрации города Перми </w:t>
      </w:r>
      <w:r w:rsidRPr="00FA00F3">
        <w:rPr>
          <w:rFonts w:eastAsiaTheme="minorEastAsia"/>
          <w:szCs w:val="28"/>
        </w:rPr>
        <w:t>для благоустройства в 202</w:t>
      </w:r>
      <w:r>
        <w:rPr>
          <w:rFonts w:eastAsiaTheme="minorEastAsia"/>
          <w:szCs w:val="28"/>
        </w:rPr>
        <w:t>1</w:t>
      </w:r>
      <w:r w:rsidRPr="00FA00F3">
        <w:rPr>
          <w:rFonts w:eastAsiaTheme="minorEastAsia"/>
          <w:szCs w:val="28"/>
        </w:rPr>
        <w:t xml:space="preserve"> году</w:t>
      </w:r>
      <w:r w:rsidRPr="00FA00F3">
        <w:rPr>
          <w:szCs w:val="28"/>
        </w:rPr>
        <w:t xml:space="preserve"> </w:t>
      </w:r>
      <w:r w:rsidRPr="00FA00F3">
        <w:rPr>
          <w:rFonts w:eastAsiaTheme="minorEastAsia"/>
          <w:szCs w:val="28"/>
        </w:rPr>
        <w:t xml:space="preserve">отобраны территории, прилегающие к </w:t>
      </w:r>
      <w:r>
        <w:rPr>
          <w:rFonts w:eastAsiaTheme="minorEastAsia"/>
          <w:szCs w:val="28"/>
        </w:rPr>
        <w:t>106</w:t>
      </w:r>
      <w:r w:rsidRPr="00FA00F3">
        <w:rPr>
          <w:rFonts w:eastAsiaTheme="minorEastAsia"/>
          <w:szCs w:val="28"/>
        </w:rPr>
        <w:t xml:space="preserve"> МКД. Б</w:t>
      </w:r>
      <w:r w:rsidR="000E615A">
        <w:rPr>
          <w:rFonts w:eastAsiaTheme="minorEastAsia"/>
          <w:szCs w:val="28"/>
        </w:rPr>
        <w:t xml:space="preserve">лагоустройство всех территорий </w:t>
      </w:r>
      <w:r w:rsidRPr="00FA00F3">
        <w:rPr>
          <w:rFonts w:eastAsiaTheme="minorEastAsia"/>
          <w:szCs w:val="28"/>
        </w:rPr>
        <w:t>в соответствии с отобранными заявками выполнено в полном объеме: п</w:t>
      </w:r>
      <w:r w:rsidRPr="00FA00F3">
        <w:rPr>
          <w:rFonts w:eastAsia="Arial Unicode MS"/>
          <w:szCs w:val="28"/>
        </w:rPr>
        <w:t>роведен ремонт</w:t>
      </w:r>
      <w:r w:rsidRPr="00FA00F3">
        <w:rPr>
          <w:rFonts w:eastAsiaTheme="minorHAnsi"/>
          <w:szCs w:val="28"/>
          <w:lang w:eastAsia="en-US"/>
        </w:rPr>
        <w:t xml:space="preserve"> дворовых проездов, обеспечено освещение, установлены скамейки и урны, оборудованы автомобильные парковки, выполнено устройство тротуаров.</w:t>
      </w:r>
      <w:r w:rsidRPr="00FA00F3">
        <w:rPr>
          <w:rFonts w:eastAsiaTheme="minorEastAsia"/>
          <w:szCs w:val="28"/>
        </w:rPr>
        <w:t xml:space="preserve"> По итогам отчетного года </w:t>
      </w:r>
      <w:r w:rsidRPr="00FA00F3">
        <w:rPr>
          <w:rFonts w:eastAsia="Arial Unicode MS"/>
          <w:szCs w:val="28"/>
        </w:rPr>
        <w:t>общая площадь благоустроенных дворовых территорий МКД составила 0,</w:t>
      </w:r>
      <w:r>
        <w:rPr>
          <w:rFonts w:eastAsia="Arial Unicode MS"/>
          <w:szCs w:val="28"/>
        </w:rPr>
        <w:t>5</w:t>
      </w:r>
      <w:r w:rsidRPr="00FA00F3">
        <w:rPr>
          <w:rFonts w:eastAsia="Arial Unicode MS"/>
          <w:szCs w:val="28"/>
        </w:rPr>
        <w:t xml:space="preserve"> млн. кв. м</w:t>
      </w:r>
      <w:r w:rsidRPr="00FA00F3">
        <w:rPr>
          <w:rFonts w:eastAsiaTheme="minorEastAsia"/>
          <w:szCs w:val="28"/>
        </w:rPr>
        <w:t>.</w:t>
      </w:r>
    </w:p>
    <w:p w14:paraId="6AD62E2C" w14:textId="0B440B8A" w:rsidR="00AB7BDD" w:rsidRPr="00FA00F3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A00F3">
        <w:rPr>
          <w:szCs w:val="28"/>
        </w:rPr>
        <w:t xml:space="preserve">Доля населения, проживающего в МКД с благоустроенными дворовыми территориями, от общей численности населения города Перми, проживающего </w:t>
      </w:r>
      <w:r w:rsidR="00AB560E">
        <w:rPr>
          <w:szCs w:val="28"/>
        </w:rPr>
        <w:br/>
      </w:r>
      <w:r w:rsidRPr="00FA00F3">
        <w:rPr>
          <w:szCs w:val="28"/>
        </w:rPr>
        <w:t>в МКД, по итогам 202</w:t>
      </w:r>
      <w:r>
        <w:rPr>
          <w:szCs w:val="28"/>
        </w:rPr>
        <w:t>1</w:t>
      </w:r>
      <w:r w:rsidRPr="00FA00F3">
        <w:rPr>
          <w:szCs w:val="28"/>
        </w:rPr>
        <w:t xml:space="preserve"> года составила 4</w:t>
      </w:r>
      <w:r>
        <w:rPr>
          <w:szCs w:val="28"/>
        </w:rPr>
        <w:t>5</w:t>
      </w:r>
      <w:r w:rsidRPr="00FA00F3">
        <w:rPr>
          <w:szCs w:val="28"/>
        </w:rPr>
        <w:t>,</w:t>
      </w:r>
      <w:r>
        <w:rPr>
          <w:szCs w:val="28"/>
        </w:rPr>
        <w:t>5</w:t>
      </w:r>
      <w:r w:rsidRPr="00FA00F3">
        <w:rPr>
          <w:szCs w:val="28"/>
        </w:rPr>
        <w:t xml:space="preserve"> %</w:t>
      </w:r>
      <w:r>
        <w:rPr>
          <w:szCs w:val="28"/>
        </w:rPr>
        <w:t xml:space="preserve"> (план – 45,5 %)</w:t>
      </w:r>
      <w:r w:rsidRPr="00FA00F3">
        <w:rPr>
          <w:szCs w:val="28"/>
        </w:rPr>
        <w:t xml:space="preserve">. </w:t>
      </w:r>
    </w:p>
    <w:p w14:paraId="35B63456" w14:textId="32FFA050" w:rsidR="00AB7BDD" w:rsidRPr="00FA00F3" w:rsidRDefault="00AB560E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Подпрограмма 2</w:t>
      </w:r>
      <w:r w:rsidR="00AB7BDD" w:rsidRPr="00FA00F3">
        <w:rPr>
          <w:szCs w:val="28"/>
        </w:rPr>
        <w:t xml:space="preserve"> «Благоустройство общественных территорий муниципального образования город Пермь».</w:t>
      </w:r>
    </w:p>
    <w:p w14:paraId="2A02A5E1" w14:textId="020596F3" w:rsidR="00AB7BDD" w:rsidRPr="00F7468E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7468E">
        <w:rPr>
          <w:szCs w:val="28"/>
        </w:rPr>
        <w:t xml:space="preserve">В 2021 году продолжилось благоустройство двух общественных территорий города Перми: </w:t>
      </w:r>
      <w:r w:rsidR="00AB560E">
        <w:rPr>
          <w:szCs w:val="28"/>
        </w:rPr>
        <w:t>«С</w:t>
      </w:r>
      <w:r w:rsidRPr="00F7468E">
        <w:rPr>
          <w:szCs w:val="28"/>
        </w:rPr>
        <w:t>квер на нижней части набережной реки Камы</w:t>
      </w:r>
      <w:r w:rsidR="00AB560E">
        <w:rPr>
          <w:szCs w:val="28"/>
        </w:rPr>
        <w:t>»</w:t>
      </w:r>
      <w:r w:rsidRPr="00F7468E">
        <w:rPr>
          <w:szCs w:val="28"/>
        </w:rPr>
        <w:t xml:space="preserve"> </w:t>
      </w:r>
      <w:r w:rsidR="00AB560E">
        <w:rPr>
          <w:szCs w:val="28"/>
        </w:rPr>
        <w:t>и «Бульвар</w:t>
      </w:r>
      <w:r w:rsidRPr="00F7468E">
        <w:rPr>
          <w:szCs w:val="28"/>
        </w:rPr>
        <w:t xml:space="preserve"> </w:t>
      </w:r>
      <w:r w:rsidR="009B6CA7">
        <w:rPr>
          <w:szCs w:val="28"/>
        </w:rPr>
        <w:br/>
      </w:r>
      <w:r w:rsidRPr="00F7468E">
        <w:rPr>
          <w:szCs w:val="28"/>
        </w:rPr>
        <w:t>им. Советской Армии».</w:t>
      </w:r>
    </w:p>
    <w:p w14:paraId="42A26C06" w14:textId="21D6BA3A" w:rsidR="00AB7BDD" w:rsidRPr="008B7D1D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7468E">
        <w:rPr>
          <w:szCs w:val="28"/>
        </w:rPr>
        <w:t>В рамках капитального ремонта</w:t>
      </w:r>
      <w:r>
        <w:rPr>
          <w:szCs w:val="28"/>
        </w:rPr>
        <w:t xml:space="preserve"> и реконструкции</w:t>
      </w:r>
      <w:r w:rsidRPr="00F7468E">
        <w:rPr>
          <w:szCs w:val="28"/>
        </w:rPr>
        <w:t xml:space="preserve"> сквера на нижней части набережной реки Камы завершены работы по благоустройству на участке </w:t>
      </w:r>
      <w:r w:rsidR="00DD34EB">
        <w:rPr>
          <w:szCs w:val="28"/>
        </w:rPr>
        <w:br/>
      </w:r>
      <w:r w:rsidRPr="00F7468E">
        <w:rPr>
          <w:szCs w:val="28"/>
        </w:rPr>
        <w:t xml:space="preserve">от Коммунального моста через реку Каму до ресторана «Гастропорт». Выполнено обустройство спортивных площадок, беговой дорожки, детской площадки, </w:t>
      </w:r>
      <w:r w:rsidR="00DD34EB">
        <w:rPr>
          <w:szCs w:val="28"/>
        </w:rPr>
        <w:br/>
      </w:r>
      <w:r w:rsidRPr="00F7468E">
        <w:rPr>
          <w:szCs w:val="28"/>
        </w:rPr>
        <w:t>лаундж-зоны. Завершено устройство покрытия из резиновой крошки на спортивных площадках, гранитного покрытия дорожно-тропиночной сети, произведена высадка деревьев, установлены малые архитектурные формы, модульные здания, проведены сети водоснабжения, водоотведения, электроснабжения, наружного осв</w:t>
      </w:r>
      <w:r>
        <w:rPr>
          <w:szCs w:val="28"/>
        </w:rPr>
        <w:t>ещения, видеонаблюдения, в</w:t>
      </w:r>
      <w:r w:rsidRPr="008B7D1D">
        <w:rPr>
          <w:szCs w:val="28"/>
        </w:rPr>
        <w:t>ыполнены работы по отделке помещений лекционного павильона, а также работы по обеспечению пожарной безопасности.</w:t>
      </w:r>
    </w:p>
    <w:p w14:paraId="6C17005D" w14:textId="00276B0D" w:rsidR="00AB7BDD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zCs w:val="28"/>
        </w:rPr>
      </w:pPr>
      <w:r w:rsidRPr="008B7D1D">
        <w:rPr>
          <w:rFonts w:eastAsiaTheme="minorEastAsia"/>
          <w:szCs w:val="28"/>
        </w:rPr>
        <w:t>Работы по капитальному ремонту сквера на нижней части набережной реки Камы, запланированные на 2021 г</w:t>
      </w:r>
      <w:r w:rsidR="00AB560E">
        <w:rPr>
          <w:rFonts w:eastAsiaTheme="minorEastAsia"/>
          <w:szCs w:val="28"/>
        </w:rPr>
        <w:t xml:space="preserve">од, выполнены в полном объеме, </w:t>
      </w:r>
      <w:r w:rsidRPr="008B7D1D">
        <w:rPr>
          <w:rFonts w:eastAsiaTheme="minorEastAsia"/>
          <w:szCs w:val="28"/>
        </w:rPr>
        <w:t xml:space="preserve">но не оплачены в полном объеме в связи с необходимостью внесения изменений в проектную документацию в части корректировки объемов работ </w:t>
      </w:r>
      <w:r w:rsidR="00AB560E">
        <w:rPr>
          <w:rFonts w:eastAsiaTheme="minorEastAsia"/>
          <w:szCs w:val="28"/>
        </w:rPr>
        <w:t>и повторного прохождения</w:t>
      </w:r>
      <w:r w:rsidRPr="008B7D1D">
        <w:rPr>
          <w:rFonts w:eastAsiaTheme="minorEastAsia"/>
          <w:szCs w:val="28"/>
        </w:rPr>
        <w:t xml:space="preserve"> экспертизы по определению достоверности сметной стоимости. </w:t>
      </w:r>
    </w:p>
    <w:p w14:paraId="4975D5FD" w14:textId="7D9DAB0C" w:rsidR="00AB7BDD" w:rsidRPr="008B7D1D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B7D1D">
        <w:rPr>
          <w:szCs w:val="28"/>
        </w:rPr>
        <w:t>В 2021 году выполнялись работы по капитальному ремонту</w:t>
      </w:r>
      <w:r w:rsidR="00AB560E">
        <w:rPr>
          <w:szCs w:val="28"/>
        </w:rPr>
        <w:t xml:space="preserve"> объекта</w:t>
      </w:r>
      <w:r w:rsidRPr="008B7D1D">
        <w:rPr>
          <w:szCs w:val="28"/>
        </w:rPr>
        <w:t xml:space="preserve"> «Бульвар им. Советской Армии». Капитально отремонтированы два фонтана, выполнено устройство покрытий дорожно-тропиночной сети из гранитных плит и тротуарной плитки, завершен ремонт подпорной стенки, </w:t>
      </w:r>
      <w:r w:rsidRPr="008271F0">
        <w:rPr>
          <w:szCs w:val="28"/>
        </w:rPr>
        <w:t xml:space="preserve">установлены опоры освещения и светодиодные столбики, выполнено </w:t>
      </w:r>
      <w:r w:rsidRPr="008B7D1D">
        <w:rPr>
          <w:szCs w:val="28"/>
        </w:rPr>
        <w:t>озеленение территории бульвара:</w:t>
      </w:r>
      <w:r w:rsidRPr="008271F0">
        <w:rPr>
          <w:szCs w:val="28"/>
        </w:rPr>
        <w:t xml:space="preserve"> высажены </w:t>
      </w:r>
      <w:r w:rsidRPr="008271F0">
        <w:rPr>
          <w:szCs w:val="28"/>
        </w:rPr>
        <w:lastRenderedPageBreak/>
        <w:t>дере</w:t>
      </w:r>
      <w:r>
        <w:rPr>
          <w:szCs w:val="28"/>
        </w:rPr>
        <w:t xml:space="preserve">вья, кустарники, устроен газон </w:t>
      </w:r>
      <w:r w:rsidRPr="008271F0">
        <w:rPr>
          <w:szCs w:val="28"/>
        </w:rPr>
        <w:t>и</w:t>
      </w:r>
      <w:r w:rsidRPr="008B7D1D">
        <w:rPr>
          <w:szCs w:val="28"/>
        </w:rPr>
        <w:t xml:space="preserve"> цветники. В связи</w:t>
      </w:r>
      <w:r w:rsidR="000E615A">
        <w:rPr>
          <w:szCs w:val="28"/>
        </w:rPr>
        <w:t xml:space="preserve"> </w:t>
      </w:r>
      <w:r w:rsidRPr="008B7D1D">
        <w:rPr>
          <w:szCs w:val="28"/>
        </w:rPr>
        <w:t xml:space="preserve">с отсутствием заявок </w:t>
      </w:r>
      <w:r w:rsidR="00DD34EB">
        <w:rPr>
          <w:szCs w:val="28"/>
        </w:rPr>
        <w:br/>
      </w:r>
      <w:r w:rsidRPr="008B7D1D">
        <w:rPr>
          <w:szCs w:val="28"/>
        </w:rPr>
        <w:t>на участие в аукционе не установлены малые архитектурные формы. Муниципальный контракт планируется заключить в 2022 году.</w:t>
      </w:r>
    </w:p>
    <w:p w14:paraId="489F1B75" w14:textId="24B7D53C" w:rsidR="00AB7BDD" w:rsidRPr="008B7D1D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B7D1D">
        <w:rPr>
          <w:szCs w:val="28"/>
        </w:rPr>
        <w:t xml:space="preserve">В рамках реконструкции сквера в 68 квартале, эспланада </w:t>
      </w:r>
      <w:r w:rsidRPr="008271F0">
        <w:rPr>
          <w:szCs w:val="28"/>
        </w:rPr>
        <w:t xml:space="preserve">завершены все работы. В 2021 году установлена система видеонаблюдения сквера, в целях получения разрешения на ввод в эксплуатацию здания общественного туалета и двух зданий кафе выполнены работы по отделке и оборудованию помещений. Объекты введены в эксплуатацию. </w:t>
      </w:r>
      <w:r w:rsidRPr="008B7D1D">
        <w:rPr>
          <w:szCs w:val="28"/>
        </w:rPr>
        <w:t>Выполнены работы по внесению изменений в проектную документацию в части корректировки объемов по фактически выполненным работам. Выполнено технологическое присоединение к электрическим сетям.</w:t>
      </w:r>
    </w:p>
    <w:p w14:paraId="1AED3B76" w14:textId="20542B81" w:rsidR="00AB7BDD" w:rsidRPr="00F16414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16414">
        <w:rPr>
          <w:szCs w:val="28"/>
        </w:rPr>
        <w:t>В 2021</w:t>
      </w:r>
      <w:r>
        <w:rPr>
          <w:szCs w:val="28"/>
        </w:rPr>
        <w:t xml:space="preserve"> году при запланированном объеме финансирования </w:t>
      </w:r>
      <w:r w:rsidRPr="008B7D1D">
        <w:t>654</w:t>
      </w:r>
      <w:r w:rsidR="00AB560E">
        <w:t xml:space="preserve"> </w:t>
      </w:r>
      <w:r w:rsidRPr="008B7D1D">
        <w:t>930,564</w:t>
      </w:r>
      <w:r>
        <w:t xml:space="preserve"> тыс.</w:t>
      </w:r>
      <w:r w:rsidR="0074764E">
        <w:t xml:space="preserve"> </w:t>
      </w:r>
      <w:r>
        <w:t>руб.</w:t>
      </w:r>
      <w:r w:rsidRPr="00F16414">
        <w:rPr>
          <w:szCs w:val="28"/>
        </w:rPr>
        <w:t xml:space="preserve"> фактическое</w:t>
      </w:r>
      <w:r w:rsidR="00322E40">
        <w:rPr>
          <w:szCs w:val="28"/>
        </w:rPr>
        <w:t xml:space="preserve"> исполнение</w:t>
      </w:r>
      <w:r w:rsidRPr="00F16414">
        <w:rPr>
          <w:szCs w:val="28"/>
        </w:rPr>
        <w:t xml:space="preserve"> достигло 641</w:t>
      </w:r>
      <w:r w:rsidR="00AB560E">
        <w:rPr>
          <w:szCs w:val="28"/>
        </w:rPr>
        <w:t xml:space="preserve"> </w:t>
      </w:r>
      <w:r w:rsidRPr="00F16414">
        <w:rPr>
          <w:szCs w:val="28"/>
        </w:rPr>
        <w:t>254,763 тыс.</w:t>
      </w:r>
      <w:r w:rsidR="000E615A">
        <w:rPr>
          <w:szCs w:val="28"/>
        </w:rPr>
        <w:t xml:space="preserve"> </w:t>
      </w:r>
      <w:r w:rsidRPr="00F16414">
        <w:rPr>
          <w:szCs w:val="28"/>
        </w:rPr>
        <w:t xml:space="preserve">руб. (97,9 % от плана), </w:t>
      </w:r>
      <w:r w:rsidR="00DD34EB">
        <w:rPr>
          <w:szCs w:val="28"/>
        </w:rPr>
        <w:br/>
      </w:r>
      <w:r w:rsidRPr="00F16414">
        <w:rPr>
          <w:szCs w:val="28"/>
        </w:rPr>
        <w:t>в том числе</w:t>
      </w:r>
      <w:r w:rsidR="00AB560E">
        <w:rPr>
          <w:szCs w:val="28"/>
        </w:rPr>
        <w:t xml:space="preserve"> средства</w:t>
      </w:r>
      <w:r w:rsidRPr="00F16414">
        <w:rPr>
          <w:szCs w:val="28"/>
        </w:rPr>
        <w:t xml:space="preserve"> бюджета города Перми – 298</w:t>
      </w:r>
      <w:r w:rsidR="00AB560E">
        <w:rPr>
          <w:szCs w:val="28"/>
        </w:rPr>
        <w:t xml:space="preserve"> </w:t>
      </w:r>
      <w:r w:rsidRPr="00F16414">
        <w:rPr>
          <w:szCs w:val="28"/>
        </w:rPr>
        <w:t>379,081 тыс.</w:t>
      </w:r>
      <w:r w:rsidR="000E615A">
        <w:rPr>
          <w:szCs w:val="28"/>
        </w:rPr>
        <w:t xml:space="preserve"> </w:t>
      </w:r>
      <w:r w:rsidRPr="00F16414">
        <w:rPr>
          <w:szCs w:val="28"/>
        </w:rPr>
        <w:t xml:space="preserve">руб. (95,9 % </w:t>
      </w:r>
      <w:r w:rsidR="00DD34EB">
        <w:rPr>
          <w:szCs w:val="28"/>
        </w:rPr>
        <w:br/>
      </w:r>
      <w:r w:rsidRPr="00F16414">
        <w:rPr>
          <w:szCs w:val="28"/>
        </w:rPr>
        <w:t>от плана), бюджета Пермского края – 133</w:t>
      </w:r>
      <w:r w:rsidR="00AB560E">
        <w:rPr>
          <w:szCs w:val="28"/>
        </w:rPr>
        <w:t xml:space="preserve"> </w:t>
      </w:r>
      <w:r w:rsidRPr="00F16414">
        <w:rPr>
          <w:szCs w:val="28"/>
        </w:rPr>
        <w:t>680,01</w:t>
      </w:r>
      <w:r w:rsidR="000E615A">
        <w:rPr>
          <w:szCs w:val="28"/>
        </w:rPr>
        <w:t>0</w:t>
      </w:r>
      <w:r w:rsidRPr="00F16414">
        <w:rPr>
          <w:szCs w:val="28"/>
        </w:rPr>
        <w:t xml:space="preserve"> тыс.</w:t>
      </w:r>
      <w:r w:rsidR="000E615A">
        <w:rPr>
          <w:szCs w:val="28"/>
        </w:rPr>
        <w:t xml:space="preserve"> </w:t>
      </w:r>
      <w:r w:rsidRPr="00F16414">
        <w:rPr>
          <w:szCs w:val="28"/>
        </w:rPr>
        <w:t>руб. (99,2% от плана), бюджета Российской Федерации – 209</w:t>
      </w:r>
      <w:r w:rsidR="00AB560E">
        <w:rPr>
          <w:szCs w:val="28"/>
        </w:rPr>
        <w:t xml:space="preserve"> </w:t>
      </w:r>
      <w:r w:rsidRPr="00F16414">
        <w:rPr>
          <w:szCs w:val="28"/>
        </w:rPr>
        <w:t>195,672 тыс.</w:t>
      </w:r>
      <w:r w:rsidR="000E615A">
        <w:rPr>
          <w:szCs w:val="28"/>
        </w:rPr>
        <w:t xml:space="preserve"> </w:t>
      </w:r>
      <w:r w:rsidRPr="00F16414">
        <w:rPr>
          <w:szCs w:val="28"/>
        </w:rPr>
        <w:t>руб. (100</w:t>
      </w:r>
      <w:r w:rsidR="00322E40">
        <w:rPr>
          <w:szCs w:val="28"/>
        </w:rPr>
        <w:t>,0</w:t>
      </w:r>
      <w:r w:rsidRPr="00F16414">
        <w:rPr>
          <w:szCs w:val="28"/>
        </w:rPr>
        <w:t xml:space="preserve"> % от плана). </w:t>
      </w:r>
    </w:p>
    <w:p w14:paraId="1A0EDD2F" w14:textId="5042C99E" w:rsidR="00AB7BDD" w:rsidRPr="00F16414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16414">
        <w:rPr>
          <w:szCs w:val="28"/>
        </w:rPr>
        <w:t xml:space="preserve">Основной причиной неполного использования финансовых средств является оплата не в полном объеме работ по капитальному ремонту сквера на нижней части набережной реки Камы в связи с необходимостью внесения изменений </w:t>
      </w:r>
      <w:r w:rsidR="00DD34EB">
        <w:rPr>
          <w:szCs w:val="28"/>
        </w:rPr>
        <w:br/>
      </w:r>
      <w:r w:rsidRPr="00F16414">
        <w:rPr>
          <w:szCs w:val="28"/>
        </w:rPr>
        <w:t>в проектную документацию в части корректиро</w:t>
      </w:r>
      <w:r w:rsidR="00D539F2">
        <w:rPr>
          <w:szCs w:val="28"/>
        </w:rPr>
        <w:t>вки объемов работ и повторного прохождения</w:t>
      </w:r>
      <w:r w:rsidRPr="00F16414">
        <w:rPr>
          <w:szCs w:val="28"/>
        </w:rPr>
        <w:t xml:space="preserve"> экспертизы по определению достовер</w:t>
      </w:r>
      <w:r w:rsidR="00D539F2">
        <w:rPr>
          <w:szCs w:val="28"/>
        </w:rPr>
        <w:t xml:space="preserve">ности сметной стоимости, кроме </w:t>
      </w:r>
      <w:r w:rsidRPr="00F16414">
        <w:rPr>
          <w:szCs w:val="28"/>
        </w:rPr>
        <w:t>того</w:t>
      </w:r>
      <w:r w:rsidR="009B6CA7">
        <w:rPr>
          <w:szCs w:val="28"/>
        </w:rPr>
        <w:t>,</w:t>
      </w:r>
      <w:r w:rsidRPr="00F16414">
        <w:rPr>
          <w:szCs w:val="28"/>
        </w:rPr>
        <w:t xml:space="preserve"> не установлены малые архитектурные формы на </w:t>
      </w:r>
      <w:r w:rsidR="00D539F2">
        <w:rPr>
          <w:szCs w:val="28"/>
        </w:rPr>
        <w:t xml:space="preserve">объекте </w:t>
      </w:r>
      <w:r w:rsidRPr="00F16414">
        <w:rPr>
          <w:szCs w:val="28"/>
        </w:rPr>
        <w:t xml:space="preserve">«Бульвар </w:t>
      </w:r>
      <w:r w:rsidR="00DD34EB">
        <w:rPr>
          <w:szCs w:val="28"/>
        </w:rPr>
        <w:br/>
      </w:r>
      <w:r w:rsidRPr="00F16414">
        <w:rPr>
          <w:szCs w:val="28"/>
        </w:rPr>
        <w:t>им. Советской Армии» в связи с отсутствием участников аукциона.</w:t>
      </w:r>
    </w:p>
    <w:p w14:paraId="47481A35" w14:textId="2D3D9F7F" w:rsidR="00AB7BDD" w:rsidRPr="001143A1" w:rsidRDefault="00AB7BDD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16414">
        <w:rPr>
          <w:szCs w:val="28"/>
        </w:rPr>
        <w:t>Интегральная оценка эффективности реализации МП за 2021 год составляет 2,98 балла, что соответствует высокой эффективности реализации.</w:t>
      </w:r>
    </w:p>
    <w:p w14:paraId="34223DB2" w14:textId="52E3FFAB" w:rsidR="00993AD9" w:rsidRPr="00993AD9" w:rsidRDefault="00D72889" w:rsidP="00DD2997">
      <w:pPr>
        <w:pStyle w:val="af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AD9">
        <w:rPr>
          <w:rFonts w:ascii="Times New Roman" w:hAnsi="Times New Roman"/>
          <w:sz w:val="28"/>
          <w:szCs w:val="28"/>
        </w:rPr>
        <w:t xml:space="preserve">2.4.3. </w:t>
      </w:r>
      <w:r w:rsidR="00993AD9" w:rsidRPr="00993AD9">
        <w:rPr>
          <w:rFonts w:ascii="Times New Roman" w:hAnsi="Times New Roman"/>
          <w:sz w:val="28"/>
          <w:szCs w:val="28"/>
          <w:lang w:eastAsia="en-US"/>
        </w:rPr>
        <w:t xml:space="preserve">Целью реализации МП </w:t>
      </w:r>
      <w:r w:rsidR="00993AD9" w:rsidRPr="00993AD9">
        <w:rPr>
          <w:rFonts w:ascii="Times New Roman" w:hAnsi="Times New Roman"/>
          <w:bCs/>
          <w:sz w:val="28"/>
          <w:szCs w:val="28"/>
          <w:lang w:eastAsia="en-US"/>
        </w:rPr>
        <w:t xml:space="preserve">«Обеспечение жильем жителей города Перми» </w:t>
      </w:r>
      <w:r w:rsidR="00993AD9" w:rsidRPr="00993AD9">
        <w:rPr>
          <w:rFonts w:ascii="Times New Roman" w:hAnsi="Times New Roman"/>
          <w:sz w:val="28"/>
          <w:szCs w:val="28"/>
          <w:lang w:eastAsia="en-US"/>
        </w:rPr>
        <w:t xml:space="preserve">является </w:t>
      </w:r>
      <w:r w:rsidR="00993AD9" w:rsidRPr="00993AD9">
        <w:rPr>
          <w:rFonts w:ascii="Times New Roman" w:hAnsi="Times New Roman"/>
          <w:sz w:val="28"/>
          <w:szCs w:val="28"/>
        </w:rPr>
        <w:t>создание системы мер, направленных на улучшение жилищных условий жителей города Перми</w:t>
      </w:r>
      <w:r w:rsidR="00993AD9" w:rsidRPr="00993AD9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="00993AD9" w:rsidRPr="00993AD9">
        <w:rPr>
          <w:rFonts w:ascii="Times New Roman" w:hAnsi="Times New Roman"/>
          <w:sz w:val="28"/>
          <w:szCs w:val="28"/>
          <w:lang w:eastAsia="en-US"/>
        </w:rPr>
        <w:t>Достижение цели МП характеризуется показателем Плана мероприятий по расселению непригодного для проживания и аварийного жилищного фонда – 48,8 тыс. кв. м (</w:t>
      </w:r>
      <w:r w:rsidR="00993AD9" w:rsidRPr="00993AD9">
        <w:rPr>
          <w:rFonts w:ascii="Times New Roman" w:hAnsi="Times New Roman"/>
          <w:sz w:val="28"/>
          <w:szCs w:val="28"/>
        </w:rPr>
        <w:t>79,1 % от плана</w:t>
      </w:r>
      <w:r w:rsidR="00993AD9" w:rsidRPr="00993AD9">
        <w:rPr>
          <w:rFonts w:ascii="Times New Roman" w:hAnsi="Times New Roman"/>
          <w:sz w:val="28"/>
          <w:szCs w:val="28"/>
          <w:lang w:eastAsia="en-US"/>
        </w:rPr>
        <w:t xml:space="preserve">). </w:t>
      </w:r>
      <w:r w:rsidR="00993AD9" w:rsidRPr="00993AD9">
        <w:rPr>
          <w:rFonts w:ascii="Times New Roman" w:hAnsi="Times New Roman"/>
          <w:sz w:val="28"/>
          <w:szCs w:val="28"/>
        </w:rPr>
        <w:t xml:space="preserve">Общая площадь расселенного </w:t>
      </w:r>
      <w:r w:rsidR="00DD34EB">
        <w:rPr>
          <w:rFonts w:ascii="Times New Roman" w:hAnsi="Times New Roman"/>
          <w:sz w:val="28"/>
          <w:szCs w:val="28"/>
        </w:rPr>
        <w:br/>
      </w:r>
      <w:r w:rsidR="00993AD9" w:rsidRPr="00993AD9">
        <w:rPr>
          <w:rFonts w:ascii="Times New Roman" w:hAnsi="Times New Roman"/>
          <w:sz w:val="28"/>
          <w:szCs w:val="28"/>
          <w:lang w:eastAsia="en-US"/>
        </w:rPr>
        <w:t>непригодного для проживания и аварийного жилищного фонда</w:t>
      </w:r>
      <w:r w:rsidR="00993AD9" w:rsidRPr="00993AD9">
        <w:rPr>
          <w:rFonts w:ascii="Times New Roman" w:hAnsi="Times New Roman"/>
          <w:sz w:val="28"/>
          <w:szCs w:val="28"/>
        </w:rPr>
        <w:t xml:space="preserve"> отно</w:t>
      </w:r>
      <w:r w:rsidR="00A65A51">
        <w:rPr>
          <w:rFonts w:ascii="Times New Roman" w:hAnsi="Times New Roman"/>
          <w:sz w:val="28"/>
          <w:szCs w:val="28"/>
        </w:rPr>
        <w:t xml:space="preserve">сительно 2020 года увеличилась </w:t>
      </w:r>
      <w:r w:rsidR="00DD2997">
        <w:rPr>
          <w:rFonts w:ascii="Times New Roman" w:hAnsi="Times New Roman"/>
          <w:sz w:val="28"/>
          <w:szCs w:val="28"/>
        </w:rPr>
        <w:t xml:space="preserve">на 9,9 тыс. кв. м, или 25,4 %. </w:t>
      </w:r>
    </w:p>
    <w:p w14:paraId="20A5925C" w14:textId="73A917B1" w:rsidR="00993AD9" w:rsidRPr="00993AD9" w:rsidRDefault="00D539F2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Подпрограмма 1</w:t>
      </w:r>
      <w:r w:rsidR="00993AD9" w:rsidRPr="00993AD9">
        <w:rPr>
          <w:szCs w:val="28"/>
        </w:rPr>
        <w:t xml:space="preserve"> «Ликвидация аварийного и неприг</w:t>
      </w:r>
      <w:r w:rsidR="00A65A51">
        <w:rPr>
          <w:szCs w:val="28"/>
        </w:rPr>
        <w:t xml:space="preserve">одного </w:t>
      </w:r>
      <w:r w:rsidR="00993AD9" w:rsidRPr="00993AD9">
        <w:rPr>
          <w:szCs w:val="28"/>
        </w:rPr>
        <w:t>для проживания жилищного фонда».</w:t>
      </w:r>
    </w:p>
    <w:p w14:paraId="0AEC8BD9" w14:textId="3017CAA8" w:rsidR="00993AD9" w:rsidRPr="00993AD9" w:rsidRDefault="00993AD9" w:rsidP="00DD2997">
      <w:pPr>
        <w:spacing w:line="240" w:lineRule="auto"/>
        <w:ind w:firstLine="709"/>
        <w:rPr>
          <w:szCs w:val="28"/>
        </w:rPr>
      </w:pPr>
      <w:r w:rsidRPr="00993AD9">
        <w:rPr>
          <w:szCs w:val="28"/>
        </w:rPr>
        <w:t xml:space="preserve">По итогам реализации мероприятий подпрограммы расселено </w:t>
      </w:r>
      <w:r w:rsidRPr="00993AD9">
        <w:rPr>
          <w:szCs w:val="28"/>
        </w:rPr>
        <w:br/>
        <w:t>46,3 тыс. кв. м аварийного и непригодного для проживания жилищного фонда (77,8 % от плана), в том числе 25,3 тыс. кв. м в рамках реализации ф</w:t>
      </w:r>
      <w:r w:rsidR="00D539F2">
        <w:rPr>
          <w:szCs w:val="28"/>
        </w:rPr>
        <w:t>едерального проекта «Обеспечение</w:t>
      </w:r>
      <w:r w:rsidRPr="00993AD9">
        <w:rPr>
          <w:szCs w:val="28"/>
        </w:rPr>
        <w:t xml:space="preserve"> устойчивого сокращения непригодного для проживания жилищного фонда». </w:t>
      </w:r>
    </w:p>
    <w:p w14:paraId="2FBDAEB1" w14:textId="58988D54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highlight w:val="yellow"/>
        </w:rPr>
      </w:pPr>
      <w:r w:rsidRPr="00993AD9">
        <w:rPr>
          <w:szCs w:val="28"/>
        </w:rPr>
        <w:t xml:space="preserve">Недостижение планового значения обусловлено несогласием </w:t>
      </w:r>
      <w:r w:rsidRPr="00993AD9">
        <w:rPr>
          <w:bCs/>
          <w:szCs w:val="28"/>
        </w:rPr>
        <w:t>собственников аварийного жилищного</w:t>
      </w:r>
      <w:r w:rsidR="00A65A51">
        <w:rPr>
          <w:bCs/>
          <w:szCs w:val="28"/>
        </w:rPr>
        <w:t xml:space="preserve"> фонда с условиями расселения, </w:t>
      </w:r>
      <w:r w:rsidRPr="00993AD9">
        <w:rPr>
          <w:bCs/>
          <w:szCs w:val="28"/>
        </w:rPr>
        <w:t xml:space="preserve">а также несостоявшимися аукционами на приобретение жилых помещений по причине отсутствия заявок </w:t>
      </w:r>
      <w:r w:rsidR="00DD34EB">
        <w:rPr>
          <w:bCs/>
          <w:szCs w:val="28"/>
        </w:rPr>
        <w:br/>
      </w:r>
      <w:r w:rsidRPr="00993AD9">
        <w:rPr>
          <w:bCs/>
          <w:szCs w:val="28"/>
        </w:rPr>
        <w:t>от потенциальных участников.</w:t>
      </w:r>
      <w:r w:rsidRPr="00993AD9">
        <w:rPr>
          <w:szCs w:val="28"/>
          <w:highlight w:val="yellow"/>
        </w:rPr>
        <w:t xml:space="preserve"> </w:t>
      </w:r>
    </w:p>
    <w:p w14:paraId="1AE3923F" w14:textId="6F72C06E" w:rsidR="00993AD9" w:rsidRPr="00993AD9" w:rsidRDefault="00993AD9" w:rsidP="00DD2997">
      <w:pPr>
        <w:tabs>
          <w:tab w:val="left" w:pos="0"/>
          <w:tab w:val="left" w:pos="1134"/>
        </w:tabs>
        <w:spacing w:line="240" w:lineRule="auto"/>
        <w:ind w:firstLine="709"/>
        <w:contextualSpacing/>
        <w:rPr>
          <w:szCs w:val="28"/>
          <w:highlight w:val="yellow"/>
        </w:rPr>
      </w:pPr>
      <w:r w:rsidRPr="00993AD9">
        <w:rPr>
          <w:szCs w:val="28"/>
        </w:rPr>
        <w:t>Доля аварийного жилищного фонда от общей площади жилищного фонда достигла 2,0 % (план – 1,8 %). Прирост аварийного фонда обусловлен увеличив</w:t>
      </w:r>
      <w:r w:rsidRPr="00993AD9">
        <w:rPr>
          <w:szCs w:val="28"/>
        </w:rPr>
        <w:lastRenderedPageBreak/>
        <w:t>шимся темпом признания аварийными жилых МКД. Площадь аварийного жилищного фонда на 01.01.20</w:t>
      </w:r>
      <w:r w:rsidR="00A65A51">
        <w:rPr>
          <w:szCs w:val="28"/>
        </w:rPr>
        <w:t xml:space="preserve">22 составила 513,4 тыс. кв. м, </w:t>
      </w:r>
      <w:r w:rsidRPr="00993AD9">
        <w:rPr>
          <w:szCs w:val="28"/>
        </w:rPr>
        <w:t>что на 20,2 тыс. кв. м выше значения на начало 2021 года.</w:t>
      </w:r>
    </w:p>
    <w:p w14:paraId="276E3B7A" w14:textId="77777777" w:rsidR="00993AD9" w:rsidRPr="00993AD9" w:rsidRDefault="00993AD9" w:rsidP="00DD2997">
      <w:pPr>
        <w:spacing w:line="240" w:lineRule="auto"/>
        <w:ind w:firstLine="709"/>
        <w:rPr>
          <w:szCs w:val="28"/>
        </w:rPr>
      </w:pPr>
      <w:r w:rsidRPr="00993AD9">
        <w:rPr>
          <w:szCs w:val="28"/>
        </w:rPr>
        <w:t>Снесено 33 МКД признанных аварийными общей площадью 18,0 тыс. кв. м, в том числе 19 МКД общей площадью 10,2 тыс. кв. м за счет бюджета города Перми.</w:t>
      </w:r>
    </w:p>
    <w:p w14:paraId="4AEC80D3" w14:textId="204D31E6" w:rsidR="00993AD9" w:rsidRPr="00993AD9" w:rsidRDefault="00993AD9" w:rsidP="00DD2997">
      <w:pPr>
        <w:spacing w:line="240" w:lineRule="auto"/>
        <w:ind w:firstLine="709"/>
        <w:rPr>
          <w:szCs w:val="28"/>
        </w:rPr>
      </w:pPr>
      <w:r w:rsidRPr="00993AD9">
        <w:rPr>
          <w:szCs w:val="28"/>
        </w:rPr>
        <w:t>Подпрограмма 2 «Управление муниципальным жилищным фондом города Перми».</w:t>
      </w:r>
    </w:p>
    <w:p w14:paraId="6E16FFC2" w14:textId="6990E092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993AD9">
        <w:rPr>
          <w:bCs/>
          <w:szCs w:val="28"/>
        </w:rPr>
        <w:t>Общая площадь пустующих муниципальных жилых помещений, по</w:t>
      </w:r>
      <w:r w:rsidR="00DD34EB">
        <w:rPr>
          <w:bCs/>
          <w:szCs w:val="28"/>
        </w:rPr>
        <w:t xml:space="preserve"> </w:t>
      </w:r>
      <w:r w:rsidRPr="00993AD9">
        <w:rPr>
          <w:bCs/>
          <w:szCs w:val="28"/>
        </w:rPr>
        <w:t>которым возмещены расходы организациям, осуществляющим функции управления МКД, составила 10,2 тыс. кв. м.</w:t>
      </w:r>
    </w:p>
    <w:p w14:paraId="035E9EE8" w14:textId="3FDEB013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  <w:highlight w:val="yellow"/>
        </w:rPr>
      </w:pPr>
      <w:r w:rsidRPr="00993AD9">
        <w:rPr>
          <w:bCs/>
          <w:szCs w:val="28"/>
        </w:rPr>
        <w:t>С целью последующего использования в нормативное состояние приведено 0,7 тыс. кв. м освобожденных ж</w:t>
      </w:r>
      <w:r w:rsidR="00D539F2">
        <w:rPr>
          <w:bCs/>
          <w:szCs w:val="28"/>
        </w:rPr>
        <w:t xml:space="preserve">илых помещений, находящихся в </w:t>
      </w:r>
      <w:r w:rsidRPr="00993AD9">
        <w:rPr>
          <w:bCs/>
          <w:szCs w:val="28"/>
        </w:rPr>
        <w:t>собственности администрации города Перми.</w:t>
      </w:r>
    </w:p>
    <w:p w14:paraId="6002CD45" w14:textId="7604206B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bCs/>
          <w:szCs w:val="28"/>
        </w:rPr>
        <w:t xml:space="preserve">Расчетная площадь пустующих муниципальных жилых помещений </w:t>
      </w:r>
      <w:r w:rsidRPr="00993AD9">
        <w:rPr>
          <w:bCs/>
          <w:szCs w:val="28"/>
        </w:rPr>
        <w:br/>
        <w:t>(за исключением помещений, признанн</w:t>
      </w:r>
      <w:r w:rsidR="00D539F2">
        <w:rPr>
          <w:bCs/>
          <w:szCs w:val="28"/>
        </w:rPr>
        <w:t xml:space="preserve">ых непригодными для проживания </w:t>
      </w:r>
      <w:r w:rsidR="00DD34EB">
        <w:rPr>
          <w:bCs/>
          <w:szCs w:val="28"/>
        </w:rPr>
        <w:br/>
      </w:r>
      <w:r w:rsidRPr="00993AD9">
        <w:rPr>
          <w:bCs/>
          <w:szCs w:val="28"/>
        </w:rPr>
        <w:t>и (или) аварийными, помещений служебного и</w:t>
      </w:r>
      <w:r w:rsidR="00D539F2">
        <w:rPr>
          <w:bCs/>
          <w:szCs w:val="28"/>
        </w:rPr>
        <w:t xml:space="preserve"> маневренного фонда, </w:t>
      </w:r>
      <w:r w:rsidRPr="00993AD9">
        <w:rPr>
          <w:bCs/>
          <w:szCs w:val="28"/>
        </w:rPr>
        <w:t>в отношении которых осуществляются про</w:t>
      </w:r>
      <w:r w:rsidR="00D539F2">
        <w:rPr>
          <w:bCs/>
          <w:szCs w:val="28"/>
        </w:rPr>
        <w:t xml:space="preserve">верки права проживания граждан </w:t>
      </w:r>
      <w:r w:rsidRPr="00993AD9">
        <w:rPr>
          <w:bCs/>
          <w:szCs w:val="28"/>
        </w:rPr>
        <w:t xml:space="preserve">и судебные разбирательства, помещений, требующих ремонта, помещений, предлагаемых к заселению и </w:t>
      </w:r>
      <w:r w:rsidR="00D539F2">
        <w:rPr>
          <w:bCs/>
          <w:szCs w:val="28"/>
        </w:rPr>
        <w:t xml:space="preserve">пустующих менее 60 дней с даты </w:t>
      </w:r>
      <w:r w:rsidRPr="00993AD9">
        <w:rPr>
          <w:bCs/>
          <w:szCs w:val="28"/>
        </w:rPr>
        <w:t>их освобождения (приобретения в собственность муниципального образования город Пермь) достигла планового значения, то есть такие помещения на балансе администрации города Перми отсутствовали.</w:t>
      </w:r>
    </w:p>
    <w:p w14:paraId="6689C999" w14:textId="5EF50F2F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 xml:space="preserve">Уровень собираемости платы за наем муниципальных жилых помещений </w:t>
      </w:r>
      <w:r w:rsidR="00DD34EB">
        <w:rPr>
          <w:szCs w:val="28"/>
        </w:rPr>
        <w:br/>
      </w:r>
      <w:r w:rsidRPr="00993AD9">
        <w:rPr>
          <w:szCs w:val="28"/>
        </w:rPr>
        <w:t>от суммы начислений за плановый пе</w:t>
      </w:r>
      <w:r w:rsidR="00D539F2">
        <w:rPr>
          <w:szCs w:val="28"/>
        </w:rPr>
        <w:t xml:space="preserve">риод достиг 92,7 % </w:t>
      </w:r>
      <w:r w:rsidRPr="00993AD9">
        <w:rPr>
          <w:szCs w:val="28"/>
        </w:rPr>
        <w:t xml:space="preserve">(план – 95,0 %). </w:t>
      </w:r>
    </w:p>
    <w:p w14:paraId="4F07E43F" w14:textId="7A547954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Доля заключенных договоров социального найма в общем объеме распоряжений о предоставлении жилых помещений, выданных в расчетном периоде, составила 94,7 % (план – 95,0 %).</w:t>
      </w:r>
    </w:p>
    <w:p w14:paraId="7CCC33C7" w14:textId="77777777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Подпрограмма 3 «Повышение доступности жилья».</w:t>
      </w:r>
    </w:p>
    <w:p w14:paraId="40EB52E7" w14:textId="50E9A9AA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В рамках мероприятий</w:t>
      </w:r>
      <w:r w:rsidR="00A65A51">
        <w:rPr>
          <w:szCs w:val="28"/>
        </w:rPr>
        <w:t xml:space="preserve"> по исполнению судебных решений</w:t>
      </w:r>
      <w:r w:rsidR="00D539F2">
        <w:rPr>
          <w:szCs w:val="28"/>
        </w:rPr>
        <w:t xml:space="preserve"> </w:t>
      </w:r>
      <w:r w:rsidRPr="00993AD9">
        <w:rPr>
          <w:szCs w:val="28"/>
        </w:rPr>
        <w:t>о предос</w:t>
      </w:r>
      <w:r w:rsidR="00D539F2">
        <w:rPr>
          <w:szCs w:val="28"/>
        </w:rPr>
        <w:t>тавлении благоустроенного жилья</w:t>
      </w:r>
      <w:r w:rsidRPr="00993AD9">
        <w:rPr>
          <w:szCs w:val="28"/>
        </w:rPr>
        <w:t xml:space="preserve"> приобретено 2,5 тыс. кв. м жилых помещений, а также 1,7 тыс. кв. м нежилых помещений.</w:t>
      </w:r>
    </w:p>
    <w:p w14:paraId="1ED83A44" w14:textId="15BF8401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Во исполнение передан</w:t>
      </w:r>
      <w:r w:rsidR="00A65A51">
        <w:rPr>
          <w:szCs w:val="28"/>
        </w:rPr>
        <w:t xml:space="preserve">ных государственных полномочий </w:t>
      </w:r>
      <w:r w:rsidRPr="00993AD9">
        <w:rPr>
          <w:szCs w:val="28"/>
        </w:rPr>
        <w:t xml:space="preserve">по обеспечению жильем детей-сирот предоставлены жилые помещения общей площадью </w:t>
      </w:r>
      <w:r w:rsidR="00DD34EB">
        <w:rPr>
          <w:szCs w:val="28"/>
        </w:rPr>
        <w:br/>
      </w:r>
      <w:r w:rsidRPr="00993AD9">
        <w:rPr>
          <w:szCs w:val="28"/>
        </w:rPr>
        <w:t xml:space="preserve">1,3 тыс. кв. м (28,3 % от плана). </w:t>
      </w:r>
    </w:p>
    <w:p w14:paraId="68400E14" w14:textId="6F37D0D5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993AD9">
        <w:rPr>
          <w:bCs/>
          <w:szCs w:val="28"/>
        </w:rPr>
        <w:t xml:space="preserve">Доля детей-сирот и детей, оставшихся без попечения родителей, которые подлежат обеспечению жилыми помещениями, которым предоставлены жилые помещения, от общего списочного состава детей-сирот и детей, оставшихся </w:t>
      </w:r>
      <w:r w:rsidR="00DD34EB">
        <w:rPr>
          <w:bCs/>
          <w:szCs w:val="28"/>
        </w:rPr>
        <w:br/>
      </w:r>
      <w:r w:rsidRPr="00993AD9">
        <w:rPr>
          <w:bCs/>
          <w:szCs w:val="28"/>
        </w:rPr>
        <w:t>без попечения родит</w:t>
      </w:r>
      <w:r w:rsidR="00010DBA">
        <w:rPr>
          <w:bCs/>
          <w:szCs w:val="28"/>
        </w:rPr>
        <w:t xml:space="preserve">елей, лиц из числа детей-сирот </w:t>
      </w:r>
      <w:r w:rsidRPr="00993AD9">
        <w:rPr>
          <w:bCs/>
          <w:szCs w:val="28"/>
        </w:rPr>
        <w:t>и детей, оставшихся без попечения родителей</w:t>
      </w:r>
      <w:r w:rsidR="00D539F2">
        <w:rPr>
          <w:bCs/>
          <w:szCs w:val="28"/>
        </w:rPr>
        <w:t>,</w:t>
      </w:r>
      <w:r w:rsidRPr="00993AD9">
        <w:rPr>
          <w:bCs/>
          <w:szCs w:val="28"/>
        </w:rPr>
        <w:t xml:space="preserve"> сос</w:t>
      </w:r>
      <w:r w:rsidR="00A65A51">
        <w:rPr>
          <w:bCs/>
          <w:szCs w:val="28"/>
        </w:rPr>
        <w:t xml:space="preserve">тавила 2,3 % </w:t>
      </w:r>
      <w:r w:rsidRPr="00993AD9">
        <w:rPr>
          <w:bCs/>
          <w:szCs w:val="28"/>
        </w:rPr>
        <w:t>(план – 13,3 %).</w:t>
      </w:r>
    </w:p>
    <w:p w14:paraId="7C690B20" w14:textId="5D067175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Неудовлетворительный результат обусловлен отсутствием потенциальных поставщиков жилых помешенный, в том числе поставщиков первичного рынка</w:t>
      </w:r>
      <w:r w:rsidR="00D539F2">
        <w:rPr>
          <w:szCs w:val="28"/>
        </w:rPr>
        <w:t>,</w:t>
      </w:r>
      <w:r w:rsidRPr="00993AD9">
        <w:rPr>
          <w:szCs w:val="28"/>
        </w:rPr>
        <w:t xml:space="preserve"> </w:t>
      </w:r>
      <w:r w:rsidR="00DD34EB">
        <w:rPr>
          <w:szCs w:val="28"/>
        </w:rPr>
        <w:br/>
      </w:r>
      <w:r w:rsidRPr="00993AD9">
        <w:rPr>
          <w:szCs w:val="28"/>
        </w:rPr>
        <w:t xml:space="preserve">в связи с низкой начальной (максимальной) ценой контракта, а также отсутствием </w:t>
      </w:r>
      <w:r w:rsidRPr="00993AD9">
        <w:rPr>
          <w:szCs w:val="28"/>
        </w:rPr>
        <w:lastRenderedPageBreak/>
        <w:t>на рынке жилья квартир, соответствующих требованию к приобретаемым квартирам для детей-сирот.</w:t>
      </w:r>
    </w:p>
    <w:p w14:paraId="64DCC01C" w14:textId="4312D50F" w:rsidR="00993AD9" w:rsidRPr="00993AD9" w:rsidRDefault="00993AD9" w:rsidP="00DD2997">
      <w:pPr>
        <w:spacing w:line="240" w:lineRule="auto"/>
        <w:ind w:firstLine="709"/>
        <w:rPr>
          <w:szCs w:val="28"/>
        </w:rPr>
      </w:pPr>
      <w:r w:rsidRPr="00993AD9">
        <w:rPr>
          <w:szCs w:val="28"/>
        </w:rPr>
        <w:t xml:space="preserve">Оказание мер социальной поддержки способствовало улучшению </w:t>
      </w:r>
      <w:r w:rsidR="00D539F2">
        <w:rPr>
          <w:szCs w:val="28"/>
        </w:rPr>
        <w:t xml:space="preserve">жилищных условий 324 молодых семей, </w:t>
      </w:r>
      <w:r w:rsidRPr="00993AD9">
        <w:rPr>
          <w:szCs w:val="28"/>
        </w:rPr>
        <w:t>1 реабилитированно</w:t>
      </w:r>
      <w:r w:rsidR="00D539F2">
        <w:rPr>
          <w:szCs w:val="28"/>
        </w:rPr>
        <w:t>го лица, 3 ветеранов боевых действий, 5 инвалидов и семей</w:t>
      </w:r>
      <w:r w:rsidRPr="00993AD9">
        <w:rPr>
          <w:szCs w:val="28"/>
        </w:rPr>
        <w:t xml:space="preserve">, имеющих детей-инвалидов, </w:t>
      </w:r>
      <w:r w:rsidR="00D539F2">
        <w:rPr>
          <w:szCs w:val="28"/>
        </w:rPr>
        <w:t>4 ветеранов</w:t>
      </w:r>
      <w:r w:rsidRPr="00993AD9">
        <w:rPr>
          <w:szCs w:val="28"/>
        </w:rPr>
        <w:t xml:space="preserve"> Великой Отечественной войны.</w:t>
      </w:r>
    </w:p>
    <w:p w14:paraId="03C2EB2F" w14:textId="71D910AA" w:rsidR="00993AD9" w:rsidRPr="00993AD9" w:rsidRDefault="00993AD9" w:rsidP="00DD2997">
      <w:pPr>
        <w:spacing w:line="240" w:lineRule="auto"/>
        <w:ind w:firstLine="709"/>
        <w:rPr>
          <w:szCs w:val="28"/>
          <w:highlight w:val="yellow"/>
        </w:rPr>
      </w:pPr>
      <w:r w:rsidRPr="00993AD9">
        <w:rPr>
          <w:szCs w:val="28"/>
        </w:rPr>
        <w:t xml:space="preserve">Мероприятия по обеспечению доступным жильем граждан города Перми путем предоставления мер социальной поддержки не достигли плановых значений в связи с </w:t>
      </w:r>
      <w:r w:rsidRPr="00993AD9">
        <w:rPr>
          <w:color w:val="000000"/>
          <w:szCs w:val="28"/>
        </w:rPr>
        <w:t>отсутствием предъявленных к оплате документов на получение субсидий, а та</w:t>
      </w:r>
      <w:r w:rsidR="00D539F2">
        <w:rPr>
          <w:color w:val="000000"/>
          <w:szCs w:val="28"/>
        </w:rPr>
        <w:t>кже несвоевременной актуализацией</w:t>
      </w:r>
      <w:r w:rsidRPr="00993AD9">
        <w:rPr>
          <w:color w:val="000000"/>
          <w:szCs w:val="28"/>
        </w:rPr>
        <w:t xml:space="preserve"> перечня получателей.</w:t>
      </w:r>
    </w:p>
    <w:p w14:paraId="67C52AF6" w14:textId="14C356C5" w:rsidR="00993AD9" w:rsidRPr="00993AD9" w:rsidRDefault="00993AD9" w:rsidP="00DD2997">
      <w:pPr>
        <w:spacing w:line="240" w:lineRule="auto"/>
        <w:ind w:firstLine="709"/>
        <w:rPr>
          <w:bCs/>
          <w:szCs w:val="28"/>
        </w:rPr>
      </w:pPr>
      <w:r w:rsidRPr="00993AD9">
        <w:rPr>
          <w:bCs/>
          <w:szCs w:val="28"/>
        </w:rPr>
        <w:t>Размер привлеченных средств на реализацию мероприятий задачи 1.3.2 «Обеспечение доступным жильем граждан города Перми путем предоставления мер социальной поддержки» в расчете на 1 руб. средств, выделенных из бюджета города Перм</w:t>
      </w:r>
      <w:r w:rsidR="00B45999">
        <w:rPr>
          <w:bCs/>
          <w:szCs w:val="28"/>
        </w:rPr>
        <w:t xml:space="preserve">и, достиг 21,59 руб. при плане </w:t>
      </w:r>
      <w:r w:rsidRPr="00993AD9">
        <w:rPr>
          <w:bCs/>
          <w:szCs w:val="28"/>
        </w:rPr>
        <w:t xml:space="preserve">в 24,21 руб. </w:t>
      </w:r>
    </w:p>
    <w:p w14:paraId="120E04C0" w14:textId="03639BBD" w:rsidR="00993AD9" w:rsidRPr="00993AD9" w:rsidRDefault="00993AD9" w:rsidP="00DD2997">
      <w:pPr>
        <w:spacing w:line="240" w:lineRule="auto"/>
        <w:ind w:firstLine="709"/>
        <w:rPr>
          <w:bCs/>
          <w:szCs w:val="28"/>
        </w:rPr>
      </w:pPr>
      <w:r w:rsidRPr="00993AD9">
        <w:rPr>
          <w:bCs/>
          <w:szCs w:val="28"/>
        </w:rPr>
        <w:t>Подпрограмма 4 «</w:t>
      </w:r>
      <w:r w:rsidRPr="00993AD9">
        <w:rPr>
          <w:szCs w:val="28"/>
        </w:rPr>
        <w:t>Обеспечение жилыми помещениями отдельных категорий граждан, проживающи</w:t>
      </w:r>
      <w:r w:rsidR="00D539F2">
        <w:rPr>
          <w:szCs w:val="28"/>
        </w:rPr>
        <w:t xml:space="preserve">х в городе Перми и нуждающихся </w:t>
      </w:r>
      <w:r w:rsidRPr="00993AD9">
        <w:rPr>
          <w:szCs w:val="28"/>
        </w:rPr>
        <w:t>в улучшении жилищных</w:t>
      </w:r>
      <w:r w:rsidR="00D539F2">
        <w:rPr>
          <w:szCs w:val="28"/>
        </w:rPr>
        <w:t xml:space="preserve"> условий</w:t>
      </w:r>
      <w:r w:rsidRPr="00993AD9">
        <w:rPr>
          <w:bCs/>
          <w:szCs w:val="28"/>
        </w:rPr>
        <w:t>».</w:t>
      </w:r>
    </w:p>
    <w:p w14:paraId="3ED8E403" w14:textId="1F5A5FDA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В рамках исполнения мероприятий, обеспечивающих реализацию Программы</w:t>
      </w:r>
      <w:r w:rsidR="00D539F2">
        <w:rPr>
          <w:szCs w:val="28"/>
        </w:rPr>
        <w:t>,</w:t>
      </w:r>
      <w:r w:rsidRPr="00993AD9">
        <w:rPr>
          <w:szCs w:val="28"/>
        </w:rPr>
        <w:t xml:space="preserve"> выполнены следующие работы:</w:t>
      </w:r>
    </w:p>
    <w:p w14:paraId="21B00BA7" w14:textId="77777777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 xml:space="preserve">техническая инвентаризация и паспортизация 16 объектов градостроительной деятельности; </w:t>
      </w:r>
    </w:p>
    <w:p w14:paraId="79BBC0DC" w14:textId="77777777" w:rsidR="00993AD9" w:rsidRPr="00993AD9" w:rsidRDefault="00993AD9" w:rsidP="00DD2997">
      <w:pPr>
        <w:spacing w:line="240" w:lineRule="auto"/>
        <w:ind w:firstLine="709"/>
        <w:rPr>
          <w:szCs w:val="28"/>
          <w:highlight w:val="yellow"/>
        </w:rPr>
      </w:pPr>
      <w:r w:rsidRPr="00993AD9">
        <w:rPr>
          <w:szCs w:val="28"/>
        </w:rPr>
        <w:t>оценка и экспертиза рыночной стоимости 862 объектов недвижимости;</w:t>
      </w:r>
    </w:p>
    <w:p w14:paraId="32E2A4CB" w14:textId="038921B2" w:rsidR="00993AD9" w:rsidRPr="00993AD9" w:rsidRDefault="00993AD9" w:rsidP="00DD2997">
      <w:pPr>
        <w:spacing w:line="240" w:lineRule="auto"/>
        <w:ind w:firstLine="709"/>
        <w:rPr>
          <w:szCs w:val="28"/>
        </w:rPr>
      </w:pPr>
      <w:r w:rsidRPr="00993AD9">
        <w:rPr>
          <w:szCs w:val="28"/>
        </w:rPr>
        <w:t xml:space="preserve">обследование </w:t>
      </w:r>
      <w:r w:rsidR="00A90344">
        <w:rPr>
          <w:szCs w:val="28"/>
        </w:rPr>
        <w:t>44</w:t>
      </w:r>
      <w:r w:rsidRPr="00993AD9">
        <w:rPr>
          <w:szCs w:val="28"/>
        </w:rPr>
        <w:t xml:space="preserve"> объектов недвижимости с целью подтверждения прекращения их существования;</w:t>
      </w:r>
    </w:p>
    <w:p w14:paraId="3BD8D6BD" w14:textId="24E47DB6" w:rsidR="00993AD9" w:rsidRPr="00993AD9" w:rsidRDefault="00993AD9" w:rsidP="00DD2997">
      <w:pPr>
        <w:spacing w:line="240" w:lineRule="auto"/>
        <w:ind w:firstLine="709"/>
        <w:rPr>
          <w:szCs w:val="28"/>
        </w:rPr>
      </w:pPr>
      <w:r w:rsidRPr="00993AD9">
        <w:rPr>
          <w:szCs w:val="28"/>
        </w:rPr>
        <w:t xml:space="preserve">техническое обследование </w:t>
      </w:r>
      <w:r w:rsidR="00A90344">
        <w:rPr>
          <w:szCs w:val="28"/>
        </w:rPr>
        <w:t>17</w:t>
      </w:r>
      <w:r w:rsidRPr="00993AD9">
        <w:rPr>
          <w:szCs w:val="28"/>
        </w:rPr>
        <w:t xml:space="preserve"> МКД с целью получения заключения о техническом состоянии конструкционных элементов;</w:t>
      </w:r>
    </w:p>
    <w:p w14:paraId="08B2E615" w14:textId="6CB78728" w:rsidR="00993AD9" w:rsidRPr="00993AD9" w:rsidRDefault="00993AD9" w:rsidP="00DD2997">
      <w:pPr>
        <w:spacing w:line="240" w:lineRule="auto"/>
        <w:ind w:firstLine="709"/>
        <w:rPr>
          <w:szCs w:val="28"/>
        </w:rPr>
      </w:pPr>
      <w:r w:rsidRPr="00993AD9">
        <w:rPr>
          <w:szCs w:val="28"/>
        </w:rPr>
        <w:t xml:space="preserve">обеспечено функционирование и сопровождение </w:t>
      </w:r>
      <w:r w:rsidRPr="00993AD9">
        <w:rPr>
          <w:rFonts w:eastAsia="Calibri"/>
          <w:szCs w:val="28"/>
          <w:lang w:eastAsia="en-US"/>
        </w:rPr>
        <w:t>информационной системы «Жилищная очередь», включая подсистему «Приватизация»;</w:t>
      </w:r>
    </w:p>
    <w:p w14:paraId="523169CD" w14:textId="57C8F3C7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оплата сборов по исполнительным производствам, государственных пошлин, возмещение судебных расходов за проведение экспертиз.</w:t>
      </w:r>
    </w:p>
    <w:p w14:paraId="4CB4C3D3" w14:textId="04533354" w:rsidR="00993AD9" w:rsidRPr="00993AD9" w:rsidRDefault="00993AD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93AD9">
        <w:rPr>
          <w:szCs w:val="28"/>
        </w:rPr>
        <w:t>Доля объектов недвижимости, в отношении которых установлен правообладатель, от общего числа объектов недвижимости, в отношении которых запланированы мероприятия по выявлению правообладателей</w:t>
      </w:r>
      <w:r w:rsidR="00FA051B">
        <w:rPr>
          <w:szCs w:val="28"/>
        </w:rPr>
        <w:t>,</w:t>
      </w:r>
      <w:r w:rsidRPr="00993AD9">
        <w:rPr>
          <w:szCs w:val="28"/>
        </w:rPr>
        <w:t xml:space="preserve"> достигла 4,5 %.</w:t>
      </w:r>
    </w:p>
    <w:p w14:paraId="2FBDF809" w14:textId="00094A95" w:rsidR="00322E40" w:rsidRDefault="00993AD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993AD9">
        <w:rPr>
          <w:rFonts w:eastAsiaTheme="minorHAnsi"/>
          <w:szCs w:val="28"/>
          <w:lang w:eastAsia="en-US"/>
        </w:rPr>
        <w:t>В 2021 году на реализацию МП предусмотрено 4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>763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>074,438 тыс. руб., фактически использовано 3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>589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>765,053 т</w:t>
      </w:r>
      <w:r w:rsidR="00FA051B">
        <w:rPr>
          <w:rFonts w:eastAsiaTheme="minorHAnsi"/>
          <w:szCs w:val="28"/>
          <w:lang w:eastAsia="en-US"/>
        </w:rPr>
        <w:t xml:space="preserve">ыс. руб., или 75,4 % от плана, </w:t>
      </w:r>
      <w:r w:rsidRPr="00993AD9">
        <w:rPr>
          <w:rFonts w:eastAsiaTheme="minorHAnsi"/>
          <w:szCs w:val="28"/>
          <w:lang w:eastAsia="en-US"/>
        </w:rPr>
        <w:t xml:space="preserve">в том числе средств бюджета города Перми – </w:t>
      </w:r>
      <w:r w:rsidR="0051585D">
        <w:t xml:space="preserve">842 354,927 </w:t>
      </w:r>
      <w:r w:rsidRPr="00993AD9">
        <w:rPr>
          <w:rFonts w:eastAsiaTheme="minorHAnsi"/>
          <w:bCs/>
          <w:szCs w:val="28"/>
          <w:lang w:eastAsia="en-US"/>
        </w:rPr>
        <w:t xml:space="preserve"> </w:t>
      </w:r>
      <w:r w:rsidR="00FA051B">
        <w:rPr>
          <w:rFonts w:eastAsiaTheme="minorHAnsi"/>
          <w:szCs w:val="28"/>
          <w:lang w:eastAsia="en-US"/>
        </w:rPr>
        <w:t xml:space="preserve">тыс. руб. (82,2 % </w:t>
      </w:r>
      <w:r w:rsidRPr="00993AD9">
        <w:rPr>
          <w:rFonts w:eastAsiaTheme="minorHAnsi"/>
          <w:szCs w:val="28"/>
          <w:lang w:eastAsia="en-US"/>
        </w:rPr>
        <w:t>от плана), бюджета Пермского к</w:t>
      </w:r>
      <w:r w:rsidR="00AE2113">
        <w:rPr>
          <w:rFonts w:eastAsiaTheme="minorHAnsi"/>
          <w:szCs w:val="28"/>
          <w:lang w:eastAsia="en-US"/>
        </w:rPr>
        <w:t xml:space="preserve">рая – </w:t>
      </w:r>
      <w:r w:rsidR="00140997">
        <w:t>744 377,825</w:t>
      </w:r>
      <w:r w:rsidR="0051585D">
        <w:t xml:space="preserve"> </w:t>
      </w:r>
      <w:r w:rsidR="00140997">
        <w:rPr>
          <w:rFonts w:eastAsiaTheme="minorHAnsi"/>
          <w:szCs w:val="28"/>
          <w:lang w:eastAsia="en-US"/>
        </w:rPr>
        <w:t xml:space="preserve"> тыс. руб. (68,1</w:t>
      </w:r>
      <w:r w:rsidRPr="00993AD9">
        <w:rPr>
          <w:rFonts w:eastAsiaTheme="minorHAnsi"/>
          <w:szCs w:val="28"/>
          <w:lang w:eastAsia="en-US"/>
        </w:rPr>
        <w:t xml:space="preserve"> % от плана), бюджета Российской Федерации – 70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 xml:space="preserve">723,043 тыс. руб., (33,2 % от плана), средства </w:t>
      </w:r>
      <w:r w:rsidRPr="00993AD9">
        <w:rPr>
          <w:szCs w:val="28"/>
        </w:rPr>
        <w:t xml:space="preserve">Фонда содействия реформированию жилищно-коммунального хозяйства </w:t>
      </w:r>
      <w:r w:rsidRPr="00993AD9">
        <w:rPr>
          <w:rFonts w:eastAsiaTheme="minorHAnsi"/>
          <w:szCs w:val="28"/>
          <w:lang w:eastAsia="en-US"/>
        </w:rPr>
        <w:t>–</w:t>
      </w:r>
      <w:r w:rsidRPr="00993AD9">
        <w:rPr>
          <w:szCs w:val="28"/>
        </w:rPr>
        <w:t xml:space="preserve"> </w:t>
      </w:r>
      <w:r w:rsidRPr="00993AD9">
        <w:rPr>
          <w:rFonts w:eastAsiaTheme="minorHAnsi"/>
          <w:szCs w:val="28"/>
          <w:lang w:eastAsia="en-US"/>
        </w:rPr>
        <w:t>1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>142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 xml:space="preserve">106,215 тыс. руб. (70,5 % от плана), </w:t>
      </w:r>
      <w:r w:rsidRPr="00993AD9">
        <w:rPr>
          <w:bCs/>
          <w:szCs w:val="28"/>
        </w:rPr>
        <w:t xml:space="preserve">внебюджетные источники </w:t>
      </w:r>
      <w:r w:rsidRPr="00993AD9">
        <w:rPr>
          <w:rFonts w:eastAsiaTheme="minorHAnsi"/>
          <w:szCs w:val="28"/>
          <w:lang w:eastAsia="en-US"/>
        </w:rPr>
        <w:t>–</w:t>
      </w:r>
      <w:r w:rsidRPr="00993AD9">
        <w:rPr>
          <w:bCs/>
          <w:szCs w:val="28"/>
        </w:rPr>
        <w:t xml:space="preserve"> </w:t>
      </w:r>
      <w:r w:rsidRPr="00993AD9">
        <w:rPr>
          <w:rFonts w:eastAsiaTheme="minorHAnsi"/>
          <w:szCs w:val="28"/>
          <w:lang w:eastAsia="en-US"/>
        </w:rPr>
        <w:t>790</w:t>
      </w:r>
      <w:r w:rsidR="00FA051B">
        <w:rPr>
          <w:rFonts w:eastAsiaTheme="minorHAnsi"/>
          <w:szCs w:val="28"/>
          <w:lang w:eastAsia="en-US"/>
        </w:rPr>
        <w:t xml:space="preserve"> </w:t>
      </w:r>
      <w:r w:rsidRPr="00993AD9">
        <w:rPr>
          <w:rFonts w:eastAsiaTheme="minorHAnsi"/>
          <w:szCs w:val="28"/>
          <w:lang w:eastAsia="en-US"/>
        </w:rPr>
        <w:t xml:space="preserve">203,043 тыс. руб. (97,3 % </w:t>
      </w:r>
      <w:r w:rsidR="00DD34EB">
        <w:rPr>
          <w:rFonts w:eastAsiaTheme="minorHAnsi"/>
          <w:szCs w:val="28"/>
          <w:lang w:eastAsia="en-US"/>
        </w:rPr>
        <w:br/>
      </w:r>
      <w:r w:rsidRPr="00993AD9">
        <w:rPr>
          <w:rFonts w:eastAsiaTheme="minorHAnsi"/>
          <w:szCs w:val="28"/>
          <w:lang w:eastAsia="en-US"/>
        </w:rPr>
        <w:t xml:space="preserve">от плана). </w:t>
      </w:r>
    </w:p>
    <w:p w14:paraId="4DC95423" w14:textId="2716542A" w:rsidR="00993AD9" w:rsidRPr="00993AD9" w:rsidRDefault="00993AD9" w:rsidP="00DD2997">
      <w:pPr>
        <w:spacing w:line="240" w:lineRule="auto"/>
        <w:ind w:firstLine="709"/>
        <w:rPr>
          <w:bCs/>
          <w:szCs w:val="28"/>
        </w:rPr>
      </w:pPr>
      <w:r w:rsidRPr="00993AD9">
        <w:rPr>
          <w:rFonts w:eastAsiaTheme="minorHAnsi"/>
          <w:szCs w:val="28"/>
          <w:lang w:eastAsia="en-US"/>
        </w:rPr>
        <w:t xml:space="preserve">Основными причинами неполного использования средств являются: </w:t>
      </w:r>
      <w:r w:rsidRPr="00993AD9">
        <w:rPr>
          <w:bCs/>
          <w:szCs w:val="28"/>
        </w:rPr>
        <w:t xml:space="preserve">несогласие собственников аварийного жилищного фонда с условиями расселения, </w:t>
      </w:r>
      <w:r w:rsidR="00DD34EB">
        <w:rPr>
          <w:bCs/>
          <w:szCs w:val="28"/>
        </w:rPr>
        <w:br/>
      </w:r>
      <w:r w:rsidRPr="00993AD9">
        <w:rPr>
          <w:bCs/>
          <w:szCs w:val="28"/>
        </w:rPr>
        <w:t>несостоявшиеся аукционы на приобретение жилых помещений по причине отсут</w:t>
      </w:r>
      <w:r w:rsidRPr="00993AD9">
        <w:rPr>
          <w:bCs/>
          <w:szCs w:val="28"/>
        </w:rPr>
        <w:lastRenderedPageBreak/>
        <w:t xml:space="preserve">ствия заявок от потенциальных участников, а также отсутствие предъявленных </w:t>
      </w:r>
      <w:r w:rsidR="00DD34EB">
        <w:rPr>
          <w:bCs/>
          <w:szCs w:val="28"/>
        </w:rPr>
        <w:br/>
      </w:r>
      <w:r w:rsidRPr="00993AD9">
        <w:rPr>
          <w:bCs/>
          <w:szCs w:val="28"/>
        </w:rPr>
        <w:t xml:space="preserve">к оплате документов на получение субсидий в рамках оказания мер социальной поддержки. </w:t>
      </w:r>
    </w:p>
    <w:p w14:paraId="3FAD9E6D" w14:textId="1EA793AB" w:rsidR="006E7C5C" w:rsidRPr="00993AD9" w:rsidRDefault="00993AD9" w:rsidP="00DD2997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993AD9">
        <w:rPr>
          <w:rFonts w:eastAsiaTheme="minorHAnsi"/>
          <w:szCs w:val="28"/>
          <w:lang w:eastAsia="en-US"/>
        </w:rPr>
        <w:t>Интегральная оценка эффективности реализации Программы за 2021 год составляет 0,89 балла, что соответствует низкой степени эффективности реализации.</w:t>
      </w:r>
    </w:p>
    <w:p w14:paraId="02A3A207" w14:textId="5D62358D" w:rsidR="00A65A51" w:rsidRPr="00A65A51" w:rsidRDefault="00D72889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2.4.4.</w:t>
      </w:r>
      <w:r w:rsidR="009C5C5A" w:rsidRPr="001143A1">
        <w:t xml:space="preserve"> </w:t>
      </w:r>
      <w:r w:rsidR="00A65A51" w:rsidRPr="00A65A51">
        <w:rPr>
          <w:szCs w:val="28"/>
        </w:rPr>
        <w:t>Целями реализации МП «Организация дорожной деятельности в городе Перми» являются повышение уровня благоустройства территории города Перми</w:t>
      </w:r>
      <w:r w:rsidR="009B6CA7">
        <w:rPr>
          <w:szCs w:val="28"/>
        </w:rPr>
        <w:t>,</w:t>
      </w:r>
      <w:r w:rsidR="00A65A51" w:rsidRPr="00A65A51">
        <w:rPr>
          <w:szCs w:val="28"/>
        </w:rPr>
        <w:t xml:space="preserve"> организация дорожного движения и обеспечение безопасности на улично-дорожной сети города Перми для всех участников дорожного движения. </w:t>
      </w:r>
    </w:p>
    <w:p w14:paraId="5A8BA5A2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В результате реализации Программы выполнены следующие целевые показатели, предусмотренные Планом мероприятий:</w:t>
      </w:r>
    </w:p>
    <w:p w14:paraId="3A5E0F72" w14:textId="1DD8DABE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составила 83,4 % при плане 82,9 % (100,6 %);</w:t>
      </w:r>
    </w:p>
    <w:p w14:paraId="45835FDB" w14:textId="7BF9B5EC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смертность от дорожно-транспортных происшествий составила 2,9 случаев на 100 тыс. населения (прогноз – 4,6 случаев). </w:t>
      </w:r>
    </w:p>
    <w:p w14:paraId="5C012D6C" w14:textId="234C79C6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Подпрограмма 1 «Приведение в нормативное состояние автомобильных дорог и дорожных сооружений».</w:t>
      </w:r>
    </w:p>
    <w:p w14:paraId="34387269" w14:textId="3C2DCF93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С целью поддержания нормативного состояния выполнялись работы по содержанию 19,6 млн. кв. м автомобильных дорог, 21,3 </w:t>
      </w:r>
      <w:r w:rsidRPr="00A65A51">
        <w:rPr>
          <w:szCs w:val="28"/>
          <w:shd w:val="clear" w:color="auto" w:fill="FFFFFF"/>
        </w:rPr>
        <w:t xml:space="preserve">тыс. кв. м искусственных дорожных сооружений, </w:t>
      </w:r>
      <w:r w:rsidRPr="00A65A51">
        <w:rPr>
          <w:szCs w:val="28"/>
        </w:rPr>
        <w:t>ремонту 15,9 тыс. кв. м пешеходных дорожек и тротуаров, 6,1 тыс. кв. м газонов. Также осуществлялось содержание 192,2 км ливневой канализации, объем работ по прочистке и обследованию составил 15,0 тыс. п. м.</w:t>
      </w:r>
    </w:p>
    <w:p w14:paraId="7489E861" w14:textId="44811DE8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Площадь проезжей части автомобильных дорог, в отношении которых выполнен ремонт составила</w:t>
      </w:r>
      <w:r w:rsidR="006D734D">
        <w:rPr>
          <w:szCs w:val="28"/>
        </w:rPr>
        <w:t>,</w:t>
      </w:r>
      <w:r w:rsidRPr="00A65A51">
        <w:rPr>
          <w:szCs w:val="28"/>
        </w:rPr>
        <w:t xml:space="preserve"> 1</w:t>
      </w:r>
      <w:r w:rsidR="006D734D">
        <w:rPr>
          <w:szCs w:val="28"/>
        </w:rPr>
        <w:t xml:space="preserve"> </w:t>
      </w:r>
      <w:r w:rsidRPr="00A65A51">
        <w:rPr>
          <w:szCs w:val="28"/>
        </w:rPr>
        <w:t>151,8 тыс. кв. м,</w:t>
      </w:r>
      <w:r w:rsidR="006D734D">
        <w:rPr>
          <w:szCs w:val="28"/>
        </w:rPr>
        <w:t xml:space="preserve"> в</w:t>
      </w:r>
      <w:r w:rsidRPr="00A65A51">
        <w:rPr>
          <w:szCs w:val="28"/>
        </w:rPr>
        <w:t xml:space="preserve"> том числе:</w:t>
      </w:r>
    </w:p>
    <w:p w14:paraId="69A4C0F4" w14:textId="634D41FD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по национальному проекту «Бе</w:t>
      </w:r>
      <w:r w:rsidR="006D734D">
        <w:rPr>
          <w:szCs w:val="28"/>
        </w:rPr>
        <w:t>зопасные и качественные дороги»</w:t>
      </w:r>
      <w:r w:rsidRPr="00A65A51">
        <w:rPr>
          <w:szCs w:val="28"/>
        </w:rPr>
        <w:t xml:space="preserve"> (включая заездные карманы и съезды) – 387,1 тыс. кв. м (18 объектов), в том числе выполнена установка (модернизация) 15 светофоров;</w:t>
      </w:r>
    </w:p>
    <w:p w14:paraId="708B4A3F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в рамках мероприятия «Малые проекты» – 132,7 тыс. кв. м;</w:t>
      </w:r>
    </w:p>
    <w:p w14:paraId="2AAC4B86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по призовому конкурсу «Лучший район города Перми – 4,3 тыс. кв. м;</w:t>
      </w:r>
    </w:p>
    <w:p w14:paraId="2EDA183E" w14:textId="4CDC9373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по муниципальным контрактам на выполнение работ по содержанию </w:t>
      </w:r>
      <w:r w:rsidR="00DD34EB">
        <w:rPr>
          <w:szCs w:val="28"/>
        </w:rPr>
        <w:br/>
      </w:r>
      <w:r w:rsidRPr="00A65A51">
        <w:rPr>
          <w:szCs w:val="28"/>
        </w:rPr>
        <w:t>и ремонту городских улиц и дорог, заключаемым МКУ «Благоустройство района» (ремонт картами свыше 25 кв. м)</w:t>
      </w:r>
      <w:r w:rsidR="006D734D">
        <w:rPr>
          <w:szCs w:val="28"/>
        </w:rPr>
        <w:t>,</w:t>
      </w:r>
      <w:r w:rsidRPr="00A65A51">
        <w:rPr>
          <w:szCs w:val="28"/>
        </w:rPr>
        <w:t xml:space="preserve"> – 627,7 тыс. кв. м.</w:t>
      </w:r>
    </w:p>
    <w:p w14:paraId="7FE0BDB7" w14:textId="3EAA9B56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В рамках мероприятия по обеспечению нормативного уровня освещенности автомобильных дорог в течение отчетного года осуществлялось содержание </w:t>
      </w:r>
      <w:r w:rsidR="006D734D">
        <w:rPr>
          <w:szCs w:val="28"/>
        </w:rPr>
        <w:br/>
      </w:r>
      <w:r w:rsidRPr="00A65A51">
        <w:rPr>
          <w:szCs w:val="28"/>
        </w:rPr>
        <w:t xml:space="preserve">1,5 тыс. км сетей наружного освещения, выполнен текущий ремонт 9,0 км сетей </w:t>
      </w:r>
      <w:r w:rsidR="00DD34EB">
        <w:rPr>
          <w:szCs w:val="28"/>
        </w:rPr>
        <w:br/>
      </w:r>
      <w:r w:rsidRPr="00A65A51">
        <w:rPr>
          <w:szCs w:val="28"/>
        </w:rPr>
        <w:t xml:space="preserve">и капитальный ремонт 5,15 км сетей наружного освещения. </w:t>
      </w:r>
    </w:p>
    <w:p w14:paraId="6BDB0259" w14:textId="7BEC6F44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Подпрограмма 2 «Совершенствование организации дорожного движения </w:t>
      </w:r>
      <w:r w:rsidR="006D734D">
        <w:rPr>
          <w:szCs w:val="28"/>
        </w:rPr>
        <w:br/>
      </w:r>
      <w:r w:rsidRPr="00A65A51">
        <w:rPr>
          <w:szCs w:val="28"/>
        </w:rPr>
        <w:t>на улично-дорожной сети города Перми».</w:t>
      </w:r>
    </w:p>
    <w:p w14:paraId="4BF60DB0" w14:textId="137B4C10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Для обеспечения регулирования дорожного движения на автомобильных дорогах местного значения на содержании находилось 42,0 тыс. дорожных знаков, 422 светофора, нанесено 134,9 тыс. кв. дорожной разметки, установлено </w:t>
      </w:r>
      <w:r w:rsidR="00DD34EB">
        <w:rPr>
          <w:szCs w:val="28"/>
        </w:rPr>
        <w:br/>
      </w:r>
      <w:r w:rsidRPr="00A65A51">
        <w:rPr>
          <w:szCs w:val="28"/>
        </w:rPr>
        <w:lastRenderedPageBreak/>
        <w:t>(демонтировано) 213 м искусственных неровностей, 24 направляющих устройства, 1</w:t>
      </w:r>
      <w:r w:rsidR="006D734D">
        <w:rPr>
          <w:szCs w:val="28"/>
        </w:rPr>
        <w:t xml:space="preserve"> </w:t>
      </w:r>
      <w:r w:rsidRPr="00A65A51">
        <w:rPr>
          <w:szCs w:val="28"/>
        </w:rPr>
        <w:t>860 м пешеходных ограждений, 405 гибких сигнальных столбиков.</w:t>
      </w:r>
    </w:p>
    <w:p w14:paraId="3977EE6E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В рамках мероприятия по организации дорожного движения разработаны (актуализированы) проекты для 394,0 тыс. кв. м улично-дорожной сети, подготовлено 77 вариантов организации дорожного движения.</w:t>
      </w:r>
    </w:p>
    <w:p w14:paraId="4902D577" w14:textId="5B7FBB81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С целью реализации парковочной политики обеспечено функционирование 3 автопатрулей, регистрирующих нарушения правил парковки в центральном планировочном районе города Перми. Фиксация нарушений осуществлялась также при помощи 15 мобильн</w:t>
      </w:r>
      <w:r w:rsidR="008907B6">
        <w:rPr>
          <w:szCs w:val="28"/>
        </w:rPr>
        <w:t>ых фото</w:t>
      </w:r>
      <w:r w:rsidRPr="00A65A51">
        <w:rPr>
          <w:szCs w:val="28"/>
        </w:rPr>
        <w:t>видеофиксаторов. Кроме того, в отчетном году на условиях софинансирования из бюджета Пермского края ус</w:t>
      </w:r>
      <w:r w:rsidR="008907B6">
        <w:rPr>
          <w:szCs w:val="28"/>
        </w:rPr>
        <w:t xml:space="preserve">тановлено </w:t>
      </w:r>
      <w:r w:rsidR="00DD34EB">
        <w:rPr>
          <w:szCs w:val="28"/>
        </w:rPr>
        <w:br/>
      </w:r>
      <w:r w:rsidR="008907B6">
        <w:rPr>
          <w:szCs w:val="28"/>
        </w:rPr>
        <w:t>29 стационарных фото</w:t>
      </w:r>
      <w:r w:rsidRPr="00A65A51">
        <w:rPr>
          <w:szCs w:val="28"/>
        </w:rPr>
        <w:t>видеофиксаторов. Количество функционирующих парковочных мест на платной основе составило 5</w:t>
      </w:r>
      <w:r w:rsidR="008907B6">
        <w:rPr>
          <w:szCs w:val="28"/>
        </w:rPr>
        <w:t xml:space="preserve"> </w:t>
      </w:r>
      <w:r w:rsidRPr="00A65A51">
        <w:rPr>
          <w:szCs w:val="28"/>
        </w:rPr>
        <w:t>350 ед.</w:t>
      </w:r>
    </w:p>
    <w:p w14:paraId="0CC41877" w14:textId="693E4EF2" w:rsidR="00A65A51" w:rsidRPr="00A65A51" w:rsidRDefault="008907B6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Вместе с тем</w:t>
      </w:r>
      <w:r w:rsidR="00A65A51" w:rsidRPr="00A65A51">
        <w:rPr>
          <w:szCs w:val="28"/>
        </w:rPr>
        <w:t xml:space="preserve"> поставленная задача по реализации проектов, связанных </w:t>
      </w:r>
      <w:r w:rsidR="00DD34EB">
        <w:rPr>
          <w:szCs w:val="28"/>
        </w:rPr>
        <w:br/>
      </w:r>
      <w:r w:rsidR="00A65A51" w:rsidRPr="00A65A51">
        <w:rPr>
          <w:szCs w:val="28"/>
        </w:rPr>
        <w:t>с освещением улиц города</w:t>
      </w:r>
      <w:r>
        <w:rPr>
          <w:szCs w:val="28"/>
        </w:rPr>
        <w:t>,</w:t>
      </w:r>
      <w:r w:rsidR="00A65A51" w:rsidRPr="00A65A51">
        <w:rPr>
          <w:szCs w:val="28"/>
        </w:rPr>
        <w:t xml:space="preserve"> выполнена не в полном объеме.</w:t>
      </w:r>
    </w:p>
    <w:p w14:paraId="59EB45BA" w14:textId="17D9A6CC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В связи с длительной проработкой вопроса по замене светильников на светильники с интеллектуальным управлением с Пермским краем контракт заключен в декабре 2021 года, исполнение перенесено на 2022 год.</w:t>
      </w:r>
    </w:p>
    <w:p w14:paraId="31DEC8C3" w14:textId="2AAD061B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В рамках комплексного благоустройства Комсомольского проспекта, приуроченного к 300-летию города Перми, не в полном объеме выполнены работы </w:t>
      </w:r>
      <w:r w:rsidR="00DD34EB">
        <w:rPr>
          <w:szCs w:val="28"/>
        </w:rPr>
        <w:br/>
      </w:r>
      <w:r w:rsidRPr="00A65A51">
        <w:rPr>
          <w:szCs w:val="28"/>
        </w:rPr>
        <w:t>по архитектурной подсветке фасадов зданий. Количество зданий и сооружений, обеспеченных архитектурной подсветкой фасадов</w:t>
      </w:r>
      <w:r w:rsidR="008907B6">
        <w:rPr>
          <w:szCs w:val="28"/>
        </w:rPr>
        <w:t>,</w:t>
      </w:r>
      <w:r w:rsidRPr="00A65A51">
        <w:rPr>
          <w:szCs w:val="28"/>
        </w:rPr>
        <w:t xml:space="preserve"> составило 15 ед. при плане </w:t>
      </w:r>
      <w:r w:rsidR="008907B6">
        <w:rPr>
          <w:szCs w:val="28"/>
        </w:rPr>
        <w:br/>
      </w:r>
      <w:r w:rsidRPr="00A65A51">
        <w:rPr>
          <w:szCs w:val="28"/>
        </w:rPr>
        <w:t>48 ед. (31,3 % от плана). По причине нежелания собственников зданий заключать соглашения на монтаж оборудования, а также ввиду отставания от графика других мероприяти</w:t>
      </w:r>
      <w:r w:rsidR="008907B6">
        <w:rPr>
          <w:szCs w:val="28"/>
        </w:rPr>
        <w:t>й на объекте</w:t>
      </w:r>
      <w:r w:rsidRPr="00A65A51">
        <w:rPr>
          <w:szCs w:val="28"/>
        </w:rPr>
        <w:t xml:space="preserve"> запланированный объем работ по улучшению архитектурного облика города не выполнен. </w:t>
      </w:r>
    </w:p>
    <w:p w14:paraId="4AD5E2F3" w14:textId="269AF203" w:rsidR="00AE2113" w:rsidRPr="00AE2113" w:rsidRDefault="00AE2113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E2113">
        <w:rPr>
          <w:rFonts w:eastAsiaTheme="minorHAnsi"/>
          <w:szCs w:val="28"/>
          <w:lang w:eastAsia="en-US"/>
        </w:rPr>
        <w:t>В 2021 году на реализацию МП предусмотрено 4</w:t>
      </w:r>
      <w:r w:rsidR="008907B6">
        <w:rPr>
          <w:rFonts w:eastAsiaTheme="minorHAnsi"/>
          <w:szCs w:val="28"/>
          <w:lang w:eastAsia="en-US"/>
        </w:rPr>
        <w:t xml:space="preserve"> </w:t>
      </w:r>
      <w:r w:rsidRPr="00AE2113">
        <w:rPr>
          <w:rFonts w:eastAsiaTheme="minorHAnsi"/>
          <w:szCs w:val="28"/>
          <w:lang w:eastAsia="en-US"/>
        </w:rPr>
        <w:t>852</w:t>
      </w:r>
      <w:r w:rsidR="008907B6">
        <w:rPr>
          <w:rFonts w:eastAsiaTheme="minorHAnsi"/>
          <w:szCs w:val="28"/>
          <w:lang w:eastAsia="en-US"/>
        </w:rPr>
        <w:t xml:space="preserve"> </w:t>
      </w:r>
      <w:r w:rsidRPr="00AE2113">
        <w:rPr>
          <w:rFonts w:eastAsiaTheme="minorHAnsi"/>
          <w:szCs w:val="28"/>
          <w:lang w:eastAsia="en-US"/>
        </w:rPr>
        <w:t xml:space="preserve">462,430 тыс. руб., фактически использовано </w:t>
      </w:r>
      <w:r w:rsidRPr="00A65A51">
        <w:rPr>
          <w:rFonts w:eastAsia="Calibri"/>
          <w:szCs w:val="28"/>
          <w:lang w:eastAsia="en-US"/>
        </w:rPr>
        <w:t>4</w:t>
      </w:r>
      <w:r w:rsidR="008907B6">
        <w:rPr>
          <w:rFonts w:eastAsia="Calibri"/>
          <w:szCs w:val="28"/>
          <w:lang w:eastAsia="en-US"/>
        </w:rPr>
        <w:t xml:space="preserve"> </w:t>
      </w:r>
      <w:r w:rsidRPr="00A65A51">
        <w:rPr>
          <w:rFonts w:eastAsia="Calibri"/>
          <w:szCs w:val="28"/>
          <w:lang w:eastAsia="en-US"/>
        </w:rPr>
        <w:t>243</w:t>
      </w:r>
      <w:r w:rsidR="008907B6">
        <w:rPr>
          <w:rFonts w:eastAsia="Calibri"/>
          <w:szCs w:val="28"/>
          <w:lang w:eastAsia="en-US"/>
        </w:rPr>
        <w:t xml:space="preserve"> </w:t>
      </w:r>
      <w:r w:rsidRPr="00A65A51">
        <w:rPr>
          <w:rFonts w:eastAsia="Calibri"/>
          <w:szCs w:val="28"/>
          <w:lang w:eastAsia="en-US"/>
        </w:rPr>
        <w:t>240,</w:t>
      </w:r>
      <w:r w:rsidRPr="00AE2113">
        <w:rPr>
          <w:rFonts w:eastAsia="Calibri"/>
          <w:szCs w:val="28"/>
          <w:lang w:eastAsia="en-US"/>
        </w:rPr>
        <w:t>414</w:t>
      </w:r>
      <w:r w:rsidRPr="00AE2113">
        <w:rPr>
          <w:rFonts w:eastAsiaTheme="minorHAnsi"/>
          <w:szCs w:val="28"/>
          <w:lang w:eastAsia="en-US"/>
        </w:rPr>
        <w:t xml:space="preserve"> тыс. руб., или 87,4 % от плана, в том числе средств</w:t>
      </w:r>
      <w:r w:rsidR="008907B6">
        <w:rPr>
          <w:rFonts w:eastAsiaTheme="minorHAnsi"/>
          <w:szCs w:val="28"/>
          <w:lang w:eastAsia="en-US"/>
        </w:rPr>
        <w:t>а</w:t>
      </w:r>
      <w:r w:rsidRPr="00AE2113">
        <w:rPr>
          <w:rFonts w:eastAsiaTheme="minorHAnsi"/>
          <w:szCs w:val="28"/>
          <w:lang w:eastAsia="en-US"/>
        </w:rPr>
        <w:t xml:space="preserve"> бюджета города Перми – </w:t>
      </w:r>
      <w:r w:rsidRPr="00A65A51">
        <w:rPr>
          <w:rFonts w:eastAsia="Calibri"/>
          <w:szCs w:val="28"/>
          <w:lang w:eastAsia="en-US"/>
        </w:rPr>
        <w:t>3</w:t>
      </w:r>
      <w:r w:rsidR="008907B6">
        <w:rPr>
          <w:rFonts w:eastAsia="Calibri"/>
          <w:szCs w:val="28"/>
          <w:lang w:eastAsia="en-US"/>
        </w:rPr>
        <w:t xml:space="preserve"> </w:t>
      </w:r>
      <w:r w:rsidRPr="00A65A51">
        <w:rPr>
          <w:rFonts w:eastAsia="Calibri"/>
          <w:szCs w:val="28"/>
          <w:lang w:eastAsia="en-US"/>
        </w:rPr>
        <w:t>274</w:t>
      </w:r>
      <w:r w:rsidR="008907B6">
        <w:rPr>
          <w:rFonts w:eastAsia="Calibri"/>
          <w:szCs w:val="28"/>
          <w:lang w:eastAsia="en-US"/>
        </w:rPr>
        <w:t xml:space="preserve"> </w:t>
      </w:r>
      <w:r w:rsidRPr="00A65A51">
        <w:rPr>
          <w:rFonts w:eastAsia="Calibri"/>
          <w:szCs w:val="28"/>
          <w:lang w:eastAsia="en-US"/>
        </w:rPr>
        <w:t>081,303 тыс. руб. (93,1</w:t>
      </w:r>
      <w:r w:rsidRPr="00A65A51">
        <w:rPr>
          <w:rFonts w:eastAsia="Calibri"/>
          <w:szCs w:val="28"/>
          <w:lang w:val="en-US" w:eastAsia="en-US"/>
        </w:rPr>
        <w:t> </w:t>
      </w:r>
      <w:r w:rsidRPr="00A65A51">
        <w:rPr>
          <w:rFonts w:eastAsia="Calibri"/>
          <w:szCs w:val="28"/>
          <w:lang w:eastAsia="en-US"/>
        </w:rPr>
        <w:t xml:space="preserve">% от </w:t>
      </w:r>
      <w:r w:rsidRPr="00AE2113">
        <w:rPr>
          <w:rFonts w:eastAsia="Calibri"/>
          <w:szCs w:val="28"/>
          <w:lang w:eastAsia="en-US"/>
        </w:rPr>
        <w:t>плана)</w:t>
      </w:r>
      <w:r w:rsidRPr="00AE2113">
        <w:rPr>
          <w:rFonts w:eastAsiaTheme="minorHAnsi"/>
          <w:szCs w:val="28"/>
          <w:lang w:eastAsia="en-US"/>
        </w:rPr>
        <w:t xml:space="preserve">, бюджета Пермского края – </w:t>
      </w:r>
      <w:r w:rsidRPr="00A65A51">
        <w:rPr>
          <w:rFonts w:eastAsia="Calibri"/>
          <w:szCs w:val="28"/>
          <w:lang w:eastAsia="en-US"/>
        </w:rPr>
        <w:t>363</w:t>
      </w:r>
      <w:r w:rsidR="008907B6">
        <w:rPr>
          <w:rFonts w:eastAsia="Calibri"/>
          <w:szCs w:val="28"/>
          <w:lang w:eastAsia="en-US"/>
        </w:rPr>
        <w:t xml:space="preserve"> </w:t>
      </w:r>
      <w:r w:rsidRPr="00A65A51">
        <w:rPr>
          <w:rFonts w:eastAsia="Calibri"/>
          <w:szCs w:val="28"/>
          <w:lang w:eastAsia="en-US"/>
        </w:rPr>
        <w:t>808,845 тыс. руб. (49,7 % от план</w:t>
      </w:r>
      <w:r w:rsidRPr="00AE2113">
        <w:rPr>
          <w:rFonts w:eastAsia="Calibri"/>
          <w:szCs w:val="28"/>
          <w:lang w:eastAsia="en-US"/>
        </w:rPr>
        <w:t>а)</w:t>
      </w:r>
      <w:r w:rsidRPr="00AE2113">
        <w:rPr>
          <w:rFonts w:eastAsiaTheme="minorHAnsi"/>
          <w:szCs w:val="28"/>
          <w:lang w:eastAsia="en-US"/>
        </w:rPr>
        <w:t xml:space="preserve">, бюджета Российской Федерации – </w:t>
      </w:r>
      <w:r w:rsidRPr="00A65A51">
        <w:rPr>
          <w:rFonts w:eastAsia="Calibri"/>
          <w:szCs w:val="28"/>
          <w:lang w:eastAsia="en-US"/>
        </w:rPr>
        <w:t>605</w:t>
      </w:r>
      <w:r w:rsidR="008907B6">
        <w:rPr>
          <w:rFonts w:eastAsia="Calibri"/>
          <w:szCs w:val="28"/>
          <w:lang w:eastAsia="en-US"/>
        </w:rPr>
        <w:t xml:space="preserve"> </w:t>
      </w:r>
      <w:r w:rsidRPr="00A65A51">
        <w:rPr>
          <w:rFonts w:eastAsia="Calibri"/>
          <w:szCs w:val="28"/>
          <w:lang w:eastAsia="en-US"/>
        </w:rPr>
        <w:t>350,266 тыс. руб. (100,0 % от плана</w:t>
      </w:r>
      <w:r>
        <w:rPr>
          <w:rFonts w:eastAsia="Calibri"/>
          <w:szCs w:val="28"/>
          <w:lang w:eastAsia="en-US"/>
        </w:rPr>
        <w:t>).</w:t>
      </w:r>
      <w:r w:rsidRPr="00993AD9">
        <w:rPr>
          <w:rFonts w:eastAsiaTheme="minorHAnsi"/>
          <w:szCs w:val="28"/>
          <w:lang w:eastAsia="en-US"/>
        </w:rPr>
        <w:t xml:space="preserve"> </w:t>
      </w:r>
    </w:p>
    <w:p w14:paraId="107AE4B9" w14:textId="26F3246D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 xml:space="preserve">Отклонение от запланированного объема финансирования сложилось </w:t>
      </w:r>
      <w:r w:rsidR="00DD34EB">
        <w:rPr>
          <w:rFonts w:eastAsia="Calibri"/>
          <w:szCs w:val="28"/>
          <w:lang w:eastAsia="en-US"/>
        </w:rPr>
        <w:br/>
      </w:r>
      <w:r w:rsidRPr="00A65A51">
        <w:rPr>
          <w:rFonts w:eastAsia="Calibri"/>
          <w:szCs w:val="28"/>
          <w:lang w:eastAsia="en-US"/>
        </w:rPr>
        <w:t>по следующим причинам:</w:t>
      </w:r>
    </w:p>
    <w:p w14:paraId="55A55330" w14:textId="4CD6D482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 xml:space="preserve">продолжительное согласование производственных решений по ремонту </w:t>
      </w:r>
      <w:r w:rsidR="009B6CA7">
        <w:rPr>
          <w:rFonts w:eastAsia="Calibri"/>
          <w:szCs w:val="28"/>
          <w:lang w:eastAsia="en-US"/>
        </w:rPr>
        <w:br/>
      </w:r>
      <w:r w:rsidRPr="00A65A51">
        <w:rPr>
          <w:rFonts w:eastAsia="Calibri"/>
          <w:szCs w:val="28"/>
          <w:lang w:eastAsia="en-US"/>
        </w:rPr>
        <w:t xml:space="preserve">ул. Ленина; </w:t>
      </w:r>
    </w:p>
    <w:p w14:paraId="42754B4E" w14:textId="3716CBF2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 xml:space="preserve">длительное согласование работ по архитектурной подсветке фасадов </w:t>
      </w:r>
      <w:r w:rsidR="00DD34EB">
        <w:rPr>
          <w:rFonts w:eastAsia="Calibri"/>
          <w:szCs w:val="28"/>
          <w:lang w:eastAsia="en-US"/>
        </w:rPr>
        <w:br/>
      </w:r>
      <w:r w:rsidRPr="00A65A51">
        <w:rPr>
          <w:rFonts w:eastAsia="Calibri"/>
          <w:szCs w:val="28"/>
          <w:lang w:eastAsia="en-US"/>
        </w:rPr>
        <w:t xml:space="preserve">по Комсомольскому проспекту с собственниками помещений, а также отсутствие технической возможности </w:t>
      </w:r>
      <w:r w:rsidR="008907B6">
        <w:rPr>
          <w:rFonts w:eastAsia="Calibri"/>
          <w:szCs w:val="28"/>
          <w:lang w:eastAsia="en-US"/>
        </w:rPr>
        <w:t>проведения</w:t>
      </w:r>
      <w:r w:rsidRPr="00A65A51">
        <w:rPr>
          <w:rFonts w:eastAsia="Calibri"/>
          <w:szCs w:val="28"/>
          <w:lang w:eastAsia="en-US"/>
        </w:rPr>
        <w:t xml:space="preserve"> работ в связи с необходимостью соблюдения последовательности работ по объекту;</w:t>
      </w:r>
    </w:p>
    <w:p w14:paraId="28D6B446" w14:textId="77777777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>позднее заключение муниципального контракта по замене светильников;</w:t>
      </w:r>
    </w:p>
    <w:p w14:paraId="4FCE991A" w14:textId="77777777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>некачественная работа подрядных организаций;</w:t>
      </w:r>
    </w:p>
    <w:p w14:paraId="43D452B6" w14:textId="77777777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>экономия по итогам конкурсных процедур.</w:t>
      </w:r>
    </w:p>
    <w:p w14:paraId="4DE4CE2B" w14:textId="009ACF58" w:rsidR="008907B6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>Интегральная оценка эффективности реализации Программы за 2021 год составляет 2,85 балла, что соответствует высокой эффективности реализации.</w:t>
      </w:r>
    </w:p>
    <w:p w14:paraId="1D74EF7D" w14:textId="0B4F976D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lastRenderedPageBreak/>
        <w:t>2.4.5</w:t>
      </w:r>
      <w:r w:rsidR="008907B6">
        <w:rPr>
          <w:szCs w:val="28"/>
        </w:rPr>
        <w:t>.</w:t>
      </w:r>
      <w:r w:rsidRPr="00A65A51">
        <w:rPr>
          <w:szCs w:val="28"/>
        </w:rPr>
        <w:t xml:space="preserve"> Целями реализации МП «Развитие автомобильных дорог и дорожных сооружений в городе Перми» являются повышение уровня благоустройства территории города Перми и развитие улично-дорожной сети, иных объектов капитального строительства транспортной инфраструктуры. </w:t>
      </w:r>
    </w:p>
    <w:p w14:paraId="2A1454C5" w14:textId="0770E919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Показатель по количеству реконструированных объектов улично-дорожной сети, введенных в эксплуатацию, выполнен. Запущено движение по ул. Героев Хасана от ул. Хлебозаводской до ул. Василия Васильева и ул. Карпинского </w:t>
      </w:r>
      <w:r w:rsidR="008907B6">
        <w:rPr>
          <w:szCs w:val="28"/>
        </w:rPr>
        <w:br/>
      </w:r>
      <w:r w:rsidRPr="00A65A51">
        <w:rPr>
          <w:szCs w:val="28"/>
        </w:rPr>
        <w:t xml:space="preserve">от ул. Архитектора Свиязева до ул. Советской Армии. </w:t>
      </w:r>
    </w:p>
    <w:p w14:paraId="6904D28B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Подпрограмма 1 «Совершенствование системы муниципальных автомобильных дорог и дорожных сооружений в городе Перми».</w:t>
      </w:r>
    </w:p>
    <w:p w14:paraId="790E1B8C" w14:textId="4E1120EF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По итогам реализации Программы достигнуты следующие значимые результаты:</w:t>
      </w:r>
    </w:p>
    <w:p w14:paraId="2D43D022" w14:textId="022952FC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>обеспечено движение автотранспорта</w:t>
      </w:r>
      <w:r w:rsidRPr="00A65A51">
        <w:rPr>
          <w:szCs w:val="28"/>
          <w:shd w:val="clear" w:color="auto" w:fill="FFFFFF"/>
        </w:rPr>
        <w:t xml:space="preserve"> на обновленном участке </w:t>
      </w:r>
      <w:r w:rsidRPr="00A65A51">
        <w:rPr>
          <w:szCs w:val="28"/>
        </w:rPr>
        <w:t>ул. Героев Хасана от ул. Хлебозаводской до ул. Василия Васильева протяженностью 1,6 км;</w:t>
      </w:r>
    </w:p>
    <w:p w14:paraId="1D946F03" w14:textId="5D75646E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обеспечено дорожное движение на обновленном участке ул. Карпинского </w:t>
      </w:r>
      <w:r w:rsidR="00DD34EB">
        <w:rPr>
          <w:szCs w:val="28"/>
        </w:rPr>
        <w:br/>
      </w:r>
      <w:r w:rsidRPr="00A65A51">
        <w:rPr>
          <w:szCs w:val="28"/>
        </w:rPr>
        <w:t>от ул. Архитектора Свиязева до ул. Советской Армии с круговой развязкой протяженностью 1,2 км;</w:t>
      </w:r>
    </w:p>
    <w:p w14:paraId="62738494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  <w:shd w:val="clear" w:color="auto" w:fill="FFFFFF"/>
        </w:rPr>
        <w:t>построена автомобильная дорога по ул. Маршала Жукова протяженностью 1,2512 км;</w:t>
      </w:r>
    </w:p>
    <w:p w14:paraId="04B20E57" w14:textId="730D7132" w:rsidR="00A65A51" w:rsidRPr="00A65A51" w:rsidRDefault="00A65A51" w:rsidP="00DD2997">
      <w:pPr>
        <w:spacing w:line="240" w:lineRule="auto"/>
        <w:ind w:firstLine="709"/>
        <w:rPr>
          <w:color w:val="000000"/>
          <w:szCs w:val="28"/>
          <w:shd w:val="clear" w:color="auto" w:fill="FFFFFF"/>
        </w:rPr>
      </w:pPr>
      <w:r w:rsidRPr="00A65A51">
        <w:rPr>
          <w:color w:val="000000"/>
          <w:szCs w:val="28"/>
          <w:shd w:val="clear" w:color="auto" w:fill="FFFFFF"/>
        </w:rPr>
        <w:t>завершено строительство</w:t>
      </w:r>
      <w:r w:rsidR="008907B6">
        <w:rPr>
          <w:color w:val="000000"/>
          <w:szCs w:val="28"/>
          <w:shd w:val="clear" w:color="auto" w:fill="FFFFFF"/>
        </w:rPr>
        <w:t xml:space="preserve"> дороги по ул. Лесной</w:t>
      </w:r>
      <w:r w:rsidRPr="00A65A51">
        <w:rPr>
          <w:color w:val="000000"/>
          <w:szCs w:val="28"/>
          <w:shd w:val="clear" w:color="auto" w:fill="FFFFFF"/>
        </w:rPr>
        <w:t xml:space="preserve"> </w:t>
      </w:r>
      <w:r w:rsidR="008907B6">
        <w:rPr>
          <w:color w:val="000000"/>
          <w:szCs w:val="28"/>
          <w:shd w:val="clear" w:color="auto" w:fill="FFFFFF"/>
        </w:rPr>
        <w:t xml:space="preserve">в микрорайоне Ива города Перми </w:t>
      </w:r>
      <w:r w:rsidRPr="00A65A51">
        <w:rPr>
          <w:color w:val="000000"/>
          <w:szCs w:val="28"/>
          <w:shd w:val="clear" w:color="auto" w:fill="FFFFFF"/>
        </w:rPr>
        <w:t>в рамках национального проекта «Жилье и городская среда» протяженностью 0,43 км;</w:t>
      </w:r>
    </w:p>
    <w:p w14:paraId="3DDCDAA6" w14:textId="06ED2A9B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shd w:val="clear" w:color="auto" w:fill="FFFFFF"/>
        </w:rPr>
      </w:pPr>
      <w:r w:rsidRPr="00A65A51">
        <w:rPr>
          <w:szCs w:val="28"/>
          <w:shd w:val="clear" w:color="auto" w:fill="FFFFFF"/>
        </w:rPr>
        <w:t>разработаны проектные документации на реконструкцию моста через реку Егошиху по ул. Революции (2 этап) и ул. Грибоедова от ул. У</w:t>
      </w:r>
      <w:r w:rsidR="008907B6">
        <w:rPr>
          <w:szCs w:val="28"/>
          <w:shd w:val="clear" w:color="auto" w:fill="FFFFFF"/>
        </w:rPr>
        <w:t xml:space="preserve">инской </w:t>
      </w:r>
      <w:r w:rsidRPr="00A65A51">
        <w:rPr>
          <w:szCs w:val="28"/>
          <w:shd w:val="clear" w:color="auto" w:fill="FFFFFF"/>
        </w:rPr>
        <w:t>до ул. Лесной.</w:t>
      </w:r>
    </w:p>
    <w:p w14:paraId="5CBCF13D" w14:textId="772016C0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shd w:val="clear" w:color="auto" w:fill="FFFFFF"/>
        </w:rPr>
      </w:pPr>
      <w:r w:rsidRPr="00A65A51">
        <w:rPr>
          <w:szCs w:val="28"/>
        </w:rPr>
        <w:t>Разработана проектная документация по строительству автомобильной дороги по ул. Крисанова от шоссе Космонавтов до ул. Пушкина, получено положительное заключение органов госуд</w:t>
      </w:r>
      <w:r w:rsidR="00CF1D4A">
        <w:rPr>
          <w:szCs w:val="28"/>
        </w:rPr>
        <w:t xml:space="preserve">арственной экспертизы. В связи </w:t>
      </w:r>
      <w:r w:rsidRPr="00A65A51">
        <w:rPr>
          <w:szCs w:val="28"/>
        </w:rPr>
        <w:t>с передачей полномочий по дальнейшей реализации проекта в Пермский край расторгнуто соглашение о компенсации затрат.</w:t>
      </w:r>
    </w:p>
    <w:p w14:paraId="577F9051" w14:textId="0232BDDF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С целью создания эффективной системы ули</w:t>
      </w:r>
      <w:r w:rsidR="004023EB">
        <w:rPr>
          <w:szCs w:val="28"/>
        </w:rPr>
        <w:t>чного освещения построено 57,5</w:t>
      </w:r>
      <w:r w:rsidRPr="00A65A51">
        <w:rPr>
          <w:szCs w:val="28"/>
        </w:rPr>
        <w:t xml:space="preserve"> км сетей наружного освещения и разработано 13 проектных документаций для строительства сетей в плановом периоде.</w:t>
      </w:r>
    </w:p>
    <w:p w14:paraId="53D0677D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В результате реализации задачи достигнут целевой показатель, предусмотренный </w:t>
      </w:r>
      <w:r w:rsidRPr="00A65A51">
        <w:rPr>
          <w:rFonts w:eastAsia="Calibri"/>
          <w:szCs w:val="28"/>
          <w:lang w:eastAsia="en-US"/>
        </w:rPr>
        <w:t xml:space="preserve">Планом мероприятий, </w:t>
      </w:r>
      <w:r w:rsidRPr="00A65A51">
        <w:rPr>
          <w:szCs w:val="28"/>
        </w:rPr>
        <w:t>по удельному весу улиц, проездов, набережных, обеспеченных уличным освещением: при плане в 85,3 % исполнение составило 87,3 % (102,3 % от плана).</w:t>
      </w:r>
    </w:p>
    <w:p w14:paraId="7D1F0E1C" w14:textId="56BF96FD" w:rsidR="00A65A51" w:rsidRPr="00A65A51" w:rsidRDefault="008907B6" w:rsidP="00DD2997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Вместе с тем</w:t>
      </w:r>
      <w:r w:rsidR="00A65A51" w:rsidRPr="00A65A51">
        <w:rPr>
          <w:color w:val="000000"/>
          <w:szCs w:val="28"/>
          <w:shd w:val="clear" w:color="auto" w:fill="FFFFFF"/>
        </w:rPr>
        <w:t xml:space="preserve"> по вине подрядчика не разработана проектная документация на реконструкцию ул. Карпинского от ул. Мира до шоссе Космонавтов.</w:t>
      </w:r>
    </w:p>
    <w:p w14:paraId="2B6D3100" w14:textId="7FF05AD0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shd w:val="clear" w:color="auto" w:fill="FFFFFF"/>
        </w:rPr>
      </w:pPr>
      <w:r w:rsidRPr="00A65A51">
        <w:rPr>
          <w:szCs w:val="28"/>
          <w:shd w:val="clear" w:color="auto" w:fill="FFFFFF"/>
        </w:rPr>
        <w:t>Ввиду отсутствия утвержденного проекта планировки и межевания территории не разработана проектная документация по</w:t>
      </w:r>
      <w:r w:rsidR="008907B6">
        <w:rPr>
          <w:szCs w:val="28"/>
          <w:shd w:val="clear" w:color="auto" w:fill="FFFFFF"/>
        </w:rPr>
        <w:t xml:space="preserve"> реконструкции </w:t>
      </w:r>
      <w:r w:rsidRPr="00A65A51">
        <w:rPr>
          <w:szCs w:val="28"/>
          <w:shd w:val="clear" w:color="auto" w:fill="FFFFFF"/>
        </w:rPr>
        <w:t>ул. Плеханова от шоссе Космонавтов до ул. Грузинской.</w:t>
      </w:r>
    </w:p>
    <w:p w14:paraId="16FD84F9" w14:textId="4EBABD02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По причине отказа собственников в до</w:t>
      </w:r>
      <w:r>
        <w:rPr>
          <w:szCs w:val="28"/>
        </w:rPr>
        <w:t xml:space="preserve">судебном урегулировании споров </w:t>
      </w:r>
      <w:r w:rsidR="00DD34EB">
        <w:rPr>
          <w:szCs w:val="28"/>
        </w:rPr>
        <w:br/>
      </w:r>
      <w:r w:rsidRPr="00A65A51">
        <w:rPr>
          <w:szCs w:val="28"/>
        </w:rPr>
        <w:t>не выполнен план по изъятию земельных участков и объектов недвижимого иму</w:t>
      </w:r>
      <w:r w:rsidRPr="00A65A51">
        <w:rPr>
          <w:szCs w:val="28"/>
        </w:rPr>
        <w:lastRenderedPageBreak/>
        <w:t>щества, расположенных в границах реал</w:t>
      </w:r>
      <w:r>
        <w:rPr>
          <w:szCs w:val="28"/>
        </w:rPr>
        <w:t xml:space="preserve">изации инвестиционных проектов </w:t>
      </w:r>
      <w:r w:rsidRPr="00A65A51">
        <w:rPr>
          <w:szCs w:val="28"/>
        </w:rPr>
        <w:t>в сфере дорожного хозяйства.</w:t>
      </w:r>
    </w:p>
    <w:p w14:paraId="16E3123C" w14:textId="77777777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В связи с открытием железнодорожного сообщения на участке Пермь </w:t>
      </w:r>
      <w:r w:rsidRPr="00A65A51">
        <w:rPr>
          <w:szCs w:val="28"/>
          <w:lang w:val="en-US"/>
        </w:rPr>
        <w:t>II</w:t>
      </w:r>
      <w:r w:rsidRPr="00A65A51">
        <w:rPr>
          <w:szCs w:val="28"/>
        </w:rPr>
        <w:t xml:space="preserve"> – Пермь </w:t>
      </w:r>
      <w:r w:rsidRPr="00A65A51">
        <w:rPr>
          <w:szCs w:val="28"/>
          <w:lang w:val="en-US"/>
        </w:rPr>
        <w:t>I</w:t>
      </w:r>
      <w:r w:rsidRPr="00A65A51">
        <w:rPr>
          <w:szCs w:val="28"/>
        </w:rPr>
        <w:t xml:space="preserve"> не выполнены работы по изъятию земельных участков и строительству трамвайных путей.</w:t>
      </w:r>
    </w:p>
    <w:p w14:paraId="203F501B" w14:textId="77777777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Подпрограмма 2 «Повышение уровня нормативного состояния автомобильных дорог и дорожных сооружений в городе Перми».</w:t>
      </w:r>
    </w:p>
    <w:p w14:paraId="37F0DA26" w14:textId="6DB5F3C1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В рамках подготовки к 300-летию города Перми выполнен капитальный </w:t>
      </w:r>
      <w:r w:rsidR="00DD34EB">
        <w:rPr>
          <w:szCs w:val="28"/>
        </w:rPr>
        <w:br/>
      </w:r>
      <w:r w:rsidRPr="00A65A51">
        <w:rPr>
          <w:szCs w:val="28"/>
        </w:rPr>
        <w:t xml:space="preserve">ремонт Комсомольского проспекта, а также отремонтирована ул. Крупской </w:t>
      </w:r>
      <w:r w:rsidR="00DD34EB">
        <w:rPr>
          <w:szCs w:val="28"/>
        </w:rPr>
        <w:br/>
      </w:r>
      <w:r w:rsidRPr="00A65A51">
        <w:rPr>
          <w:szCs w:val="28"/>
        </w:rPr>
        <w:t>от ул. Лебедева до площади Дружбы и площадь Дружб</w:t>
      </w:r>
      <w:r w:rsidR="008907B6">
        <w:rPr>
          <w:szCs w:val="28"/>
        </w:rPr>
        <w:t xml:space="preserve">ы, </w:t>
      </w:r>
      <w:r w:rsidRPr="00A65A51">
        <w:rPr>
          <w:szCs w:val="28"/>
        </w:rPr>
        <w:t>ул. Краснополянская. Итоговая площадь дорожного полотна, приведенного в нормативное состояние, составила 109,1 тыс. кв. м.</w:t>
      </w:r>
    </w:p>
    <w:p w14:paraId="2DEDC271" w14:textId="72DBB301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Выполнен капитальный ремонт т</w:t>
      </w:r>
      <w:r w:rsidR="008907B6">
        <w:rPr>
          <w:szCs w:val="28"/>
        </w:rPr>
        <w:t>рамвайных путей по ул. Уральской</w:t>
      </w:r>
      <w:r w:rsidRPr="00A65A51">
        <w:rPr>
          <w:szCs w:val="28"/>
        </w:rPr>
        <w:t xml:space="preserve">, </w:t>
      </w:r>
      <w:r w:rsidR="00DD34EB">
        <w:rPr>
          <w:szCs w:val="28"/>
        </w:rPr>
        <w:br/>
      </w:r>
      <w:r w:rsidRPr="00A65A51">
        <w:rPr>
          <w:szCs w:val="28"/>
        </w:rPr>
        <w:t>ул. Крупской от ул. Лебедева до пл. Дружбы и в тоннеле между ул. Дзержинского и ул. Вишерской.</w:t>
      </w:r>
    </w:p>
    <w:p w14:paraId="15492C57" w14:textId="4759B069" w:rsidR="00A65A51" w:rsidRPr="00A65A51" w:rsidRDefault="00A65A51" w:rsidP="00DD2997">
      <w:pPr>
        <w:spacing w:line="240" w:lineRule="auto"/>
        <w:ind w:firstLine="709"/>
        <w:rPr>
          <w:szCs w:val="28"/>
        </w:rPr>
      </w:pPr>
      <w:r w:rsidRPr="00A65A51">
        <w:rPr>
          <w:szCs w:val="28"/>
        </w:rPr>
        <w:t>Разработана проектная документаци</w:t>
      </w:r>
      <w:r w:rsidR="001F0F73">
        <w:rPr>
          <w:szCs w:val="28"/>
        </w:rPr>
        <w:t xml:space="preserve">я на капитальный ремонт дороги </w:t>
      </w:r>
      <w:r w:rsidR="00DD34EB">
        <w:rPr>
          <w:szCs w:val="28"/>
        </w:rPr>
        <w:br/>
      </w:r>
      <w:r w:rsidRPr="00A65A51">
        <w:rPr>
          <w:szCs w:val="28"/>
        </w:rPr>
        <w:t>по ул. Окулова от Соборной площади до ул. Свердловской и искусственного дорожного сооружения</w:t>
      </w:r>
      <w:r w:rsidR="008907B6">
        <w:rPr>
          <w:szCs w:val="28"/>
        </w:rPr>
        <w:t xml:space="preserve"> по</w:t>
      </w:r>
      <w:r w:rsidRPr="00A65A51">
        <w:rPr>
          <w:szCs w:val="28"/>
        </w:rPr>
        <w:t xml:space="preserve"> ул. Промышленной, 127.</w:t>
      </w:r>
    </w:p>
    <w:p w14:paraId="3336BD6E" w14:textId="41276E09" w:rsidR="00A65A51" w:rsidRPr="00A65A51" w:rsidRDefault="008907B6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Вместе с тем</w:t>
      </w:r>
      <w:r w:rsidR="00A65A51" w:rsidRPr="00A65A51">
        <w:rPr>
          <w:szCs w:val="28"/>
        </w:rPr>
        <w:t xml:space="preserve"> ввиду необходимости корректировки проектной документации в отчетном периоде не выполнены работы по капитальному ремонту дороги </w:t>
      </w:r>
      <w:r w:rsidR="00DD34EB">
        <w:rPr>
          <w:szCs w:val="28"/>
        </w:rPr>
        <w:br/>
      </w:r>
      <w:r w:rsidR="00A65A51" w:rsidRPr="00A65A51">
        <w:rPr>
          <w:szCs w:val="28"/>
        </w:rPr>
        <w:t>и трамвайных путей по ул. Петропавловской.</w:t>
      </w:r>
    </w:p>
    <w:p w14:paraId="74BEB20B" w14:textId="365FFEBC" w:rsidR="004023EB" w:rsidRPr="004023EB" w:rsidRDefault="004023EB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4023EB">
        <w:rPr>
          <w:rFonts w:eastAsiaTheme="minorHAnsi"/>
          <w:szCs w:val="28"/>
          <w:lang w:eastAsia="en-US"/>
        </w:rPr>
        <w:t>В 2021 году на реализацию МП предусмотрено 6</w:t>
      </w:r>
      <w:r w:rsidR="008907B6">
        <w:rPr>
          <w:rFonts w:eastAsiaTheme="minorHAnsi"/>
          <w:szCs w:val="28"/>
          <w:lang w:eastAsia="en-US"/>
        </w:rPr>
        <w:t xml:space="preserve"> </w:t>
      </w:r>
      <w:r w:rsidRPr="004023EB">
        <w:rPr>
          <w:rFonts w:eastAsiaTheme="minorHAnsi"/>
          <w:szCs w:val="28"/>
          <w:lang w:eastAsia="en-US"/>
        </w:rPr>
        <w:t>729</w:t>
      </w:r>
      <w:r w:rsidR="008907B6">
        <w:rPr>
          <w:rFonts w:eastAsiaTheme="minorHAnsi"/>
          <w:szCs w:val="28"/>
          <w:lang w:eastAsia="en-US"/>
        </w:rPr>
        <w:t xml:space="preserve"> </w:t>
      </w:r>
      <w:r w:rsidRPr="004023EB">
        <w:rPr>
          <w:rFonts w:eastAsiaTheme="minorHAnsi"/>
          <w:szCs w:val="28"/>
          <w:lang w:eastAsia="en-US"/>
        </w:rPr>
        <w:t xml:space="preserve">981,519 тыс. руб., фактически использовано </w:t>
      </w:r>
      <w:r w:rsidRPr="00A65A51">
        <w:rPr>
          <w:szCs w:val="28"/>
        </w:rPr>
        <w:t>3</w:t>
      </w:r>
      <w:r w:rsidR="008907B6">
        <w:rPr>
          <w:szCs w:val="28"/>
        </w:rPr>
        <w:t xml:space="preserve"> </w:t>
      </w:r>
      <w:r w:rsidRPr="00A65A51">
        <w:rPr>
          <w:szCs w:val="28"/>
        </w:rPr>
        <w:t>166</w:t>
      </w:r>
      <w:r w:rsidR="008907B6">
        <w:rPr>
          <w:szCs w:val="28"/>
        </w:rPr>
        <w:t xml:space="preserve"> </w:t>
      </w:r>
      <w:r w:rsidRPr="00A65A51">
        <w:rPr>
          <w:szCs w:val="28"/>
        </w:rPr>
        <w:t xml:space="preserve">544,490 тыс. руб. (47,1 </w:t>
      </w:r>
      <w:r w:rsidRPr="00CA7084">
        <w:rPr>
          <w:szCs w:val="28"/>
        </w:rPr>
        <w:t>% от плана)</w:t>
      </w:r>
      <w:r w:rsidR="00CA7084">
        <w:rPr>
          <w:rFonts w:eastAsiaTheme="minorHAnsi"/>
          <w:szCs w:val="28"/>
          <w:lang w:eastAsia="en-US"/>
        </w:rPr>
        <w:t xml:space="preserve">, </w:t>
      </w:r>
      <w:r w:rsidRPr="00CA7084">
        <w:rPr>
          <w:rFonts w:eastAsiaTheme="minorHAnsi"/>
          <w:szCs w:val="28"/>
          <w:lang w:eastAsia="en-US"/>
        </w:rPr>
        <w:t>в том числе средств</w:t>
      </w:r>
      <w:r w:rsidR="008907B6">
        <w:rPr>
          <w:rFonts w:eastAsiaTheme="minorHAnsi"/>
          <w:szCs w:val="28"/>
          <w:lang w:eastAsia="en-US"/>
        </w:rPr>
        <w:t>а</w:t>
      </w:r>
      <w:r w:rsidRPr="00CA7084">
        <w:rPr>
          <w:rFonts w:eastAsiaTheme="minorHAnsi"/>
          <w:szCs w:val="28"/>
          <w:lang w:eastAsia="en-US"/>
        </w:rPr>
        <w:t xml:space="preserve"> бюджета города Перми – </w:t>
      </w:r>
      <w:r w:rsidR="00CA7084" w:rsidRPr="00A65A51">
        <w:rPr>
          <w:szCs w:val="28"/>
        </w:rPr>
        <w:t>1</w:t>
      </w:r>
      <w:r w:rsidR="008907B6">
        <w:rPr>
          <w:szCs w:val="28"/>
        </w:rPr>
        <w:t xml:space="preserve"> </w:t>
      </w:r>
      <w:r w:rsidR="00CA7084" w:rsidRPr="00A65A51">
        <w:rPr>
          <w:szCs w:val="28"/>
        </w:rPr>
        <w:t>385</w:t>
      </w:r>
      <w:r w:rsidR="008907B6">
        <w:rPr>
          <w:szCs w:val="28"/>
        </w:rPr>
        <w:t xml:space="preserve"> </w:t>
      </w:r>
      <w:r w:rsidR="00CA7084" w:rsidRPr="00A65A51">
        <w:rPr>
          <w:szCs w:val="28"/>
        </w:rPr>
        <w:t xml:space="preserve">951,224 тыс. руб. (90,5 % </w:t>
      </w:r>
      <w:r w:rsidR="00CA7084" w:rsidRPr="00CA7084">
        <w:rPr>
          <w:szCs w:val="28"/>
        </w:rPr>
        <w:t>от плана)</w:t>
      </w:r>
      <w:r w:rsidRPr="00CA7084">
        <w:rPr>
          <w:rFonts w:eastAsiaTheme="minorHAnsi"/>
          <w:szCs w:val="28"/>
          <w:lang w:eastAsia="en-US"/>
        </w:rPr>
        <w:t xml:space="preserve">, </w:t>
      </w:r>
      <w:r w:rsidR="00CA7084" w:rsidRPr="00CA7084">
        <w:rPr>
          <w:szCs w:val="28"/>
        </w:rPr>
        <w:t>бюджета Пермского края – 1</w:t>
      </w:r>
      <w:r w:rsidR="008907B6">
        <w:rPr>
          <w:szCs w:val="28"/>
        </w:rPr>
        <w:t xml:space="preserve"> </w:t>
      </w:r>
      <w:r w:rsidR="00CA7084" w:rsidRPr="00CA7084">
        <w:rPr>
          <w:szCs w:val="28"/>
        </w:rPr>
        <w:t>780</w:t>
      </w:r>
      <w:r w:rsidR="008907B6">
        <w:rPr>
          <w:szCs w:val="28"/>
        </w:rPr>
        <w:t xml:space="preserve"> </w:t>
      </w:r>
      <w:r w:rsidR="00CA7084" w:rsidRPr="00CA7084">
        <w:rPr>
          <w:szCs w:val="28"/>
        </w:rPr>
        <w:t>593,266 тыс. руб. (34,3 % от плана)</w:t>
      </w:r>
      <w:r w:rsidR="00CA7084" w:rsidRPr="00CA7084">
        <w:rPr>
          <w:rFonts w:eastAsiaTheme="minorHAnsi"/>
          <w:szCs w:val="28"/>
          <w:lang w:eastAsia="en-US"/>
        </w:rPr>
        <w:t>.</w:t>
      </w:r>
      <w:r w:rsidRPr="00993AD9">
        <w:rPr>
          <w:rFonts w:eastAsiaTheme="minorHAnsi"/>
          <w:szCs w:val="28"/>
          <w:lang w:eastAsia="en-US"/>
        </w:rPr>
        <w:t xml:space="preserve"> </w:t>
      </w:r>
    </w:p>
    <w:p w14:paraId="6E0F5D05" w14:textId="77777777" w:rsidR="00A65A51" w:rsidRPr="00A65A51" w:rsidRDefault="00A65A51" w:rsidP="00DD2997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>Отклонение от плановых объемов финанс</w:t>
      </w:r>
      <w:r w:rsidR="001F0F73">
        <w:rPr>
          <w:rFonts w:eastAsia="Calibri"/>
          <w:szCs w:val="28"/>
          <w:lang w:eastAsia="en-US"/>
        </w:rPr>
        <w:t xml:space="preserve">ирования сложилось </w:t>
      </w:r>
      <w:r w:rsidRPr="00A65A51">
        <w:rPr>
          <w:rFonts w:eastAsia="Calibri"/>
          <w:szCs w:val="28"/>
          <w:lang w:eastAsia="en-US"/>
        </w:rPr>
        <w:t>по следующим причинам:</w:t>
      </w:r>
    </w:p>
    <w:p w14:paraId="5E706CC5" w14:textId="4FEC56B1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65A51">
        <w:rPr>
          <w:rFonts w:eastAsia="Calibri"/>
          <w:szCs w:val="28"/>
          <w:lang w:eastAsia="en-US"/>
        </w:rPr>
        <w:t>необходимость восстановительных работ по благоустройству после переустройства тепловой сети</w:t>
      </w:r>
      <w:r w:rsidR="008907B6">
        <w:rPr>
          <w:rFonts w:eastAsia="Calibri"/>
          <w:szCs w:val="28"/>
          <w:lang w:eastAsia="en-US"/>
        </w:rPr>
        <w:t xml:space="preserve"> по</w:t>
      </w:r>
      <w:r w:rsidRPr="00A65A51">
        <w:rPr>
          <w:rFonts w:eastAsia="Calibri"/>
          <w:szCs w:val="28"/>
          <w:lang w:eastAsia="en-US"/>
        </w:rPr>
        <w:t xml:space="preserve"> </w:t>
      </w:r>
      <w:r w:rsidRPr="00A65A51">
        <w:rPr>
          <w:szCs w:val="28"/>
        </w:rPr>
        <w:t>ул. Героев Хасана от ул. Хлебозаводской до ул. Василия Васильева;</w:t>
      </w:r>
    </w:p>
    <w:p w14:paraId="1A09A766" w14:textId="29A3B3DC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shd w:val="clear" w:color="auto" w:fill="FFFFFF"/>
        </w:rPr>
      </w:pPr>
      <w:r w:rsidRPr="00A65A51">
        <w:rPr>
          <w:szCs w:val="28"/>
          <w:shd w:val="clear" w:color="auto" w:fill="FFFFFF"/>
        </w:rPr>
        <w:t>проблемы с проведением процедуры изъя</w:t>
      </w:r>
      <w:r w:rsidR="00AC380B">
        <w:rPr>
          <w:szCs w:val="28"/>
          <w:shd w:val="clear" w:color="auto" w:fill="FFFFFF"/>
        </w:rPr>
        <w:t xml:space="preserve">тия части земельных участков </w:t>
      </w:r>
      <w:r w:rsidR="00DD34EB">
        <w:rPr>
          <w:szCs w:val="28"/>
          <w:shd w:val="clear" w:color="auto" w:fill="FFFFFF"/>
        </w:rPr>
        <w:br/>
      </w:r>
      <w:r w:rsidR="00AC380B">
        <w:rPr>
          <w:szCs w:val="28"/>
          <w:shd w:val="clear" w:color="auto" w:fill="FFFFFF"/>
        </w:rPr>
        <w:t>для</w:t>
      </w:r>
      <w:r w:rsidRPr="00A65A51">
        <w:rPr>
          <w:szCs w:val="28"/>
          <w:shd w:val="clear" w:color="auto" w:fill="FFFFFF"/>
        </w:rPr>
        <w:t xml:space="preserve"> реконструкции ул. Карпинского от ул. Архитектора Свиязева до ул. Советской Армии;</w:t>
      </w:r>
    </w:p>
    <w:p w14:paraId="7F67A1C2" w14:textId="61752328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 xml:space="preserve">отсутствие положительного заключения на проектную документацию </w:t>
      </w:r>
      <w:r w:rsidR="00DD34EB">
        <w:rPr>
          <w:szCs w:val="28"/>
        </w:rPr>
        <w:br/>
      </w:r>
      <w:r w:rsidRPr="00A65A51">
        <w:rPr>
          <w:szCs w:val="28"/>
        </w:rPr>
        <w:t>по реконструкции ул. Карпинского от ул. Мира до шоссе Космонавтов;</w:t>
      </w:r>
    </w:p>
    <w:p w14:paraId="45B58809" w14:textId="5CD83E65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shd w:val="clear" w:color="auto" w:fill="FFFFFF"/>
        </w:rPr>
      </w:pPr>
      <w:r w:rsidRPr="00A65A51">
        <w:rPr>
          <w:szCs w:val="28"/>
          <w:shd w:val="clear" w:color="auto" w:fill="FFFFFF"/>
        </w:rPr>
        <w:t>расторжение соглашения о компенсации затрат по строительству автомобильной дороги по ул. Крисанова от шо</w:t>
      </w:r>
      <w:r w:rsidR="00AC380B">
        <w:rPr>
          <w:szCs w:val="28"/>
          <w:shd w:val="clear" w:color="auto" w:fill="FFFFFF"/>
        </w:rPr>
        <w:t xml:space="preserve">ссе Космонавтов до ул. Пушкина </w:t>
      </w:r>
      <w:r w:rsidRPr="00A65A51">
        <w:rPr>
          <w:szCs w:val="28"/>
          <w:shd w:val="clear" w:color="auto" w:fill="FFFFFF"/>
        </w:rPr>
        <w:t xml:space="preserve">в связи </w:t>
      </w:r>
      <w:r w:rsidR="00DD34EB">
        <w:rPr>
          <w:szCs w:val="28"/>
          <w:shd w:val="clear" w:color="auto" w:fill="FFFFFF"/>
        </w:rPr>
        <w:br/>
      </w:r>
      <w:r w:rsidRPr="00A65A51">
        <w:rPr>
          <w:szCs w:val="28"/>
          <w:shd w:val="clear" w:color="auto" w:fill="FFFFFF"/>
        </w:rPr>
        <w:t>с передачей объекта в Пермский край;</w:t>
      </w:r>
    </w:p>
    <w:p w14:paraId="6030A526" w14:textId="6EDE860D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shd w:val="clear" w:color="auto" w:fill="FFFFFF"/>
        </w:rPr>
      </w:pPr>
      <w:r w:rsidRPr="00A65A51">
        <w:rPr>
          <w:szCs w:val="28"/>
          <w:shd w:val="clear" w:color="auto" w:fill="FFFFFF"/>
        </w:rPr>
        <w:t>отсутствие проекта документации планировки территории по реконструкции ул. Плеханова от шоссе Космонавтов до ул. Грузинской;</w:t>
      </w:r>
    </w:p>
    <w:p w14:paraId="453C8184" w14:textId="77777777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  <w:shd w:val="clear" w:color="auto" w:fill="FFFFFF"/>
        </w:rPr>
      </w:pPr>
      <w:r w:rsidRPr="00A65A51">
        <w:rPr>
          <w:szCs w:val="28"/>
          <w:shd w:val="clear" w:color="auto" w:fill="FFFFFF"/>
        </w:rPr>
        <w:t>приостановление реализации проекта по строительству трамвайных путей между станциями Пермь II и Пермь I.</w:t>
      </w:r>
    </w:p>
    <w:p w14:paraId="3D416F35" w14:textId="77777777" w:rsidR="00A65A51" w:rsidRPr="00A65A51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65A51">
        <w:rPr>
          <w:szCs w:val="28"/>
        </w:rPr>
        <w:t>Интегральная оценка эффективности реализации Программы за 2021 год составляет 2,7 балла, что соответствует средней эффективности реализации.</w:t>
      </w:r>
    </w:p>
    <w:p w14:paraId="12541E52" w14:textId="510596B4" w:rsidR="00B45999" w:rsidRPr="00B45999" w:rsidRDefault="00A65A5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lastRenderedPageBreak/>
        <w:t>2.4.6</w:t>
      </w:r>
      <w:r w:rsidR="00AC380B">
        <w:t>.</w:t>
      </w:r>
      <w:r w:rsidR="00205EEA" w:rsidRPr="001143A1">
        <w:rPr>
          <w:szCs w:val="28"/>
        </w:rPr>
        <w:t xml:space="preserve"> </w:t>
      </w:r>
      <w:r w:rsidR="00B45999" w:rsidRPr="00B45999">
        <w:rPr>
          <w:szCs w:val="28"/>
        </w:rPr>
        <w:t>Целями реализации МП «Благоустройство города Перми» являются обеспечение местами отдыха населения города Перми и обеспечение местами под захоронение умерших жителей города Перми.</w:t>
      </w:r>
    </w:p>
    <w:p w14:paraId="401BF001" w14:textId="734CE297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Доля объектов озеленения общего пользования, находящихся</w:t>
      </w:r>
      <w:r w:rsidR="001F0F73">
        <w:rPr>
          <w:szCs w:val="28"/>
        </w:rPr>
        <w:t xml:space="preserve"> </w:t>
      </w:r>
      <w:r w:rsidRPr="00B45999">
        <w:rPr>
          <w:szCs w:val="28"/>
        </w:rPr>
        <w:t>в нормативном состоянии, от общего количества объектов озеленения общего пользования составила 71,3 %. В отчетном году в Перечень объектов озеленения общего пользования включены новые</w:t>
      </w:r>
      <w:r w:rsidR="001F0F73">
        <w:rPr>
          <w:szCs w:val="28"/>
        </w:rPr>
        <w:t xml:space="preserve"> объекты: сквер им Г. Буркова, </w:t>
      </w:r>
      <w:r w:rsidRPr="00B45999">
        <w:rPr>
          <w:szCs w:val="28"/>
        </w:rPr>
        <w:t xml:space="preserve">по ул. Куфонина, </w:t>
      </w:r>
      <w:r w:rsidR="00DD34EB">
        <w:rPr>
          <w:szCs w:val="28"/>
        </w:rPr>
        <w:br/>
      </w:r>
      <w:r w:rsidRPr="00B45999">
        <w:rPr>
          <w:szCs w:val="28"/>
        </w:rPr>
        <w:t>по ул. Солдатова (в но</w:t>
      </w:r>
      <w:r w:rsidR="001F0F73">
        <w:rPr>
          <w:szCs w:val="28"/>
        </w:rPr>
        <w:t xml:space="preserve">рмативном состоянии), сквер </w:t>
      </w:r>
      <w:r w:rsidR="00AC380B">
        <w:rPr>
          <w:szCs w:val="28"/>
        </w:rPr>
        <w:t>по ул. Академика</w:t>
      </w:r>
      <w:r w:rsidRPr="00B45999">
        <w:rPr>
          <w:szCs w:val="28"/>
        </w:rPr>
        <w:t xml:space="preserve"> Веденеева (в ненормативном состоянии). </w:t>
      </w:r>
    </w:p>
    <w:p w14:paraId="0AD32365" w14:textId="77B945B7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 xml:space="preserve">Запас площадей под захоронение умерших отсутствует. Показатель по количеству возможных лет захоронений на подготовленных площадях составил </w:t>
      </w:r>
      <w:r w:rsidR="00DD34EB">
        <w:rPr>
          <w:szCs w:val="28"/>
        </w:rPr>
        <w:br/>
      </w:r>
      <w:r w:rsidRPr="00B45999">
        <w:rPr>
          <w:szCs w:val="28"/>
        </w:rPr>
        <w:t>0 лет, что соответствует запланированному значению на отчетный год.</w:t>
      </w:r>
    </w:p>
    <w:p w14:paraId="610182AD" w14:textId="77777777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Подпрограмма 1 «Озеленение территории города Перми, в том числе путем создания парков и скверов».</w:t>
      </w:r>
    </w:p>
    <w:p w14:paraId="11FF0E67" w14:textId="38BFDCEE" w:rsidR="00B45999" w:rsidRPr="00B45999" w:rsidRDefault="00B45999" w:rsidP="00DD2997">
      <w:pPr>
        <w:spacing w:line="240" w:lineRule="auto"/>
        <w:ind w:firstLine="709"/>
        <w:rPr>
          <w:szCs w:val="28"/>
        </w:rPr>
      </w:pPr>
      <w:r w:rsidRPr="00B45999">
        <w:rPr>
          <w:szCs w:val="28"/>
        </w:rPr>
        <w:t>В течение отчетного периода на содержании находилось 187 объектов озеленения общего пользования площадью 303,5 га, а также пустошей, логов и водоохранных зон площадью 13,5 млн. кв. м, 15 фонтанов, 44,5 млн. кв. м искусственных инженерных сооружений, предназначенных для движения пешеходов, демонтировано 175 самовольно установленных и незаконно размещенных движимых объектов, 550,0 кв. м заборов, а также один объект шиномонтажа и две вышки сотовой связи.</w:t>
      </w:r>
    </w:p>
    <w:p w14:paraId="00D839F2" w14:textId="06CD723E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 xml:space="preserve">Выполнены запланированные работы по капитальному ремонту сквера </w:t>
      </w:r>
      <w:r w:rsidR="00DD34EB">
        <w:rPr>
          <w:szCs w:val="28"/>
        </w:rPr>
        <w:br/>
      </w:r>
      <w:r w:rsidRPr="00B45999">
        <w:rPr>
          <w:szCs w:val="28"/>
        </w:rPr>
        <w:t>у гостиницы «Урал», готовность объекта к концу отчетного периода составила более 85 %.</w:t>
      </w:r>
    </w:p>
    <w:p w14:paraId="0233B90F" w14:textId="4AE59AC3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 xml:space="preserve">В рамках задачи по строительству новых объектов озеленения откорректирована проектная документация по скверу в микрорайоне Вышка-2 </w:t>
      </w:r>
      <w:r w:rsidR="00DD34EB">
        <w:rPr>
          <w:szCs w:val="28"/>
        </w:rPr>
        <w:br/>
      </w:r>
      <w:r w:rsidRPr="00B45999">
        <w:rPr>
          <w:szCs w:val="28"/>
        </w:rPr>
        <w:t>(ул. Гашкова, 20) и разработана проектная документация по скверу в микрорайоне Октябрьский (ул. Яблочкова).</w:t>
      </w:r>
    </w:p>
    <w:p w14:paraId="154F1426" w14:textId="70E2240F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 xml:space="preserve">Завершены проектные работы на капитальный ремонт берегоукрепительных сооружений набережной Воткинского водохранилища в Кировском районе </w:t>
      </w:r>
      <w:r w:rsidR="00DD34EB">
        <w:rPr>
          <w:szCs w:val="28"/>
        </w:rPr>
        <w:br/>
      </w:r>
      <w:r w:rsidRPr="00B45999">
        <w:rPr>
          <w:szCs w:val="28"/>
        </w:rPr>
        <w:t>и на капитальный ремонт сквера на набережной реки Камы от ул. Чистопольской до ул. Шишкина.</w:t>
      </w:r>
    </w:p>
    <w:p w14:paraId="15C4AE6A" w14:textId="44DE65D1" w:rsidR="00B45999" w:rsidRPr="00B45999" w:rsidRDefault="00AC380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Вместе с тем</w:t>
      </w:r>
      <w:r w:rsidR="00B45999" w:rsidRPr="00B45999">
        <w:rPr>
          <w:szCs w:val="28"/>
        </w:rPr>
        <w:t xml:space="preserve"> запланированные работы по комплексному благоустройству города к 300-летию выполнены не в полном объеме.</w:t>
      </w:r>
    </w:p>
    <w:p w14:paraId="3563D0F8" w14:textId="2E8E47E4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В связи</w:t>
      </w:r>
      <w:r w:rsidR="00AC380B">
        <w:rPr>
          <w:szCs w:val="28"/>
        </w:rPr>
        <w:t xml:space="preserve"> с</w:t>
      </w:r>
      <w:r w:rsidRPr="00B45999">
        <w:rPr>
          <w:szCs w:val="28"/>
        </w:rPr>
        <w:t xml:space="preserve"> нарушениями подрядчиками условий муниципальных контрактов, вызванными задержками в поставке материалов, часть работ по капитальному ремонту сквера в 66 квартале эспланады и бульвара по Комсомольскому проспекту перенесена на 2022 год.</w:t>
      </w:r>
    </w:p>
    <w:p w14:paraId="51547B9E" w14:textId="5D2C97E4" w:rsid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По причине длительной процедуры согласования концепции благоустройства Слудской горки на участке</w:t>
      </w:r>
      <w:r w:rsidR="00AC380B">
        <w:rPr>
          <w:szCs w:val="28"/>
        </w:rPr>
        <w:t xml:space="preserve"> ул. Петропавловской</w:t>
      </w:r>
      <w:r w:rsidRPr="00B45999">
        <w:rPr>
          <w:szCs w:val="28"/>
        </w:rPr>
        <w:t xml:space="preserve"> от </w:t>
      </w:r>
      <w:r w:rsidR="00AC380B">
        <w:rPr>
          <w:szCs w:val="28"/>
        </w:rPr>
        <w:t xml:space="preserve">ул. </w:t>
      </w:r>
      <w:r w:rsidRPr="00B45999">
        <w:rPr>
          <w:szCs w:val="28"/>
        </w:rPr>
        <w:t>Попова до</w:t>
      </w:r>
      <w:r w:rsidR="00AC380B">
        <w:rPr>
          <w:szCs w:val="28"/>
        </w:rPr>
        <w:t xml:space="preserve"> ул.</w:t>
      </w:r>
      <w:r w:rsidRPr="00B45999">
        <w:rPr>
          <w:szCs w:val="28"/>
        </w:rPr>
        <w:t xml:space="preserve"> Крисанова с жителями города Перм</w:t>
      </w:r>
      <w:r w:rsidR="00AC380B">
        <w:rPr>
          <w:szCs w:val="28"/>
        </w:rPr>
        <w:t>и</w:t>
      </w:r>
      <w:r w:rsidR="00E552AD">
        <w:rPr>
          <w:szCs w:val="28"/>
        </w:rPr>
        <w:t xml:space="preserve"> запланированный объем работ </w:t>
      </w:r>
      <w:r w:rsidRPr="00B45999">
        <w:rPr>
          <w:szCs w:val="28"/>
        </w:rPr>
        <w:t>не выполнен.</w:t>
      </w:r>
    </w:p>
    <w:p w14:paraId="31174380" w14:textId="77777777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Подпрограмма 2 «Восстановление нормативного состояния и развитие объектов ритуального назначения».</w:t>
      </w:r>
    </w:p>
    <w:p w14:paraId="64855CF0" w14:textId="2368B3CC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lastRenderedPageBreak/>
        <w:t>В рамках задачи по организации ритуальных услуг выполнялось содержание и ремонт 17 кладбищ общей площадью 488,4 га, организованы автобусные перевозки граждан по территории кладбища «Северное» (58 дней), эвакуировано 635 невостребованных умерших.</w:t>
      </w:r>
    </w:p>
    <w:p w14:paraId="6B4B626A" w14:textId="571B6C7F" w:rsidR="00B45999" w:rsidRPr="00B45999" w:rsidRDefault="00B45999" w:rsidP="00DD2997">
      <w:pPr>
        <w:spacing w:line="240" w:lineRule="auto"/>
        <w:ind w:firstLine="709"/>
        <w:rPr>
          <w:szCs w:val="28"/>
          <w:shd w:val="clear" w:color="auto" w:fill="FFFFFF"/>
        </w:rPr>
      </w:pPr>
      <w:r w:rsidRPr="00B45999">
        <w:rPr>
          <w:szCs w:val="28"/>
        </w:rPr>
        <w:t xml:space="preserve">Разработаны проектные документации на </w:t>
      </w:r>
      <w:r w:rsidRPr="00B45999">
        <w:rPr>
          <w:szCs w:val="28"/>
          <w:shd w:val="clear" w:color="auto" w:fill="FFFFFF"/>
        </w:rPr>
        <w:t>капитальный ремонт кладбищ «Банная гора (новое) и «Егошихинское», получены положительные заключения органов государственной экспертизы.</w:t>
      </w:r>
    </w:p>
    <w:p w14:paraId="77C7904D" w14:textId="7E680CA1" w:rsidR="002338DC" w:rsidRPr="002338DC" w:rsidRDefault="002338DC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338DC">
        <w:rPr>
          <w:rFonts w:eastAsiaTheme="minorHAnsi"/>
          <w:szCs w:val="28"/>
          <w:lang w:eastAsia="en-US"/>
        </w:rPr>
        <w:t>В 2021 году на реализацию МП предусмотрено 1</w:t>
      </w:r>
      <w:r w:rsidR="00AC380B">
        <w:rPr>
          <w:rFonts w:eastAsiaTheme="minorHAnsi"/>
          <w:szCs w:val="28"/>
          <w:lang w:eastAsia="en-US"/>
        </w:rPr>
        <w:t xml:space="preserve"> </w:t>
      </w:r>
      <w:r w:rsidRPr="002338DC">
        <w:rPr>
          <w:rFonts w:eastAsiaTheme="minorHAnsi"/>
          <w:szCs w:val="28"/>
          <w:lang w:eastAsia="en-US"/>
        </w:rPr>
        <w:t>033</w:t>
      </w:r>
      <w:r w:rsidR="00AC380B">
        <w:rPr>
          <w:rFonts w:eastAsiaTheme="minorHAnsi"/>
          <w:szCs w:val="28"/>
          <w:lang w:eastAsia="en-US"/>
        </w:rPr>
        <w:t xml:space="preserve"> </w:t>
      </w:r>
      <w:r w:rsidRPr="002338DC">
        <w:rPr>
          <w:rFonts w:eastAsiaTheme="minorHAnsi"/>
          <w:szCs w:val="28"/>
          <w:lang w:eastAsia="en-US"/>
        </w:rPr>
        <w:t xml:space="preserve">356,168 тыс. руб., фактически использовано </w:t>
      </w:r>
      <w:r w:rsidRPr="00B45999">
        <w:rPr>
          <w:szCs w:val="28"/>
        </w:rPr>
        <w:t>778</w:t>
      </w:r>
      <w:r w:rsidR="00AC380B">
        <w:rPr>
          <w:szCs w:val="28"/>
        </w:rPr>
        <w:t xml:space="preserve"> </w:t>
      </w:r>
      <w:r w:rsidRPr="00B45999">
        <w:rPr>
          <w:szCs w:val="28"/>
        </w:rPr>
        <w:t>159,116 тыс. руб. (75,3 % от плана), в том числе</w:t>
      </w:r>
      <w:r w:rsidR="00AC380B">
        <w:rPr>
          <w:szCs w:val="28"/>
        </w:rPr>
        <w:t xml:space="preserve"> средств</w:t>
      </w:r>
      <w:r w:rsidRPr="00B45999">
        <w:rPr>
          <w:szCs w:val="28"/>
        </w:rPr>
        <w:t xml:space="preserve"> бюджета города </w:t>
      </w:r>
      <w:r w:rsidRPr="002338DC">
        <w:rPr>
          <w:szCs w:val="28"/>
        </w:rPr>
        <w:t>Перми</w:t>
      </w:r>
      <w:r w:rsidRPr="002338DC">
        <w:rPr>
          <w:rFonts w:eastAsiaTheme="minorHAnsi"/>
          <w:szCs w:val="28"/>
          <w:lang w:eastAsia="en-US"/>
        </w:rPr>
        <w:t xml:space="preserve"> – </w:t>
      </w:r>
      <w:r w:rsidRPr="002338DC">
        <w:rPr>
          <w:szCs w:val="28"/>
        </w:rPr>
        <w:t>475</w:t>
      </w:r>
      <w:r w:rsidR="00AC380B">
        <w:rPr>
          <w:szCs w:val="28"/>
        </w:rPr>
        <w:t xml:space="preserve"> </w:t>
      </w:r>
      <w:r w:rsidRPr="002338DC">
        <w:rPr>
          <w:szCs w:val="28"/>
        </w:rPr>
        <w:t>758</w:t>
      </w:r>
      <w:r w:rsidRPr="00B45999">
        <w:rPr>
          <w:szCs w:val="28"/>
        </w:rPr>
        <w:t>,717 тыс. руб. (80,4 % от плана</w:t>
      </w:r>
      <w:r w:rsidRPr="002338DC">
        <w:rPr>
          <w:szCs w:val="28"/>
        </w:rPr>
        <w:t>)</w:t>
      </w:r>
      <w:r w:rsidRPr="002338DC">
        <w:rPr>
          <w:rFonts w:eastAsiaTheme="minorHAnsi"/>
          <w:szCs w:val="28"/>
          <w:lang w:eastAsia="en-US"/>
        </w:rPr>
        <w:t xml:space="preserve">, </w:t>
      </w:r>
      <w:r w:rsidRPr="002338DC">
        <w:rPr>
          <w:szCs w:val="28"/>
        </w:rPr>
        <w:t xml:space="preserve">бюджета Пермского края – </w:t>
      </w:r>
      <w:r w:rsidRPr="00B45999">
        <w:rPr>
          <w:szCs w:val="28"/>
        </w:rPr>
        <w:t>290</w:t>
      </w:r>
      <w:r w:rsidR="00AC380B">
        <w:rPr>
          <w:szCs w:val="28"/>
        </w:rPr>
        <w:t xml:space="preserve"> </w:t>
      </w:r>
      <w:r w:rsidRPr="00B45999">
        <w:rPr>
          <w:szCs w:val="28"/>
        </w:rPr>
        <w:t>672,767 тыс. руб. (68,4 % от плана</w:t>
      </w:r>
      <w:r w:rsidRPr="002338DC">
        <w:rPr>
          <w:szCs w:val="28"/>
        </w:rPr>
        <w:t>)</w:t>
      </w:r>
      <w:r w:rsidRPr="002338DC">
        <w:rPr>
          <w:rFonts w:eastAsiaTheme="minorHAnsi"/>
          <w:szCs w:val="28"/>
          <w:lang w:eastAsia="en-US"/>
        </w:rPr>
        <w:t xml:space="preserve">, </w:t>
      </w:r>
      <w:r w:rsidRPr="00B45999">
        <w:rPr>
          <w:szCs w:val="28"/>
        </w:rPr>
        <w:t>внебюджетных ис</w:t>
      </w:r>
      <w:r>
        <w:rPr>
          <w:szCs w:val="28"/>
        </w:rPr>
        <w:t xml:space="preserve">точников – </w:t>
      </w:r>
      <w:r w:rsidR="00AC380B">
        <w:rPr>
          <w:szCs w:val="28"/>
        </w:rPr>
        <w:br/>
      </w:r>
      <w:r>
        <w:rPr>
          <w:szCs w:val="28"/>
        </w:rPr>
        <w:t>11</w:t>
      </w:r>
      <w:r w:rsidR="00AC380B">
        <w:rPr>
          <w:szCs w:val="28"/>
        </w:rPr>
        <w:t xml:space="preserve"> </w:t>
      </w:r>
      <w:r>
        <w:rPr>
          <w:szCs w:val="28"/>
        </w:rPr>
        <w:t xml:space="preserve">727,632 тыс. руб. </w:t>
      </w:r>
      <w:r w:rsidRPr="00B45999">
        <w:rPr>
          <w:szCs w:val="28"/>
        </w:rPr>
        <w:t>(72,5 % от плана).</w:t>
      </w:r>
    </w:p>
    <w:p w14:paraId="3E6F09E3" w14:textId="77777777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Отклонение от запланированного объема сложилось по следующим причинам:</w:t>
      </w:r>
    </w:p>
    <w:p w14:paraId="44DB19CA" w14:textId="02C654E8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нарушение подрядными организациями договорных обязательств ввиду задержек в поставке материалов по капитальному ремонту сквера в 66 квартале эспланады и бульвара по Комсомольскому проспекту;</w:t>
      </w:r>
    </w:p>
    <w:p w14:paraId="2479296F" w14:textId="0DD63B02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длительная процедура согласований производственных решений по объекту озеленения «Газоны по ул. Петропавловской» (Слудская горка);</w:t>
      </w:r>
    </w:p>
    <w:p w14:paraId="57375300" w14:textId="77777777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снижение оплаты за некачественное выполнение работ;</w:t>
      </w:r>
    </w:p>
    <w:p w14:paraId="00781260" w14:textId="77777777" w:rsidR="00B45999" w:rsidRP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экономия по результатам проведения конкурсных процедур.</w:t>
      </w:r>
    </w:p>
    <w:p w14:paraId="1965AB85" w14:textId="0DB3F9D0" w:rsidR="00B45999" w:rsidRDefault="00B45999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45999">
        <w:rPr>
          <w:szCs w:val="28"/>
        </w:rPr>
        <w:t>Интегральная оценка эффективности реализации МП за 2021 год составляет 2,92 балла, что соответствует высокой эффективности реализации.</w:t>
      </w:r>
    </w:p>
    <w:p w14:paraId="6C71BB19" w14:textId="4C835683" w:rsidR="002A29F8" w:rsidRPr="00A9619F" w:rsidRDefault="00AC380B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2.4.7.</w:t>
      </w:r>
      <w:r w:rsidR="002A29F8">
        <w:rPr>
          <w:szCs w:val="28"/>
        </w:rPr>
        <w:t xml:space="preserve"> </w:t>
      </w:r>
      <w:r w:rsidR="002A29F8" w:rsidRPr="00A9619F">
        <w:rPr>
          <w:szCs w:val="28"/>
        </w:rPr>
        <w:t xml:space="preserve">Целью реализации МП «Организация регулярных перевозок автомобильным и городским наземным электрическим транспортом в городе Перми» является обеспечение стабильной реализации транспортных корреспонденций жителей города Перми. </w:t>
      </w:r>
    </w:p>
    <w:p w14:paraId="622392BF" w14:textId="7DF90969" w:rsidR="002A29F8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Достижение цели МП характеризуется показателем по количеству перевезенных пассажиров на маршрутах ре</w:t>
      </w:r>
      <w:r w:rsidR="00AC380B">
        <w:rPr>
          <w:rFonts w:eastAsia="Calibri"/>
          <w:szCs w:val="28"/>
          <w:lang w:eastAsia="en-US"/>
        </w:rPr>
        <w:t>гулярных перевозок города Перми</w:t>
      </w:r>
      <w:r w:rsidRPr="00A9619F">
        <w:rPr>
          <w:rFonts w:eastAsia="Calibri"/>
          <w:szCs w:val="28"/>
          <w:lang w:eastAsia="en-US"/>
        </w:rPr>
        <w:t xml:space="preserve"> в год, являющимся целевым показателем Плана мероприятий</w:t>
      </w:r>
      <w:r>
        <w:rPr>
          <w:rFonts w:eastAsia="Calibri"/>
          <w:szCs w:val="28"/>
          <w:lang w:eastAsia="en-US"/>
        </w:rPr>
        <w:t>.</w:t>
      </w:r>
      <w:r w:rsidRPr="00A9619F">
        <w:rPr>
          <w:rFonts w:eastAsia="Calibri"/>
          <w:szCs w:val="28"/>
          <w:lang w:eastAsia="en-US"/>
        </w:rPr>
        <w:t xml:space="preserve"> </w:t>
      </w:r>
    </w:p>
    <w:p w14:paraId="09C197C2" w14:textId="33DBE24A" w:rsidR="002A29F8" w:rsidRPr="00A9619F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Плановый объем пассажиропотока, являющийся источником формирования доходной и расходной политики в сфере транспорта, достигнут не в полном</w:t>
      </w:r>
      <w:r w:rsidR="00AC380B">
        <w:rPr>
          <w:rFonts w:eastAsia="Calibri"/>
          <w:szCs w:val="28"/>
          <w:lang w:eastAsia="en-US"/>
        </w:rPr>
        <w:t xml:space="preserve"> объеме. При плановом значении 187,1 млн. чел.</w:t>
      </w:r>
      <w:r w:rsidRPr="00A9619F">
        <w:rPr>
          <w:rFonts w:eastAsia="Calibri"/>
          <w:szCs w:val="28"/>
          <w:lang w:eastAsia="en-US"/>
        </w:rPr>
        <w:t xml:space="preserve"> фактическое значение составило 179,3 млн. чел. (95,8 % от плана). Неполное достижение показателя обусловлено снижением пассажиропотока в результате введения режима самоизоляции для отдельных категорий граждан с целью предупреждения распространения коронавирусной инфекции.</w:t>
      </w:r>
    </w:p>
    <w:p w14:paraId="62E7B64E" w14:textId="77777777" w:rsidR="002A29F8" w:rsidRPr="00A9619F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Подпрограмма 1 «Приоритетное развитие регулярных перевозок автомобильным и городским наземным электрическим транспортом в городе Перми».</w:t>
      </w:r>
    </w:p>
    <w:p w14:paraId="6E49BD74" w14:textId="2A6F5E99" w:rsidR="002A29F8" w:rsidRPr="00A9619F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В 2021 году продолжена реализация транспортной реформы, начат</w:t>
      </w:r>
      <w:r>
        <w:rPr>
          <w:rFonts w:eastAsia="Calibri"/>
          <w:szCs w:val="28"/>
          <w:lang w:eastAsia="en-US"/>
        </w:rPr>
        <w:t>ая</w:t>
      </w:r>
      <w:r w:rsidRPr="00A9619F">
        <w:rPr>
          <w:rFonts w:eastAsia="Calibri"/>
          <w:szCs w:val="28"/>
          <w:lang w:eastAsia="en-US"/>
        </w:rPr>
        <w:t xml:space="preserve"> </w:t>
      </w:r>
      <w:r w:rsidR="00DD34EB">
        <w:rPr>
          <w:rFonts w:eastAsia="Calibri"/>
          <w:szCs w:val="28"/>
          <w:lang w:eastAsia="en-US"/>
        </w:rPr>
        <w:br/>
      </w:r>
      <w:r w:rsidRPr="00A9619F">
        <w:rPr>
          <w:rFonts w:eastAsia="Calibri"/>
          <w:szCs w:val="28"/>
          <w:lang w:eastAsia="en-US"/>
        </w:rPr>
        <w:t>в 2018 году. Ключевые изменения транспортной отрасли обусловлены условиями долгосрочных контрак</w:t>
      </w:r>
      <w:r w:rsidR="00AC380B">
        <w:rPr>
          <w:rFonts w:eastAsia="Calibri"/>
          <w:szCs w:val="28"/>
          <w:lang w:eastAsia="en-US"/>
        </w:rPr>
        <w:t>тов к транспорту, предъявленными</w:t>
      </w:r>
      <w:r w:rsidRPr="00A9619F">
        <w:rPr>
          <w:rFonts w:eastAsia="Calibri"/>
          <w:szCs w:val="28"/>
          <w:lang w:eastAsia="en-US"/>
        </w:rPr>
        <w:t xml:space="preserve"> при отборе перевозчиков. </w:t>
      </w:r>
    </w:p>
    <w:p w14:paraId="1DF5F34B" w14:textId="5F7CA4C3" w:rsidR="002A29F8" w:rsidRPr="00A9619F" w:rsidRDefault="002A29F8" w:rsidP="00DD2997">
      <w:pPr>
        <w:tabs>
          <w:tab w:val="left" w:pos="0"/>
          <w:tab w:val="left" w:pos="1134"/>
        </w:tabs>
        <w:spacing w:line="240" w:lineRule="auto"/>
        <w:ind w:firstLine="709"/>
        <w:contextualSpacing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lastRenderedPageBreak/>
        <w:t xml:space="preserve">Транспорт оснащен системами </w:t>
      </w:r>
      <w:r>
        <w:rPr>
          <w:rFonts w:eastAsia="Calibri"/>
          <w:szCs w:val="28"/>
          <w:lang w:eastAsia="en-US"/>
        </w:rPr>
        <w:t>учета пассажиропотока (100,0 %)</w:t>
      </w:r>
      <w:r w:rsidRPr="00A9619F">
        <w:rPr>
          <w:rFonts w:eastAsia="Calibri"/>
          <w:szCs w:val="28"/>
          <w:lang w:eastAsia="en-US"/>
        </w:rPr>
        <w:t>, медиапанелями (56,0 %), видеонаблюдением (96,6 %), а также стал экологичнее и комфортабельнее:</w:t>
      </w:r>
    </w:p>
    <w:p w14:paraId="7F834A4D" w14:textId="77777777" w:rsidR="002A29F8" w:rsidRPr="00A9619F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 xml:space="preserve">средний срок эксплуатации автобусов снизился до 2,5 лет; </w:t>
      </w:r>
    </w:p>
    <w:p w14:paraId="6AC665CE" w14:textId="77777777" w:rsidR="002A29F8" w:rsidRPr="00A9619F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средний класс экологичности был повышен до 4,9 евро;</w:t>
      </w:r>
    </w:p>
    <w:p w14:paraId="583C7729" w14:textId="77777777" w:rsidR="002A29F8" w:rsidRPr="00A9619F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доля низкопольных автобусов составила 95,4 %, трамваев – 45,0 %</w:t>
      </w:r>
      <w:r>
        <w:rPr>
          <w:rFonts w:eastAsia="Calibri"/>
          <w:szCs w:val="28"/>
          <w:lang w:eastAsia="en-US"/>
        </w:rPr>
        <w:t>.</w:t>
      </w:r>
    </w:p>
    <w:p w14:paraId="22B44C51" w14:textId="77777777" w:rsidR="002A29F8" w:rsidRPr="00A9619F" w:rsidRDefault="002A29F8" w:rsidP="00DD2997">
      <w:pPr>
        <w:tabs>
          <w:tab w:val="left" w:pos="0"/>
          <w:tab w:val="left" w:pos="1134"/>
        </w:tabs>
        <w:spacing w:line="240" w:lineRule="auto"/>
        <w:ind w:firstLine="709"/>
        <w:contextualSpacing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 xml:space="preserve">С целью проверки полноты сбора выручки и соблюдения перевозчиками требований к качеству транспорта проведено 41,1 тыс. проверок. </w:t>
      </w:r>
    </w:p>
    <w:p w14:paraId="79E092E5" w14:textId="12DB2993" w:rsidR="002A29F8" w:rsidRPr="00A9619F" w:rsidRDefault="002A29F8" w:rsidP="00DD2997">
      <w:pPr>
        <w:tabs>
          <w:tab w:val="left" w:pos="0"/>
          <w:tab w:val="left" w:pos="1134"/>
        </w:tabs>
        <w:spacing w:line="240" w:lineRule="auto"/>
        <w:ind w:firstLine="709"/>
        <w:contextualSpacing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В течение года изготовлено 53,8 тыс. проездных документов для льготных категорий граждан и проездных в виде пластиковых карт, которые в течение года пополняли 18,2 млн. пассажиров. Количество пассажиров, оплачивающих проезд банковскими картами, составило 90,8 млн.</w:t>
      </w:r>
    </w:p>
    <w:p w14:paraId="3770425E" w14:textId="03F89D03" w:rsidR="002A29F8" w:rsidRPr="00A9619F" w:rsidRDefault="002A29F8" w:rsidP="00DD2997">
      <w:pPr>
        <w:tabs>
          <w:tab w:val="left" w:pos="0"/>
          <w:tab w:val="left" w:pos="1134"/>
        </w:tabs>
        <w:spacing w:line="240" w:lineRule="auto"/>
        <w:ind w:firstLine="709"/>
        <w:contextualSpacing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С целью пол</w:t>
      </w:r>
      <w:r w:rsidR="00AC380B">
        <w:rPr>
          <w:rFonts w:eastAsia="Calibri"/>
          <w:szCs w:val="28"/>
          <w:lang w:eastAsia="en-US"/>
        </w:rPr>
        <w:t>учения оперативной информации об изменениях</w:t>
      </w:r>
      <w:r w:rsidRPr="00A9619F">
        <w:rPr>
          <w:rFonts w:eastAsia="Calibri"/>
          <w:szCs w:val="28"/>
          <w:lang w:eastAsia="en-US"/>
        </w:rPr>
        <w:t xml:space="preserve"> в сфере общественного транспорта жители города</w:t>
      </w:r>
      <w:r>
        <w:rPr>
          <w:rFonts w:eastAsia="Calibri"/>
          <w:szCs w:val="28"/>
          <w:lang w:eastAsia="en-US"/>
        </w:rPr>
        <w:t xml:space="preserve"> 12,5 млн. раз</w:t>
      </w:r>
      <w:r w:rsidRPr="00A9619F">
        <w:rPr>
          <w:rFonts w:eastAsia="Calibri"/>
          <w:szCs w:val="28"/>
          <w:lang w:eastAsia="en-US"/>
        </w:rPr>
        <w:t xml:space="preserve"> посещали ресурс www.gortransperm.ru в сети Интернет. Изготовлено и установлено 1</w:t>
      </w:r>
      <w:r w:rsidR="00AC380B">
        <w:rPr>
          <w:rFonts w:eastAsia="Calibri"/>
          <w:szCs w:val="28"/>
          <w:lang w:eastAsia="en-US"/>
        </w:rPr>
        <w:t xml:space="preserve"> </w:t>
      </w:r>
      <w:r w:rsidRPr="00A9619F">
        <w:rPr>
          <w:rFonts w:eastAsia="Calibri"/>
          <w:szCs w:val="28"/>
          <w:lang w:eastAsia="en-US"/>
        </w:rPr>
        <w:t xml:space="preserve">259 указателей с информацией о расписании движения транспортных средств. </w:t>
      </w:r>
    </w:p>
    <w:p w14:paraId="68AEEEA1" w14:textId="5235FB99" w:rsidR="002A29F8" w:rsidRPr="00A9619F" w:rsidRDefault="002A29F8" w:rsidP="00DD2997">
      <w:pPr>
        <w:tabs>
          <w:tab w:val="left" w:pos="0"/>
          <w:tab w:val="left" w:pos="1134"/>
        </w:tabs>
        <w:spacing w:line="240" w:lineRule="auto"/>
        <w:ind w:firstLine="709"/>
        <w:contextualSpacing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В рамках мероприятия по обеспечению объектами транспортной инфраструктуры и поддержанию их в нормативном состоянии осуществлялось содержание 1</w:t>
      </w:r>
      <w:r w:rsidR="00AC380B">
        <w:rPr>
          <w:rFonts w:eastAsia="Calibri"/>
          <w:szCs w:val="28"/>
          <w:lang w:eastAsia="en-US"/>
        </w:rPr>
        <w:t xml:space="preserve"> </w:t>
      </w:r>
      <w:r w:rsidRPr="00A9619F">
        <w:rPr>
          <w:rFonts w:eastAsia="Calibri"/>
          <w:szCs w:val="28"/>
          <w:lang w:eastAsia="en-US"/>
        </w:rPr>
        <w:t>177 остановочных площадок и текущий ремонт 238 остановочных павильонов. Также в рамках задачи выполнены работы по восстановлению 112 существующих автопавильонов.</w:t>
      </w:r>
    </w:p>
    <w:p w14:paraId="1A059891" w14:textId="7C01F751" w:rsidR="002A29F8" w:rsidRDefault="002A29F8" w:rsidP="00DD2997">
      <w:pPr>
        <w:tabs>
          <w:tab w:val="left" w:pos="0"/>
          <w:tab w:val="left" w:pos="1134"/>
        </w:tabs>
        <w:spacing w:line="240" w:lineRule="auto"/>
        <w:ind w:firstLine="709"/>
        <w:contextualSpacing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 xml:space="preserve">Обновлен подвижной состав наземного электрического транспорта: по договору поставки в марте 2021 года поставлено 9 трамвайных вагонов марки «Львенок». </w:t>
      </w:r>
    </w:p>
    <w:p w14:paraId="63BAB2BD" w14:textId="1D58EDF6" w:rsidR="002A29F8" w:rsidRPr="00A9619F" w:rsidRDefault="002A29F8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A9619F">
        <w:rPr>
          <w:rFonts w:eastAsia="Calibri"/>
          <w:szCs w:val="28"/>
          <w:lang w:eastAsia="en-US"/>
        </w:rPr>
        <w:t>Непрерывная работа по совершенствованию маршрутной сети, сохранение на протяжении отчетного периода бесплатных пересадок по одному б</w:t>
      </w:r>
      <w:r w:rsidR="00AC380B">
        <w:rPr>
          <w:rFonts w:eastAsia="Calibri"/>
          <w:szCs w:val="28"/>
          <w:lang w:eastAsia="en-US"/>
        </w:rPr>
        <w:t>илету в течение 40 или 60 минут</w:t>
      </w:r>
      <w:r w:rsidRPr="00A9619F">
        <w:rPr>
          <w:rFonts w:eastAsia="Calibri"/>
          <w:szCs w:val="28"/>
          <w:lang w:eastAsia="en-US"/>
        </w:rPr>
        <w:t xml:space="preserve"> в зависимости от маршрута, планомерный переход на бескондукторную систему оплаты, а т</w:t>
      </w:r>
      <w:r w:rsidR="00AC380B">
        <w:rPr>
          <w:rFonts w:eastAsia="Calibri"/>
          <w:szCs w:val="28"/>
          <w:lang w:eastAsia="en-US"/>
        </w:rPr>
        <w:t>акже расширение способов оплаты</w:t>
      </w:r>
      <w:r w:rsidR="007702EE">
        <w:rPr>
          <w:rFonts w:eastAsia="Calibri"/>
          <w:szCs w:val="28"/>
          <w:lang w:eastAsia="en-US"/>
        </w:rPr>
        <w:t>,</w:t>
      </w:r>
      <w:r w:rsidRPr="00A9619F">
        <w:rPr>
          <w:rFonts w:eastAsia="Calibri"/>
          <w:szCs w:val="28"/>
          <w:lang w:eastAsia="en-US"/>
        </w:rPr>
        <w:t xml:space="preserve"> в том числе при помощи QR-кода</w:t>
      </w:r>
      <w:r w:rsidR="00AC380B">
        <w:rPr>
          <w:rFonts w:eastAsia="Calibri"/>
          <w:szCs w:val="28"/>
          <w:lang w:eastAsia="en-US"/>
        </w:rPr>
        <w:t>,</w:t>
      </w:r>
      <w:r w:rsidRPr="00A9619F">
        <w:rPr>
          <w:rFonts w:eastAsia="Calibri"/>
          <w:szCs w:val="28"/>
          <w:lang w:eastAsia="en-US"/>
        </w:rPr>
        <w:t xml:space="preserve"> положительно отразил</w:t>
      </w:r>
      <w:r>
        <w:rPr>
          <w:rFonts w:eastAsia="Calibri"/>
          <w:szCs w:val="28"/>
          <w:lang w:eastAsia="en-US"/>
        </w:rPr>
        <w:t>и</w:t>
      </w:r>
      <w:r w:rsidRPr="00A9619F">
        <w:rPr>
          <w:rFonts w:eastAsia="Calibri"/>
          <w:szCs w:val="28"/>
          <w:lang w:eastAsia="en-US"/>
        </w:rPr>
        <w:t>сь на качестве перевозок в городе.</w:t>
      </w:r>
    </w:p>
    <w:p w14:paraId="5E8590B7" w14:textId="456D3C78" w:rsidR="00F1122A" w:rsidRDefault="00F1122A" w:rsidP="00DD2997">
      <w:pPr>
        <w:spacing w:line="240" w:lineRule="auto"/>
        <w:ind w:firstLine="709"/>
        <w:rPr>
          <w:szCs w:val="28"/>
        </w:rPr>
      </w:pPr>
      <w:r w:rsidRPr="00F1122A">
        <w:rPr>
          <w:rFonts w:eastAsiaTheme="minorHAnsi"/>
          <w:szCs w:val="28"/>
          <w:lang w:eastAsia="en-US"/>
        </w:rPr>
        <w:t>В 2021 году на реализацию МП предусмотрено 6</w:t>
      </w:r>
      <w:r w:rsidR="00D410A5">
        <w:rPr>
          <w:rFonts w:eastAsiaTheme="minorHAnsi"/>
          <w:szCs w:val="28"/>
          <w:lang w:eastAsia="en-US"/>
        </w:rPr>
        <w:t xml:space="preserve"> </w:t>
      </w:r>
      <w:r w:rsidRPr="00F1122A">
        <w:rPr>
          <w:rFonts w:eastAsiaTheme="minorHAnsi"/>
          <w:szCs w:val="28"/>
          <w:lang w:eastAsia="en-US"/>
        </w:rPr>
        <w:t>933</w:t>
      </w:r>
      <w:r w:rsidR="00D410A5">
        <w:rPr>
          <w:rFonts w:eastAsiaTheme="minorHAnsi"/>
          <w:szCs w:val="28"/>
          <w:lang w:eastAsia="en-US"/>
        </w:rPr>
        <w:t xml:space="preserve"> </w:t>
      </w:r>
      <w:r w:rsidRPr="00F1122A">
        <w:rPr>
          <w:rFonts w:eastAsiaTheme="minorHAnsi"/>
          <w:szCs w:val="28"/>
          <w:lang w:eastAsia="en-US"/>
        </w:rPr>
        <w:t>584,492 тыс. руб., фактически</w:t>
      </w:r>
      <w:r w:rsidR="00F30BFA">
        <w:rPr>
          <w:rFonts w:eastAsiaTheme="minorHAnsi"/>
          <w:szCs w:val="28"/>
          <w:lang w:eastAsia="en-US"/>
        </w:rPr>
        <w:t xml:space="preserve"> использовано</w:t>
      </w:r>
      <w:r w:rsidRPr="00F1122A">
        <w:rPr>
          <w:rFonts w:eastAsiaTheme="minorHAnsi"/>
          <w:szCs w:val="28"/>
          <w:lang w:eastAsia="en-US"/>
        </w:rPr>
        <w:t xml:space="preserve"> </w:t>
      </w:r>
      <w:r w:rsidRPr="00A9619F">
        <w:rPr>
          <w:szCs w:val="28"/>
        </w:rPr>
        <w:t>6</w:t>
      </w:r>
      <w:r w:rsidR="00D410A5">
        <w:rPr>
          <w:szCs w:val="28"/>
        </w:rPr>
        <w:t xml:space="preserve"> </w:t>
      </w:r>
      <w:r w:rsidRPr="00A9619F">
        <w:rPr>
          <w:szCs w:val="28"/>
        </w:rPr>
        <w:t>062</w:t>
      </w:r>
      <w:r w:rsidR="00D410A5">
        <w:rPr>
          <w:szCs w:val="28"/>
        </w:rPr>
        <w:t xml:space="preserve"> </w:t>
      </w:r>
      <w:r w:rsidRPr="00A9619F">
        <w:rPr>
          <w:szCs w:val="28"/>
        </w:rPr>
        <w:t>118,061 тыс. руб. (87,4 % от плана</w:t>
      </w:r>
      <w:r w:rsidRPr="00F1122A">
        <w:rPr>
          <w:szCs w:val="28"/>
        </w:rPr>
        <w:t>), в том числе</w:t>
      </w:r>
      <w:r w:rsidR="00D410A5">
        <w:rPr>
          <w:szCs w:val="28"/>
        </w:rPr>
        <w:t xml:space="preserve"> средства</w:t>
      </w:r>
      <w:r w:rsidRPr="00F1122A">
        <w:rPr>
          <w:szCs w:val="28"/>
        </w:rPr>
        <w:t xml:space="preserve"> бюджета города Перми</w:t>
      </w:r>
      <w:r w:rsidRPr="00F1122A">
        <w:rPr>
          <w:rFonts w:eastAsiaTheme="minorHAnsi"/>
          <w:szCs w:val="28"/>
          <w:lang w:eastAsia="en-US"/>
        </w:rPr>
        <w:t xml:space="preserve"> – </w:t>
      </w:r>
      <w:r w:rsidRPr="00A9619F">
        <w:rPr>
          <w:szCs w:val="28"/>
        </w:rPr>
        <w:t>6</w:t>
      </w:r>
      <w:r w:rsidR="00D410A5">
        <w:rPr>
          <w:szCs w:val="28"/>
        </w:rPr>
        <w:t xml:space="preserve"> </w:t>
      </w:r>
      <w:r w:rsidRPr="00A9619F">
        <w:rPr>
          <w:szCs w:val="28"/>
        </w:rPr>
        <w:t>040</w:t>
      </w:r>
      <w:r w:rsidR="00D410A5">
        <w:rPr>
          <w:szCs w:val="28"/>
        </w:rPr>
        <w:t xml:space="preserve"> </w:t>
      </w:r>
      <w:r w:rsidRPr="00A9619F">
        <w:rPr>
          <w:szCs w:val="28"/>
        </w:rPr>
        <w:t xml:space="preserve">189,226 тыс. руб. (93,3 % от </w:t>
      </w:r>
      <w:r w:rsidRPr="00F1122A">
        <w:rPr>
          <w:szCs w:val="28"/>
        </w:rPr>
        <w:t>плана)</w:t>
      </w:r>
      <w:r w:rsidRPr="00F1122A">
        <w:rPr>
          <w:rFonts w:eastAsiaTheme="minorHAnsi"/>
          <w:szCs w:val="28"/>
          <w:lang w:eastAsia="en-US"/>
        </w:rPr>
        <w:t xml:space="preserve">, </w:t>
      </w:r>
      <w:r>
        <w:rPr>
          <w:szCs w:val="28"/>
        </w:rPr>
        <w:t xml:space="preserve">бюджета Пермского края – </w:t>
      </w:r>
      <w:r w:rsidRPr="00A9619F">
        <w:rPr>
          <w:szCs w:val="28"/>
        </w:rPr>
        <w:t>21</w:t>
      </w:r>
      <w:r w:rsidR="00D410A5">
        <w:rPr>
          <w:szCs w:val="28"/>
        </w:rPr>
        <w:t xml:space="preserve"> </w:t>
      </w:r>
      <w:r w:rsidRPr="00A9619F">
        <w:rPr>
          <w:szCs w:val="28"/>
        </w:rPr>
        <w:t xml:space="preserve">928,834 тыс. руб. (4,8 % от плана). </w:t>
      </w:r>
    </w:p>
    <w:p w14:paraId="085A4A21" w14:textId="77ADBCF2" w:rsidR="002A29F8" w:rsidRPr="00A9619F" w:rsidRDefault="002A29F8" w:rsidP="00DD2997">
      <w:pPr>
        <w:spacing w:line="240" w:lineRule="auto"/>
        <w:ind w:firstLine="709"/>
        <w:rPr>
          <w:szCs w:val="28"/>
        </w:rPr>
      </w:pPr>
      <w:r w:rsidRPr="00A9619F">
        <w:rPr>
          <w:szCs w:val="28"/>
        </w:rPr>
        <w:t xml:space="preserve">Не использованы средства бюджета города Перми и Пермского края на реализацию мероприятий по обновлению подвижного состава электрического наземного </w:t>
      </w:r>
      <w:r w:rsidRPr="0092732D">
        <w:rPr>
          <w:szCs w:val="28"/>
        </w:rPr>
        <w:t xml:space="preserve">транспорта ввиду того, что указанные мероприятия планируется осуществить за счет средств инфраструктурного бюджетного кредита в период </w:t>
      </w:r>
      <w:r w:rsidR="00D410A5">
        <w:rPr>
          <w:szCs w:val="28"/>
        </w:rPr>
        <w:br/>
      </w:r>
      <w:r w:rsidRPr="0092732D">
        <w:rPr>
          <w:szCs w:val="28"/>
        </w:rPr>
        <w:t>2022-2025 годов.</w:t>
      </w:r>
    </w:p>
    <w:p w14:paraId="0ADA946E" w14:textId="77777777" w:rsidR="002A29F8" w:rsidRPr="00A9619F" w:rsidRDefault="002A29F8" w:rsidP="00DD2997">
      <w:pPr>
        <w:spacing w:line="240" w:lineRule="auto"/>
        <w:ind w:firstLine="709"/>
        <w:rPr>
          <w:szCs w:val="28"/>
        </w:rPr>
      </w:pPr>
      <w:r w:rsidRPr="00A9619F">
        <w:rPr>
          <w:szCs w:val="28"/>
        </w:rPr>
        <w:t>Также использование средств не в полном объеме сложилось по причине:</w:t>
      </w:r>
    </w:p>
    <w:p w14:paraId="7E7CFB87" w14:textId="77777777" w:rsidR="002A29F8" w:rsidRPr="00A9619F" w:rsidRDefault="002A29F8" w:rsidP="00DD2997">
      <w:pPr>
        <w:spacing w:line="240" w:lineRule="auto"/>
        <w:ind w:firstLine="709"/>
        <w:rPr>
          <w:szCs w:val="28"/>
        </w:rPr>
      </w:pPr>
      <w:r w:rsidRPr="00A9619F">
        <w:rPr>
          <w:szCs w:val="28"/>
        </w:rPr>
        <w:t>длительной проработки</w:t>
      </w:r>
      <w:r>
        <w:rPr>
          <w:szCs w:val="28"/>
        </w:rPr>
        <w:t xml:space="preserve"> механизмов</w:t>
      </w:r>
      <w:r w:rsidRPr="00A9619F">
        <w:rPr>
          <w:szCs w:val="28"/>
        </w:rPr>
        <w:t xml:space="preserve"> привлечения инвесторов по </w:t>
      </w:r>
      <w:r>
        <w:rPr>
          <w:szCs w:val="28"/>
        </w:rPr>
        <w:t xml:space="preserve">восстановлению и </w:t>
      </w:r>
      <w:r w:rsidRPr="00A9619F">
        <w:rPr>
          <w:szCs w:val="28"/>
        </w:rPr>
        <w:t>обустройству остановочных павильонов;</w:t>
      </w:r>
    </w:p>
    <w:p w14:paraId="1BCA5365" w14:textId="5F369429" w:rsidR="002A29F8" w:rsidRPr="00A9619F" w:rsidRDefault="002A29F8" w:rsidP="00DD2997">
      <w:pPr>
        <w:spacing w:line="240" w:lineRule="auto"/>
        <w:ind w:firstLine="709"/>
        <w:rPr>
          <w:szCs w:val="28"/>
        </w:rPr>
      </w:pPr>
      <w:r w:rsidRPr="00A9619F">
        <w:rPr>
          <w:szCs w:val="28"/>
        </w:rPr>
        <w:t>прекращения регулярных перев</w:t>
      </w:r>
      <w:r w:rsidR="00A04BE7">
        <w:rPr>
          <w:szCs w:val="28"/>
        </w:rPr>
        <w:t xml:space="preserve">озок автомобильным транспортом </w:t>
      </w:r>
      <w:r w:rsidRPr="00A9619F">
        <w:rPr>
          <w:szCs w:val="28"/>
        </w:rPr>
        <w:t>на муниципальном маршруте города Перми №</w:t>
      </w:r>
      <w:r w:rsidR="00D410A5">
        <w:rPr>
          <w:szCs w:val="28"/>
        </w:rPr>
        <w:t xml:space="preserve"> </w:t>
      </w:r>
      <w:r w:rsidRPr="00A9619F">
        <w:rPr>
          <w:szCs w:val="28"/>
        </w:rPr>
        <w:t>2 ввиду открытия железнодорожного сообщения на участке Пермь II – ОП «Мотовилиха»;</w:t>
      </w:r>
    </w:p>
    <w:p w14:paraId="3BEE0C27" w14:textId="77777777" w:rsidR="002A29F8" w:rsidRPr="00A9619F" w:rsidRDefault="002A29F8" w:rsidP="00DD2997">
      <w:pPr>
        <w:spacing w:line="240" w:lineRule="auto"/>
        <w:ind w:firstLine="709"/>
        <w:rPr>
          <w:szCs w:val="28"/>
        </w:rPr>
      </w:pPr>
      <w:r w:rsidRPr="00A9619F">
        <w:rPr>
          <w:szCs w:val="28"/>
        </w:rPr>
        <w:lastRenderedPageBreak/>
        <w:t>экономии по итогам конкурсных процедур, а также на основании фактически выполненных работ.</w:t>
      </w:r>
    </w:p>
    <w:p w14:paraId="78B0CCC4" w14:textId="10AF08C0" w:rsidR="00A04BE7" w:rsidRPr="001143A1" w:rsidRDefault="002A29F8" w:rsidP="00DD2997">
      <w:pPr>
        <w:spacing w:line="240" w:lineRule="auto"/>
        <w:ind w:firstLine="709"/>
        <w:rPr>
          <w:szCs w:val="28"/>
        </w:rPr>
      </w:pPr>
      <w:r w:rsidRPr="00A9619F">
        <w:rPr>
          <w:szCs w:val="28"/>
        </w:rPr>
        <w:t>Интегральная оценка эффективности реализации МП за 2021 год составляет 2,14 балла, что соответствует средней степени эффективности реализации.</w:t>
      </w:r>
      <w:r w:rsidR="00F04ECB">
        <w:rPr>
          <w:szCs w:val="28"/>
        </w:rPr>
        <w:t xml:space="preserve"> </w:t>
      </w:r>
    </w:p>
    <w:p w14:paraId="31AC6DFF" w14:textId="77777777" w:rsidR="00B243C3" w:rsidRPr="00F33C81" w:rsidRDefault="00B243C3" w:rsidP="00DD2997">
      <w:pPr>
        <w:spacing w:line="240" w:lineRule="auto"/>
        <w:ind w:firstLine="709"/>
      </w:pPr>
      <w:r w:rsidRPr="00F33C81">
        <w:t>2.5 ФЦН «Пространственное развитие».</w:t>
      </w:r>
    </w:p>
    <w:p w14:paraId="3F048D9A" w14:textId="46690A73" w:rsidR="00B243C3" w:rsidRPr="001143A1" w:rsidRDefault="00B243C3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33C81">
        <w:rPr>
          <w:rFonts w:eastAsiaTheme="minorHAnsi"/>
          <w:szCs w:val="28"/>
          <w:lang w:eastAsia="en-US"/>
        </w:rPr>
        <w:t>Для достижения стратегической цели ФЦН «Пространственное развитие» по сбалансированной и эффективной пространственной организации города Перми реализуются следующие МП:</w:t>
      </w:r>
    </w:p>
    <w:p w14:paraId="2CB92F1A" w14:textId="4BDED9A9" w:rsidR="00B243C3" w:rsidRPr="001143A1" w:rsidRDefault="00B243C3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«Градостроительная деятельность на территории города Перми»</w:t>
      </w:r>
      <w:r w:rsidRPr="001143A1">
        <w:t xml:space="preserve"> </w:t>
      </w:r>
      <w:r w:rsidRPr="001143A1">
        <w:rPr>
          <w:szCs w:val="28"/>
        </w:rPr>
        <w:t>(постановление администрации города Перми от 15 октября 2018 г. № 713);</w:t>
      </w:r>
    </w:p>
    <w:p w14:paraId="5750D056" w14:textId="77777777" w:rsidR="00B243C3" w:rsidRPr="001143A1" w:rsidRDefault="00B243C3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«Охрана природы и лесное хозяйство города Перми»</w:t>
      </w:r>
      <w:r w:rsidRPr="001143A1">
        <w:t xml:space="preserve"> </w:t>
      </w:r>
      <w:r w:rsidRPr="001143A1">
        <w:rPr>
          <w:szCs w:val="28"/>
        </w:rPr>
        <w:t>(постановление администрации города Перми от 19 октября 2018 г. № 781).</w:t>
      </w:r>
    </w:p>
    <w:p w14:paraId="52554F8E" w14:textId="202E36C9" w:rsidR="00472C35" w:rsidRDefault="00472C3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946AF">
        <w:rPr>
          <w:szCs w:val="28"/>
        </w:rPr>
        <w:t>2.5.1. Целью реализации МП «Градостроительная деятельность на территории города Перми» является сбалансированное р</w:t>
      </w:r>
      <w:r>
        <w:rPr>
          <w:szCs w:val="28"/>
        </w:rPr>
        <w:t>азвитие территории города Перми посредством территориального планирования. Достижение</w:t>
      </w:r>
      <w:r w:rsidRPr="00181FE9">
        <w:rPr>
          <w:szCs w:val="28"/>
        </w:rPr>
        <w:t xml:space="preserve"> цели </w:t>
      </w:r>
      <w:r>
        <w:rPr>
          <w:szCs w:val="28"/>
        </w:rPr>
        <w:t>МП</w:t>
      </w:r>
      <w:r w:rsidRPr="00181FE9">
        <w:rPr>
          <w:szCs w:val="28"/>
        </w:rPr>
        <w:t xml:space="preserve"> характеризуется п</w:t>
      </w:r>
      <w:r>
        <w:rPr>
          <w:bCs/>
          <w:szCs w:val="28"/>
        </w:rPr>
        <w:t>оказателем по обеспеченности</w:t>
      </w:r>
      <w:r w:rsidRPr="00181FE9">
        <w:rPr>
          <w:bCs/>
          <w:szCs w:val="28"/>
        </w:rPr>
        <w:t xml:space="preserve"> документами градостроительного проектирования</w:t>
      </w:r>
      <w:r w:rsidRPr="00181FE9">
        <w:rPr>
          <w:szCs w:val="28"/>
        </w:rPr>
        <w:t>, который является целевым показателем Плана</w:t>
      </w:r>
      <w:r>
        <w:rPr>
          <w:szCs w:val="28"/>
        </w:rPr>
        <w:t xml:space="preserve"> мероприятий. </w:t>
      </w:r>
      <w:r w:rsidR="00583EEA">
        <w:rPr>
          <w:szCs w:val="28"/>
        </w:rPr>
        <w:br/>
      </w:r>
      <w:r>
        <w:rPr>
          <w:bCs/>
          <w:szCs w:val="28"/>
        </w:rPr>
        <w:t>По итогам 2021</w:t>
      </w:r>
      <w:r w:rsidRPr="00A946AF">
        <w:rPr>
          <w:bCs/>
          <w:szCs w:val="28"/>
        </w:rPr>
        <w:t xml:space="preserve"> год</w:t>
      </w:r>
      <w:r>
        <w:rPr>
          <w:bCs/>
          <w:szCs w:val="28"/>
        </w:rPr>
        <w:t>а</w:t>
      </w:r>
      <w:r w:rsidRPr="00A946AF">
        <w:rPr>
          <w:bCs/>
          <w:szCs w:val="28"/>
        </w:rPr>
        <w:t xml:space="preserve"> обеспеченность документами градостроительного п</w:t>
      </w:r>
      <w:r>
        <w:rPr>
          <w:bCs/>
          <w:szCs w:val="28"/>
        </w:rPr>
        <w:t xml:space="preserve">роектирования составила 98,49 </w:t>
      </w:r>
      <w:r w:rsidRPr="00A946AF">
        <w:rPr>
          <w:bCs/>
          <w:szCs w:val="28"/>
        </w:rPr>
        <w:t xml:space="preserve">% </w:t>
      </w:r>
      <w:r>
        <w:rPr>
          <w:szCs w:val="28"/>
        </w:rPr>
        <w:t>при плане – 98,28 %</w:t>
      </w:r>
      <w:r w:rsidRPr="00A946AF">
        <w:rPr>
          <w:szCs w:val="28"/>
        </w:rPr>
        <w:t>.</w:t>
      </w:r>
    </w:p>
    <w:p w14:paraId="2DD9CC09" w14:textId="23EED107" w:rsidR="00472C35" w:rsidRDefault="00472C35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Подпрограмма 1</w:t>
      </w:r>
      <w:r w:rsidRPr="00A946AF">
        <w:rPr>
          <w:szCs w:val="28"/>
        </w:rPr>
        <w:t xml:space="preserve"> «Реализация Ге</w:t>
      </w:r>
      <w:r w:rsidR="00A04BE7">
        <w:rPr>
          <w:szCs w:val="28"/>
        </w:rPr>
        <w:t xml:space="preserve">нерального плана города Перми </w:t>
      </w:r>
      <w:r>
        <w:rPr>
          <w:szCs w:val="28"/>
        </w:rPr>
        <w:t xml:space="preserve">и </w:t>
      </w:r>
      <w:r w:rsidRPr="00A946AF">
        <w:rPr>
          <w:szCs w:val="28"/>
        </w:rPr>
        <w:t>градостроительной политики города Перми, развитие центра и локальных центров».</w:t>
      </w:r>
      <w:r>
        <w:rPr>
          <w:szCs w:val="28"/>
        </w:rPr>
        <w:t xml:space="preserve"> </w:t>
      </w:r>
      <w:r w:rsidR="00555805">
        <w:rPr>
          <w:szCs w:val="28"/>
        </w:rPr>
        <w:br/>
      </w:r>
      <w:r w:rsidRPr="008B469D">
        <w:rPr>
          <w:szCs w:val="28"/>
        </w:rPr>
        <w:t>В отчетном году продол</w:t>
      </w:r>
      <w:r w:rsidR="00A04BE7">
        <w:rPr>
          <w:szCs w:val="28"/>
        </w:rPr>
        <w:t xml:space="preserve">жалась разработка документации </w:t>
      </w:r>
      <w:r w:rsidRPr="008B469D">
        <w:rPr>
          <w:szCs w:val="28"/>
        </w:rPr>
        <w:t>по планировке территори</w:t>
      </w:r>
      <w:r>
        <w:rPr>
          <w:szCs w:val="28"/>
        </w:rPr>
        <w:t>й.</w:t>
      </w:r>
    </w:p>
    <w:p w14:paraId="177539C2" w14:textId="77777777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В отчетном периоде разработана и утверждена документация по планировке территорий</w:t>
      </w:r>
      <w:r>
        <w:rPr>
          <w:szCs w:val="28"/>
        </w:rPr>
        <w:t xml:space="preserve"> (далее – ДПТ)</w:t>
      </w:r>
      <w:r w:rsidRPr="00D67721">
        <w:rPr>
          <w:szCs w:val="28"/>
        </w:rPr>
        <w:t xml:space="preserve"> в целях:</w:t>
      </w:r>
    </w:p>
    <w:p w14:paraId="07357BB5" w14:textId="27F87CA3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формирования земельных участков на торги по итогам реализации программы по расселению ветхого и авар</w:t>
      </w:r>
      <w:r>
        <w:rPr>
          <w:szCs w:val="28"/>
        </w:rPr>
        <w:t xml:space="preserve">ийного жилья площадью 34,17 га </w:t>
      </w:r>
      <w:r w:rsidRPr="00D67721">
        <w:rPr>
          <w:szCs w:val="28"/>
        </w:rPr>
        <w:t>и 1,76 га, соответственно;</w:t>
      </w:r>
    </w:p>
    <w:p w14:paraId="29D77305" w14:textId="77777777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формирования земельных участков под строительство на торги площадью 10,33 га;</w:t>
      </w:r>
    </w:p>
    <w:p w14:paraId="49645D5C" w14:textId="77777777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развития улично-дорожной сети площадью 69,39 га и 9,67 га, соответственно;</w:t>
      </w:r>
    </w:p>
    <w:p w14:paraId="2A5E6465" w14:textId="1BD5C752" w:rsidR="00472C35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постановки земельных участков под многоквартирными домами на государственный кадастровый учет площадью 156,4 га и 5,22 га соответственно.</w:t>
      </w:r>
    </w:p>
    <w:p w14:paraId="023E4598" w14:textId="77777777" w:rsidR="00472C35" w:rsidRPr="00D67721" w:rsidRDefault="00F04ECB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Также выполнены инженерно-</w:t>
      </w:r>
      <w:r w:rsidR="00472C35" w:rsidRPr="00D67721">
        <w:rPr>
          <w:szCs w:val="28"/>
        </w:rPr>
        <w:t>геодезические изыскания в целях:</w:t>
      </w:r>
    </w:p>
    <w:p w14:paraId="2A0095F6" w14:textId="77777777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формирования земельных участков под строительство на торги площадью 1,89 га;</w:t>
      </w:r>
    </w:p>
    <w:p w14:paraId="7385CB9E" w14:textId="77777777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развития улично-дорожной сети площадью 7,73 га;</w:t>
      </w:r>
    </w:p>
    <w:p w14:paraId="6EE167A7" w14:textId="02D234DD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постановки земельных участков под многоквартирными домами на государственный кадастровый учет площадью 101,75 га;</w:t>
      </w:r>
    </w:p>
    <w:p w14:paraId="58526A3A" w14:textId="77777777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благоустройства площадью 1,4 га;</w:t>
      </w:r>
    </w:p>
    <w:p w14:paraId="6CC216F3" w14:textId="77777777" w:rsidR="00472C35" w:rsidRPr="00D67721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t>образования участков под общеобразовательные объекты площадью 6,4 га, объекты дошкольного образования – 0,75 га;</w:t>
      </w:r>
    </w:p>
    <w:p w14:paraId="6CF746FC" w14:textId="78E266EE" w:rsidR="00472C35" w:rsidRDefault="00472C35" w:rsidP="00DD2997">
      <w:pPr>
        <w:spacing w:line="240" w:lineRule="auto"/>
        <w:ind w:firstLine="709"/>
        <w:rPr>
          <w:szCs w:val="28"/>
        </w:rPr>
      </w:pPr>
      <w:r w:rsidRPr="00D67721">
        <w:rPr>
          <w:szCs w:val="28"/>
        </w:rPr>
        <w:lastRenderedPageBreak/>
        <w:t>образования участков под объе</w:t>
      </w:r>
      <w:r w:rsidR="00583EEA">
        <w:rPr>
          <w:szCs w:val="28"/>
        </w:rPr>
        <w:t>кты капитального строительства</w:t>
      </w:r>
      <w:r w:rsidRPr="00D67721">
        <w:rPr>
          <w:szCs w:val="28"/>
        </w:rPr>
        <w:t xml:space="preserve"> площадью 3,29 га.</w:t>
      </w:r>
    </w:p>
    <w:p w14:paraId="656B222A" w14:textId="360ACA1B" w:rsidR="00472C35" w:rsidRDefault="00472C35" w:rsidP="00DD2997">
      <w:pPr>
        <w:spacing w:line="240" w:lineRule="auto"/>
        <w:ind w:firstLine="709"/>
        <w:rPr>
          <w:szCs w:val="28"/>
        </w:rPr>
      </w:pPr>
      <w:r w:rsidRPr="002642DB">
        <w:rPr>
          <w:szCs w:val="28"/>
        </w:rPr>
        <w:t xml:space="preserve">В </w:t>
      </w:r>
      <w:r>
        <w:rPr>
          <w:szCs w:val="28"/>
        </w:rPr>
        <w:t>целях</w:t>
      </w:r>
      <w:r w:rsidRPr="002642DB">
        <w:rPr>
          <w:szCs w:val="28"/>
        </w:rPr>
        <w:t xml:space="preserve"> актуализации Правил землепользования и з</w:t>
      </w:r>
      <w:r>
        <w:rPr>
          <w:szCs w:val="28"/>
        </w:rPr>
        <w:t>астройки города Перми внесено 8</w:t>
      </w:r>
      <w:r w:rsidRPr="002642DB">
        <w:rPr>
          <w:szCs w:val="28"/>
        </w:rPr>
        <w:t xml:space="preserve"> изменений в решение Пермской городской Думы </w:t>
      </w:r>
      <w:r w:rsidR="00583EEA">
        <w:rPr>
          <w:szCs w:val="28"/>
        </w:rPr>
        <w:t>о</w:t>
      </w:r>
      <w:r w:rsidRPr="002642DB">
        <w:rPr>
          <w:szCs w:val="28"/>
        </w:rPr>
        <w:t>т 26.06.2007 № 143 «Об утверждении Правил землепользования и застройки города Перми».</w:t>
      </w:r>
    </w:p>
    <w:p w14:paraId="5A0A7F65" w14:textId="0B075DD4" w:rsidR="00472C35" w:rsidRDefault="00472C35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По итогам 2021</w:t>
      </w:r>
      <w:r w:rsidR="00583EEA">
        <w:rPr>
          <w:szCs w:val="28"/>
        </w:rPr>
        <w:t xml:space="preserve"> года</w:t>
      </w:r>
      <w:r>
        <w:rPr>
          <w:szCs w:val="28"/>
        </w:rPr>
        <w:t xml:space="preserve"> разработаны и утверждены 1</w:t>
      </w:r>
      <w:r w:rsidR="00583EEA">
        <w:rPr>
          <w:szCs w:val="28"/>
        </w:rPr>
        <w:t xml:space="preserve"> </w:t>
      </w:r>
      <w:r>
        <w:rPr>
          <w:szCs w:val="28"/>
        </w:rPr>
        <w:t>767</w:t>
      </w:r>
      <w:r w:rsidRPr="00C17E09">
        <w:rPr>
          <w:szCs w:val="28"/>
        </w:rPr>
        <w:t xml:space="preserve"> градостроительных планов земельных участков, чт</w:t>
      </w:r>
      <w:r>
        <w:rPr>
          <w:szCs w:val="28"/>
        </w:rPr>
        <w:t>о больше запланированного на 270</w:t>
      </w:r>
      <w:r w:rsidRPr="00C17E09">
        <w:rPr>
          <w:szCs w:val="28"/>
        </w:rPr>
        <w:t xml:space="preserve"> ед. в связи </w:t>
      </w:r>
      <w:r>
        <w:rPr>
          <w:szCs w:val="28"/>
        </w:rPr>
        <w:br/>
      </w:r>
      <w:r w:rsidRPr="00C17E09">
        <w:rPr>
          <w:szCs w:val="28"/>
        </w:rPr>
        <w:t xml:space="preserve">с </w:t>
      </w:r>
      <w:r>
        <w:rPr>
          <w:szCs w:val="28"/>
        </w:rPr>
        <w:t>заявительным характером мероприятия.</w:t>
      </w:r>
    </w:p>
    <w:p w14:paraId="5FC6333C" w14:textId="111ABE58" w:rsidR="00472C35" w:rsidRDefault="00472C35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По итогам отчетного периода д</w:t>
      </w:r>
      <w:r w:rsidRPr="00F50EED">
        <w:rPr>
          <w:szCs w:val="28"/>
        </w:rPr>
        <w:t xml:space="preserve">оля площади территорий, на которые разработана и утверждена </w:t>
      </w:r>
      <w:r>
        <w:rPr>
          <w:szCs w:val="28"/>
        </w:rPr>
        <w:t>ДПТ</w:t>
      </w:r>
      <w:r w:rsidRPr="00F50EED">
        <w:rPr>
          <w:szCs w:val="28"/>
        </w:rPr>
        <w:t>, от площади территории городского округа, подле</w:t>
      </w:r>
      <w:r>
        <w:rPr>
          <w:szCs w:val="28"/>
        </w:rPr>
        <w:t xml:space="preserve">жащей застройке в соответствии </w:t>
      </w:r>
      <w:r w:rsidRPr="00F50EED">
        <w:rPr>
          <w:szCs w:val="28"/>
        </w:rPr>
        <w:t xml:space="preserve">с Генеральным планом города Перми, в части функциональных зон СТН (нарастающим итогом) составила </w:t>
      </w:r>
      <w:r>
        <w:rPr>
          <w:szCs w:val="28"/>
        </w:rPr>
        <w:t>95,46</w:t>
      </w:r>
      <w:r w:rsidRPr="00F50EED">
        <w:rPr>
          <w:szCs w:val="28"/>
        </w:rPr>
        <w:t xml:space="preserve"> % </w:t>
      </w:r>
      <w:r>
        <w:rPr>
          <w:szCs w:val="28"/>
        </w:rPr>
        <w:t>при плане 94,85 %</w:t>
      </w:r>
      <w:r w:rsidRPr="00F50EED">
        <w:rPr>
          <w:szCs w:val="28"/>
        </w:rPr>
        <w:t>. Обеспеченность документами градостроительного зонирования составила 100,0 %.</w:t>
      </w:r>
    </w:p>
    <w:p w14:paraId="51A87411" w14:textId="4C9D6157" w:rsidR="00472C35" w:rsidRDefault="00583EEA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Вместе с тем</w:t>
      </w:r>
      <w:r w:rsidR="00472C35" w:rsidRPr="00F70546">
        <w:rPr>
          <w:szCs w:val="28"/>
        </w:rPr>
        <w:t xml:space="preserve"> доля территорий, на которых созданы условия для развития улично-дорожной сети в текущем периоде, от количества территорий, </w:t>
      </w:r>
      <w:r w:rsidR="00472C35">
        <w:rPr>
          <w:szCs w:val="28"/>
        </w:rPr>
        <w:br/>
      </w:r>
      <w:r w:rsidR="00472C35" w:rsidRPr="00F70546">
        <w:rPr>
          <w:szCs w:val="28"/>
        </w:rPr>
        <w:t>на которых запланировано развитие улично-дорожной сети</w:t>
      </w:r>
      <w:r w:rsidR="007702EE">
        <w:rPr>
          <w:szCs w:val="28"/>
        </w:rPr>
        <w:t>,</w:t>
      </w:r>
      <w:r w:rsidR="00472C35" w:rsidRPr="00F70546">
        <w:rPr>
          <w:szCs w:val="28"/>
        </w:rPr>
        <w:t xml:space="preserve"> составила 88,9 % </w:t>
      </w:r>
      <w:r w:rsidR="00472C35">
        <w:rPr>
          <w:szCs w:val="28"/>
        </w:rPr>
        <w:br/>
      </w:r>
      <w:r w:rsidR="00472C35" w:rsidRPr="00F70546">
        <w:rPr>
          <w:szCs w:val="28"/>
        </w:rPr>
        <w:t>при плане 100</w:t>
      </w:r>
      <w:r w:rsidR="00C70B76">
        <w:rPr>
          <w:szCs w:val="28"/>
        </w:rPr>
        <w:t xml:space="preserve">,0 </w:t>
      </w:r>
      <w:r w:rsidR="00472C35" w:rsidRPr="00F70546">
        <w:rPr>
          <w:szCs w:val="28"/>
        </w:rPr>
        <w:t>%, поскольку не утвержден проект планировки территории и проект межевания территории по ул. Плеханова от шоссе Космонавтов до ул. Грузинской в Д</w:t>
      </w:r>
      <w:r w:rsidR="00472C35">
        <w:rPr>
          <w:szCs w:val="28"/>
        </w:rPr>
        <w:t xml:space="preserve">зержинском районе города Перми </w:t>
      </w:r>
      <w:r w:rsidR="00472C35" w:rsidRPr="00F70546">
        <w:rPr>
          <w:szCs w:val="28"/>
        </w:rPr>
        <w:t xml:space="preserve">площадью </w:t>
      </w:r>
      <w:r w:rsidR="00E011A3">
        <w:rPr>
          <w:szCs w:val="28"/>
        </w:rPr>
        <w:t xml:space="preserve">11,67 га, </w:t>
      </w:r>
      <w:r w:rsidR="00472C35">
        <w:rPr>
          <w:szCs w:val="28"/>
        </w:rPr>
        <w:t xml:space="preserve">в связи </w:t>
      </w:r>
      <w:r w:rsidR="00472C35" w:rsidRPr="00F70546">
        <w:rPr>
          <w:szCs w:val="28"/>
        </w:rPr>
        <w:t>с необходимостью изменения границ проектирования.</w:t>
      </w:r>
    </w:p>
    <w:p w14:paraId="46797FE6" w14:textId="2D467BDF" w:rsidR="00472C35" w:rsidRDefault="00472C35" w:rsidP="00DD2997">
      <w:pPr>
        <w:spacing w:line="240" w:lineRule="auto"/>
        <w:ind w:firstLine="709"/>
        <w:outlineLvl w:val="0"/>
        <w:rPr>
          <w:szCs w:val="28"/>
        </w:rPr>
      </w:pPr>
      <w:r w:rsidRPr="00F70546">
        <w:rPr>
          <w:szCs w:val="28"/>
        </w:rPr>
        <w:t xml:space="preserve">По итогам 2021 года из закрепленных за </w:t>
      </w:r>
      <w:r w:rsidR="00583EEA">
        <w:rPr>
          <w:szCs w:val="28"/>
        </w:rPr>
        <w:t>департаментом градостроительства и архитектуры администрации города Перми</w:t>
      </w:r>
      <w:r w:rsidRPr="00F70546">
        <w:rPr>
          <w:szCs w:val="28"/>
        </w:rPr>
        <w:t xml:space="preserve"> 3 целевых показателей эффективности работы муницип</w:t>
      </w:r>
      <w:r w:rsidR="00E011A3">
        <w:rPr>
          <w:szCs w:val="28"/>
        </w:rPr>
        <w:t xml:space="preserve">ального образования город Пермь </w:t>
      </w:r>
      <w:r w:rsidRPr="00F70546">
        <w:rPr>
          <w:szCs w:val="28"/>
        </w:rPr>
        <w:t>в сфере имущественных отношений, утвержденных распоряжением губернатора</w:t>
      </w:r>
      <w:r>
        <w:rPr>
          <w:szCs w:val="28"/>
        </w:rPr>
        <w:t xml:space="preserve"> Пермского края </w:t>
      </w:r>
      <w:r w:rsidR="00555805">
        <w:rPr>
          <w:szCs w:val="28"/>
        </w:rPr>
        <w:br/>
      </w:r>
      <w:r>
        <w:rPr>
          <w:szCs w:val="28"/>
        </w:rPr>
        <w:t>от 30.10.2017 № 246-р</w:t>
      </w:r>
      <w:r w:rsidRPr="00F70546">
        <w:rPr>
          <w:szCs w:val="28"/>
        </w:rPr>
        <w:t xml:space="preserve">, исполнено 2 показателя. Не достигнуто плановое значение показателя по доле объектов капитального строительства с установленными (уточненным) местоположением на земельных участках в общем количестве учтенных в Едином государственном реестре недвижимости объектов капитального строительства на территории муниципального района (городского округа, городского поселения) в связи с тем, что в ходе проведения анализа выявлены объекты капитального строительства, по которым осуществить привязку к земельному участку не представляется возможным. </w:t>
      </w:r>
    </w:p>
    <w:p w14:paraId="3E2C7E96" w14:textId="77777777" w:rsidR="00472C35" w:rsidRDefault="00472C35" w:rsidP="00DD2997">
      <w:pPr>
        <w:spacing w:line="240" w:lineRule="auto"/>
        <w:ind w:firstLine="709"/>
        <w:outlineLvl w:val="0"/>
        <w:rPr>
          <w:szCs w:val="28"/>
        </w:rPr>
      </w:pPr>
      <w:r>
        <w:rPr>
          <w:szCs w:val="28"/>
        </w:rPr>
        <w:t>Подпрограмма 2</w:t>
      </w:r>
      <w:r w:rsidRPr="00A946AF">
        <w:rPr>
          <w:szCs w:val="28"/>
        </w:rPr>
        <w:t xml:space="preserve"> «Улучшение архи</w:t>
      </w:r>
      <w:r>
        <w:rPr>
          <w:szCs w:val="28"/>
        </w:rPr>
        <w:t xml:space="preserve">тектурного облика города Перми». </w:t>
      </w:r>
    </w:p>
    <w:p w14:paraId="4C0106C6" w14:textId="6A12A5F3" w:rsidR="00472C35" w:rsidRDefault="00472C35" w:rsidP="00DD2997">
      <w:pPr>
        <w:spacing w:line="240" w:lineRule="auto"/>
        <w:ind w:firstLine="709"/>
        <w:rPr>
          <w:szCs w:val="28"/>
        </w:rPr>
      </w:pPr>
      <w:r w:rsidRPr="00E27E5F">
        <w:rPr>
          <w:szCs w:val="28"/>
        </w:rPr>
        <w:t xml:space="preserve">В целях обеспечения сноса </w:t>
      </w:r>
      <w:r w:rsidR="00583EEA">
        <w:rPr>
          <w:szCs w:val="28"/>
        </w:rPr>
        <w:t>самовольных построек, приведения</w:t>
      </w:r>
      <w:r w:rsidRPr="00E27E5F">
        <w:rPr>
          <w:szCs w:val="28"/>
        </w:rPr>
        <w:t xml:space="preserve"> объектов капитального строительства в первоначальное положение на территории города Перми территориальными органами администрации города Перми проведено </w:t>
      </w:r>
      <w:r w:rsidR="00583EEA">
        <w:rPr>
          <w:szCs w:val="28"/>
        </w:rPr>
        <w:br/>
      </w:r>
      <w:r w:rsidRPr="00E27E5F">
        <w:rPr>
          <w:szCs w:val="28"/>
        </w:rPr>
        <w:t>5 экспертиз по объектам (125 % от плана) в Индустриальном, Кировском, Мотовилихинском, Свердловском районах города Перми.</w:t>
      </w:r>
    </w:p>
    <w:p w14:paraId="5E6DC24E" w14:textId="215173F3" w:rsidR="00472C35" w:rsidRDefault="00472C35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Кроме того, </w:t>
      </w:r>
      <w:r w:rsidRPr="002C1F86">
        <w:rPr>
          <w:szCs w:val="28"/>
        </w:rPr>
        <w:t>выполнены работы по выявлению и демонтажу вывесок, не соответствующих Правилам благоустройства территории города Перми, в 2021 году в реестр вывесок, подлежащих принудительному демонтажу, выявленных на территории города Перми, включено 3</w:t>
      </w:r>
      <w:r w:rsidR="00583EEA">
        <w:rPr>
          <w:szCs w:val="28"/>
        </w:rPr>
        <w:t xml:space="preserve"> </w:t>
      </w:r>
      <w:r w:rsidRPr="002C1F86">
        <w:rPr>
          <w:szCs w:val="28"/>
        </w:rPr>
        <w:t>1</w:t>
      </w:r>
      <w:r>
        <w:rPr>
          <w:szCs w:val="28"/>
        </w:rPr>
        <w:t>60 вывесок</w:t>
      </w:r>
      <w:r w:rsidRPr="002C1F86">
        <w:rPr>
          <w:szCs w:val="28"/>
        </w:rPr>
        <w:t>, демонтировано 2</w:t>
      </w:r>
      <w:r w:rsidR="00583EEA">
        <w:rPr>
          <w:szCs w:val="28"/>
        </w:rPr>
        <w:t xml:space="preserve"> </w:t>
      </w:r>
      <w:r w:rsidRPr="002C1F86">
        <w:rPr>
          <w:szCs w:val="28"/>
        </w:rPr>
        <w:t xml:space="preserve">926 </w:t>
      </w:r>
      <w:r>
        <w:rPr>
          <w:szCs w:val="28"/>
        </w:rPr>
        <w:t>вывесок</w:t>
      </w:r>
      <w:r w:rsidRPr="002C1F86">
        <w:rPr>
          <w:szCs w:val="28"/>
        </w:rPr>
        <w:t>.</w:t>
      </w:r>
    </w:p>
    <w:p w14:paraId="33C40526" w14:textId="77777777" w:rsidR="00472C35" w:rsidRDefault="00472C3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Подпрограмма 3</w:t>
      </w:r>
      <w:r w:rsidRPr="00A946AF">
        <w:rPr>
          <w:szCs w:val="28"/>
        </w:rPr>
        <w:t xml:space="preserve"> «Создание условий для развития жилищного строительства». </w:t>
      </w:r>
    </w:p>
    <w:p w14:paraId="02066258" w14:textId="6284DF9B" w:rsidR="00472C35" w:rsidRDefault="00472C3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C17E09">
        <w:rPr>
          <w:szCs w:val="28"/>
        </w:rPr>
        <w:t xml:space="preserve">В рамках задачи по вовлечению земельных </w:t>
      </w:r>
      <w:r w:rsidR="00583EEA">
        <w:rPr>
          <w:szCs w:val="28"/>
        </w:rPr>
        <w:t>участков в хозяйственный оборот</w:t>
      </w:r>
      <w:r w:rsidRPr="00C17E09">
        <w:rPr>
          <w:szCs w:val="28"/>
        </w:rPr>
        <w:t xml:space="preserve"> общая площадь земельных участков</w:t>
      </w:r>
      <w:r w:rsidR="00583EEA">
        <w:rPr>
          <w:szCs w:val="28"/>
        </w:rPr>
        <w:t>,</w:t>
      </w:r>
      <w:r w:rsidRPr="00C17E09">
        <w:rPr>
          <w:szCs w:val="28"/>
        </w:rPr>
        <w:t xml:space="preserve"> переданных в департамент земельных отношений администрации город</w:t>
      </w:r>
      <w:r>
        <w:rPr>
          <w:szCs w:val="28"/>
        </w:rPr>
        <w:t>а Перми на торги</w:t>
      </w:r>
      <w:r w:rsidR="00583EEA">
        <w:rPr>
          <w:szCs w:val="28"/>
        </w:rPr>
        <w:t>,</w:t>
      </w:r>
      <w:r>
        <w:rPr>
          <w:szCs w:val="28"/>
        </w:rPr>
        <w:t xml:space="preserve"> составила 26,9 га (238,05 % </w:t>
      </w:r>
      <w:r w:rsidR="00555805">
        <w:rPr>
          <w:szCs w:val="28"/>
        </w:rPr>
        <w:br/>
      </w:r>
      <w:r>
        <w:rPr>
          <w:szCs w:val="28"/>
        </w:rPr>
        <w:t>от плана)</w:t>
      </w:r>
      <w:r w:rsidRPr="00C17E09">
        <w:rPr>
          <w:szCs w:val="28"/>
        </w:rPr>
        <w:t>.</w:t>
      </w:r>
    </w:p>
    <w:p w14:paraId="49F76DC9" w14:textId="27E20A0B" w:rsidR="00472C35" w:rsidRDefault="00472C3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72C35">
        <w:rPr>
          <w:szCs w:val="28"/>
        </w:rPr>
        <w:t>В целях развития территорий города Перми подготовлены 3 концепции застройки территорий: концепция по террито</w:t>
      </w:r>
      <w:r w:rsidR="00583EEA">
        <w:rPr>
          <w:szCs w:val="28"/>
        </w:rPr>
        <w:t xml:space="preserve">рии, ограниченной ул. Полтавской, </w:t>
      </w:r>
      <w:r w:rsidR="00555805">
        <w:rPr>
          <w:szCs w:val="28"/>
        </w:rPr>
        <w:br/>
      </w:r>
      <w:r w:rsidR="00583EEA">
        <w:rPr>
          <w:szCs w:val="28"/>
        </w:rPr>
        <w:t>ул. Химградской, ул. Яранской</w:t>
      </w:r>
      <w:r w:rsidRPr="00472C35">
        <w:rPr>
          <w:szCs w:val="28"/>
        </w:rPr>
        <w:t>, ул. Богдана Хмельниц</w:t>
      </w:r>
      <w:r w:rsidR="007702EE">
        <w:rPr>
          <w:szCs w:val="28"/>
        </w:rPr>
        <w:t>к</w:t>
      </w:r>
      <w:r w:rsidRPr="00472C35">
        <w:rPr>
          <w:szCs w:val="28"/>
        </w:rPr>
        <w:t>ого в</w:t>
      </w:r>
      <w:r w:rsidR="00D83102">
        <w:rPr>
          <w:szCs w:val="28"/>
        </w:rPr>
        <w:t xml:space="preserve"> микрорайоне Химградский</w:t>
      </w:r>
      <w:r w:rsidRPr="00472C35">
        <w:rPr>
          <w:szCs w:val="28"/>
        </w:rPr>
        <w:t xml:space="preserve"> Кировского района города Перми; концепция по территории, ограниченной ул. Автозаводской, ул. Ласьвинской, ул. Александра Невского, ул. Адмирала Нахимова, ул. Закамской, ул. Шишкина, ул. Кировоградской, ул. Чистопольской, ул. Маршала Рыбалко в Кировском районе города Перми и концепция территории, ограниченной ул. Чугуевской, ул. Победы, ул. Новоржевской, ул. Ардатовской.</w:t>
      </w:r>
    </w:p>
    <w:p w14:paraId="343B8B1E" w14:textId="60C36A83" w:rsidR="00472C35" w:rsidRDefault="00472C35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Подпрограмма 4 </w:t>
      </w:r>
      <w:r w:rsidRPr="00A946AF">
        <w:rPr>
          <w:szCs w:val="28"/>
        </w:rPr>
        <w:t>«Повышение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</w:t>
      </w:r>
      <w:r>
        <w:rPr>
          <w:szCs w:val="28"/>
        </w:rPr>
        <w:t xml:space="preserve"> (далее – АИСОГД)</w:t>
      </w:r>
      <w:r w:rsidRPr="00A946AF">
        <w:rPr>
          <w:szCs w:val="28"/>
        </w:rPr>
        <w:t>».</w:t>
      </w:r>
    </w:p>
    <w:p w14:paraId="6B54D93C" w14:textId="66AF6B05" w:rsidR="00472C35" w:rsidRDefault="00472C35" w:rsidP="00DD2997">
      <w:pPr>
        <w:spacing w:line="240" w:lineRule="auto"/>
        <w:ind w:firstLine="709"/>
        <w:rPr>
          <w:szCs w:val="28"/>
        </w:rPr>
      </w:pPr>
      <w:r w:rsidRPr="00AA50D0">
        <w:rPr>
          <w:szCs w:val="28"/>
        </w:rPr>
        <w:t>В рамках реализации мероприятий, напр</w:t>
      </w:r>
      <w:r>
        <w:rPr>
          <w:szCs w:val="28"/>
        </w:rPr>
        <w:t>авленных на наполнение АИСОГД, в 2021</w:t>
      </w:r>
      <w:r w:rsidRPr="00AA50D0">
        <w:rPr>
          <w:szCs w:val="28"/>
        </w:rPr>
        <w:t xml:space="preserve"> году выполнены в полном объеме работы по переводу в электронный вид </w:t>
      </w:r>
      <w:r w:rsidR="00555805">
        <w:rPr>
          <w:szCs w:val="28"/>
        </w:rPr>
        <w:br/>
      </w:r>
      <w:r w:rsidRPr="00AA50D0">
        <w:rPr>
          <w:szCs w:val="28"/>
        </w:rPr>
        <w:t>2</w:t>
      </w:r>
      <w:r w:rsidR="00D83102">
        <w:rPr>
          <w:szCs w:val="28"/>
        </w:rPr>
        <w:t xml:space="preserve"> </w:t>
      </w:r>
      <w:r w:rsidRPr="00AA50D0">
        <w:rPr>
          <w:szCs w:val="28"/>
        </w:rPr>
        <w:t>665 технических де</w:t>
      </w:r>
      <w:r>
        <w:rPr>
          <w:szCs w:val="28"/>
        </w:rPr>
        <w:t xml:space="preserve">л. </w:t>
      </w:r>
    </w:p>
    <w:p w14:paraId="311EBCBF" w14:textId="6EFBC35C" w:rsidR="00472C35" w:rsidRDefault="00D83102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Вместе с тем</w:t>
      </w:r>
      <w:r w:rsidR="00472C35" w:rsidRPr="00FA19A3">
        <w:rPr>
          <w:szCs w:val="28"/>
        </w:rPr>
        <w:t xml:space="preserve"> количество дел проектной</w:t>
      </w:r>
      <w:r w:rsidR="00472C35">
        <w:rPr>
          <w:szCs w:val="28"/>
        </w:rPr>
        <w:t xml:space="preserve"> и разрешительной документации </w:t>
      </w:r>
      <w:r w:rsidR="00555805">
        <w:rPr>
          <w:szCs w:val="28"/>
        </w:rPr>
        <w:br/>
      </w:r>
      <w:r w:rsidR="00472C35" w:rsidRPr="00FA19A3">
        <w:rPr>
          <w:szCs w:val="28"/>
        </w:rPr>
        <w:t>в формализованной базе данных, переведенных в э</w:t>
      </w:r>
      <w:r w:rsidR="00472C35">
        <w:rPr>
          <w:szCs w:val="28"/>
        </w:rPr>
        <w:t>лектронный вид</w:t>
      </w:r>
      <w:r>
        <w:rPr>
          <w:szCs w:val="28"/>
        </w:rPr>
        <w:t>,</w:t>
      </w:r>
      <w:r w:rsidR="00472C35">
        <w:rPr>
          <w:szCs w:val="28"/>
        </w:rPr>
        <w:t xml:space="preserve"> составило </w:t>
      </w:r>
      <w:r>
        <w:rPr>
          <w:szCs w:val="28"/>
        </w:rPr>
        <w:br/>
      </w:r>
      <w:r w:rsidR="00472C35">
        <w:rPr>
          <w:szCs w:val="28"/>
        </w:rPr>
        <w:t>150 ед. при плане – 350 ед.</w:t>
      </w:r>
      <w:r w:rsidR="00472C35" w:rsidRPr="00FA19A3">
        <w:rPr>
          <w:szCs w:val="28"/>
        </w:rPr>
        <w:t>, неисполнение связано с нарушением подрядчиком условий муниципального контракта в части сроков исполнения работ.</w:t>
      </w:r>
    </w:p>
    <w:p w14:paraId="033BBF3C" w14:textId="4B828773" w:rsidR="00472C35" w:rsidRDefault="00472C35" w:rsidP="00DD2997">
      <w:pPr>
        <w:spacing w:line="240" w:lineRule="auto"/>
        <w:ind w:firstLine="709"/>
        <w:rPr>
          <w:szCs w:val="28"/>
        </w:rPr>
      </w:pPr>
      <w:r w:rsidRPr="00FA19A3">
        <w:rPr>
          <w:szCs w:val="28"/>
        </w:rPr>
        <w:t>По сопровождению АИСОГД в 2021 году заключены и исполнены в полном объеме муниципальные контракты на выполнение работ по поддержке АИСОГД, а также на выполнение работ по аттестации системы по защите информации.</w:t>
      </w:r>
    </w:p>
    <w:p w14:paraId="26241E17" w14:textId="00D31932" w:rsidR="00472C35" w:rsidRPr="00D64E7F" w:rsidRDefault="00472C35" w:rsidP="00DD2997">
      <w:pPr>
        <w:spacing w:line="240" w:lineRule="auto"/>
        <w:ind w:firstLine="709"/>
        <w:rPr>
          <w:szCs w:val="28"/>
        </w:rPr>
      </w:pPr>
      <w:r>
        <w:rPr>
          <w:szCs w:val="28"/>
        </w:rPr>
        <w:t>В 2021</w:t>
      </w:r>
      <w:r w:rsidRPr="00D64E7F">
        <w:rPr>
          <w:szCs w:val="28"/>
        </w:rPr>
        <w:t xml:space="preserve"> году на реали</w:t>
      </w:r>
      <w:r>
        <w:rPr>
          <w:szCs w:val="28"/>
        </w:rPr>
        <w:t>зацию МП предусмотрено 48</w:t>
      </w:r>
      <w:r w:rsidR="00A75CD1">
        <w:rPr>
          <w:szCs w:val="28"/>
        </w:rPr>
        <w:t xml:space="preserve"> </w:t>
      </w:r>
      <w:r>
        <w:rPr>
          <w:szCs w:val="28"/>
        </w:rPr>
        <w:t>763,579</w:t>
      </w:r>
      <w:r w:rsidRPr="00D64E7F">
        <w:rPr>
          <w:szCs w:val="28"/>
        </w:rPr>
        <w:t xml:space="preserve"> тыс. руб., фактически </w:t>
      </w:r>
      <w:r>
        <w:rPr>
          <w:szCs w:val="28"/>
        </w:rPr>
        <w:t>использовано 48</w:t>
      </w:r>
      <w:r w:rsidR="00A75CD1">
        <w:rPr>
          <w:szCs w:val="28"/>
        </w:rPr>
        <w:t xml:space="preserve"> </w:t>
      </w:r>
      <w:r>
        <w:rPr>
          <w:szCs w:val="28"/>
        </w:rPr>
        <w:t>349,884 тыс. руб.</w:t>
      </w:r>
      <w:r w:rsidR="007702EE">
        <w:rPr>
          <w:szCs w:val="28"/>
        </w:rPr>
        <w:t>,</w:t>
      </w:r>
      <w:r>
        <w:rPr>
          <w:szCs w:val="28"/>
        </w:rPr>
        <w:t xml:space="preserve"> или 99,2</w:t>
      </w:r>
      <w:r w:rsidRPr="00D64E7F">
        <w:rPr>
          <w:szCs w:val="28"/>
        </w:rPr>
        <w:t xml:space="preserve"> % от плана. Отклонение фактического объема финансовых средств бюджета города Перми от планового получено </w:t>
      </w:r>
      <w:r>
        <w:rPr>
          <w:szCs w:val="28"/>
        </w:rPr>
        <w:t>ввиду нарушения</w:t>
      </w:r>
      <w:r w:rsidRPr="00FA19A3">
        <w:rPr>
          <w:szCs w:val="28"/>
        </w:rPr>
        <w:t xml:space="preserve"> подрядчиком у</w:t>
      </w:r>
      <w:r>
        <w:rPr>
          <w:szCs w:val="28"/>
        </w:rPr>
        <w:t xml:space="preserve">словий муниципального </w:t>
      </w:r>
      <w:r w:rsidRPr="00472C35">
        <w:rPr>
          <w:szCs w:val="28"/>
        </w:rPr>
        <w:t>контракта.</w:t>
      </w:r>
    </w:p>
    <w:p w14:paraId="52A32229" w14:textId="4AF2AF1B" w:rsidR="00472C35" w:rsidRDefault="00472C35" w:rsidP="00DD2997">
      <w:pPr>
        <w:spacing w:line="240" w:lineRule="auto"/>
        <w:ind w:firstLine="709"/>
        <w:rPr>
          <w:szCs w:val="28"/>
        </w:rPr>
      </w:pPr>
      <w:r w:rsidRPr="00A946AF">
        <w:rPr>
          <w:szCs w:val="28"/>
        </w:rPr>
        <w:t>Интегральная оценка эфф</w:t>
      </w:r>
      <w:r>
        <w:rPr>
          <w:szCs w:val="28"/>
        </w:rPr>
        <w:t>ективности реализации МП за 2021</w:t>
      </w:r>
      <w:r w:rsidRPr="00A946AF">
        <w:rPr>
          <w:szCs w:val="28"/>
        </w:rPr>
        <w:t xml:space="preserve"> год составляет</w:t>
      </w:r>
      <w:r>
        <w:rPr>
          <w:szCs w:val="28"/>
        </w:rPr>
        <w:t xml:space="preserve"> 2,71 балла, что соответствует средней степени эффективности реализации.</w:t>
      </w:r>
    </w:p>
    <w:p w14:paraId="57626C83" w14:textId="41BA8486" w:rsidR="00B03189" w:rsidRPr="00B03189" w:rsidRDefault="00B243C3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143A1">
        <w:rPr>
          <w:szCs w:val="28"/>
        </w:rPr>
        <w:t xml:space="preserve">2.5.2. </w:t>
      </w:r>
      <w:r w:rsidR="00B03189" w:rsidRPr="00B03189">
        <w:rPr>
          <w:rFonts w:eastAsiaTheme="minorHAnsi"/>
          <w:szCs w:val="28"/>
          <w:lang w:eastAsia="en-US"/>
        </w:rPr>
        <w:t xml:space="preserve">Целью реализации МП «Охрана природы и лесное хозяйство города Перми» является улучшение качества природной среды и экологических условий жизни человека. Достижение цели МП </w:t>
      </w:r>
      <w:r w:rsidR="00B03189" w:rsidRPr="00B03189">
        <w:rPr>
          <w:rFonts w:eastAsiaTheme="minorHAnsi"/>
          <w:bCs/>
          <w:szCs w:val="28"/>
          <w:lang w:eastAsia="en-US"/>
        </w:rPr>
        <w:t>характеризуется показателем по доле</w:t>
      </w:r>
      <w:r w:rsidR="00B03189" w:rsidRPr="00B03189">
        <w:rPr>
          <w:rFonts w:eastAsiaTheme="minorHAnsi"/>
          <w:szCs w:val="28"/>
          <w:lang w:eastAsia="en-US"/>
        </w:rPr>
        <w:t xml:space="preserve"> площади объектов природного каркаса города Перми, значение которого по итогам 2021 года составил</w:t>
      </w:r>
      <w:r w:rsidR="00A75CD1">
        <w:rPr>
          <w:rFonts w:eastAsiaTheme="minorHAnsi"/>
          <w:szCs w:val="28"/>
          <w:lang w:eastAsia="en-US"/>
        </w:rPr>
        <w:t>о 56,57 % при плановом значении</w:t>
      </w:r>
      <w:r w:rsidR="00B03189" w:rsidRPr="00B03189">
        <w:rPr>
          <w:rFonts w:eastAsiaTheme="minorHAnsi"/>
          <w:szCs w:val="28"/>
          <w:lang w:eastAsia="en-US"/>
        </w:rPr>
        <w:t xml:space="preserve"> 56,49 %, показателем по доле площади особо охраняемых природных территорий от общей площади территории города Перми</w:t>
      </w:r>
      <w:r w:rsidR="00A75CD1">
        <w:rPr>
          <w:rFonts w:eastAsiaTheme="minorHAnsi"/>
          <w:szCs w:val="28"/>
          <w:lang w:eastAsia="en-US"/>
        </w:rPr>
        <w:t>, значение которого составило</w:t>
      </w:r>
      <w:r w:rsidR="00B03189" w:rsidRPr="00B03189">
        <w:rPr>
          <w:rFonts w:eastAsiaTheme="minorHAnsi"/>
          <w:szCs w:val="28"/>
          <w:lang w:eastAsia="en-US"/>
        </w:rPr>
        <w:t xml:space="preserve"> 16,3 % (план – 17,6 %), а также показателем по площади земель, покрытых лесной растительностью (включая ландшафтные культуры)</w:t>
      </w:r>
      <w:r w:rsidR="00A75CD1">
        <w:rPr>
          <w:rFonts w:eastAsiaTheme="minorHAnsi"/>
          <w:szCs w:val="28"/>
          <w:lang w:eastAsia="en-US"/>
        </w:rPr>
        <w:t>,</w:t>
      </w:r>
      <w:r w:rsidR="00B03189" w:rsidRPr="00B03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03189" w:rsidRPr="00B03189">
        <w:rPr>
          <w:rFonts w:eastAsiaTheme="minorHAnsi"/>
          <w:szCs w:val="28"/>
          <w:lang w:eastAsia="en-US"/>
        </w:rPr>
        <w:t>значение которого составило 34</w:t>
      </w:r>
      <w:r w:rsidR="00A75CD1">
        <w:rPr>
          <w:rFonts w:eastAsiaTheme="minorHAnsi"/>
          <w:szCs w:val="28"/>
          <w:lang w:eastAsia="en-US"/>
        </w:rPr>
        <w:t xml:space="preserve"> </w:t>
      </w:r>
      <w:r w:rsidR="00B03189" w:rsidRPr="00B03189">
        <w:rPr>
          <w:rFonts w:eastAsiaTheme="minorHAnsi"/>
          <w:szCs w:val="28"/>
          <w:lang w:eastAsia="en-US"/>
        </w:rPr>
        <w:t>617,49 га (100</w:t>
      </w:r>
      <w:r w:rsidR="00C70B76">
        <w:rPr>
          <w:rFonts w:eastAsiaTheme="minorHAnsi"/>
          <w:szCs w:val="28"/>
          <w:lang w:eastAsia="en-US"/>
        </w:rPr>
        <w:t>,0</w:t>
      </w:r>
      <w:r w:rsidR="00B03189" w:rsidRPr="00B03189">
        <w:rPr>
          <w:rFonts w:eastAsiaTheme="minorHAnsi"/>
          <w:szCs w:val="28"/>
          <w:lang w:eastAsia="en-US"/>
        </w:rPr>
        <w:t xml:space="preserve"> % </w:t>
      </w:r>
      <w:r w:rsidR="00555805">
        <w:rPr>
          <w:rFonts w:eastAsiaTheme="minorHAnsi"/>
          <w:szCs w:val="28"/>
          <w:lang w:eastAsia="en-US"/>
        </w:rPr>
        <w:br/>
      </w:r>
      <w:r w:rsidR="00B03189" w:rsidRPr="00B03189">
        <w:rPr>
          <w:rFonts w:eastAsiaTheme="minorHAnsi"/>
          <w:szCs w:val="28"/>
          <w:lang w:eastAsia="en-US"/>
        </w:rPr>
        <w:t>от плана).</w:t>
      </w:r>
    </w:p>
    <w:p w14:paraId="75E9D3D3" w14:textId="2B7AE84A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lastRenderedPageBreak/>
        <w:t xml:space="preserve">В 2021 году управлением по экологии и природопользованию администрации города Перми проводились мероприятия по сохранению биологического разнообразия посредством создания особо охраняемых природных территорий </w:t>
      </w:r>
      <w:r w:rsidR="00555805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>(далее – ООПТ). В отчетном периоде комплексным пл</w:t>
      </w:r>
      <w:r w:rsidR="00A75CD1">
        <w:rPr>
          <w:rFonts w:eastAsiaTheme="minorHAnsi"/>
          <w:szCs w:val="28"/>
          <w:lang w:eastAsia="en-US"/>
        </w:rPr>
        <w:t>аном развития ООПТ города Перми</w:t>
      </w:r>
      <w:r w:rsidRPr="00B03189">
        <w:rPr>
          <w:rFonts w:eastAsiaTheme="minorHAnsi"/>
          <w:szCs w:val="28"/>
          <w:lang w:eastAsia="en-US"/>
        </w:rPr>
        <w:t xml:space="preserve"> планировалось создать 4 ООПТ: «Южный лес», «Заосиновские водно-болотные угодья», «Ивинский», «Мотовилихинский». </w:t>
      </w:r>
    </w:p>
    <w:p w14:paraId="2670379F" w14:textId="252E3008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Решение о создании ООПТ «Южный лес» приня</w:t>
      </w:r>
      <w:r w:rsidR="00E011A3">
        <w:rPr>
          <w:rFonts w:eastAsiaTheme="minorHAnsi"/>
          <w:szCs w:val="28"/>
          <w:lang w:eastAsia="en-US"/>
        </w:rPr>
        <w:t xml:space="preserve">то в первом чтении </w:t>
      </w:r>
      <w:r w:rsidRPr="00B03189">
        <w:rPr>
          <w:rFonts w:eastAsiaTheme="minorHAnsi"/>
          <w:szCs w:val="28"/>
          <w:lang w:eastAsia="en-US"/>
        </w:rPr>
        <w:t xml:space="preserve">в соответствии с решением Пермской городской Думы от 21.12.2021 № 311. </w:t>
      </w:r>
    </w:p>
    <w:p w14:paraId="3A128CE1" w14:textId="77777777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В январе 2022 года ООПТ «Южный лес» создана с учетом поправки графического описания.</w:t>
      </w:r>
    </w:p>
    <w:p w14:paraId="74B35D77" w14:textId="6B81A77F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 xml:space="preserve">На планируемой к приданию статуса ООПТ «Мотовилихинский» территории Министерством транспорта Пермского края планируется размещение дороги ТР-53, а также сети газопроводов к частным домовладениям департаментом </w:t>
      </w:r>
      <w:r w:rsidR="00A75CD1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 xml:space="preserve">жилищно-коммунального хозяйства администрации города Перми. В связи с этим необходима корректировка и дополнительное согласование границ проектируемой ООПТ «Мотовилихинский». Плановый срок создания перенесен на 2022 год. </w:t>
      </w:r>
    </w:p>
    <w:p w14:paraId="2015943F" w14:textId="7D6F2098" w:rsidR="00B03189" w:rsidRPr="00B03189" w:rsidRDefault="00A75CD1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постановке ООПТ «Иви</w:t>
      </w:r>
      <w:r w:rsidR="00B03189" w:rsidRPr="00B03189">
        <w:rPr>
          <w:rFonts w:eastAsiaTheme="minorHAnsi"/>
          <w:szCs w:val="28"/>
          <w:lang w:eastAsia="en-US"/>
        </w:rPr>
        <w:t xml:space="preserve">нский» на государственный кадастровый учет возникли технические сложности, связанные со значительным количеством земельных участков и иных объектов недвижимости в частной собственности, в том числе поставленных на государственный кадастровый учет декларативно, в границах планируемой ООПТ. В связи с этим требуется значительное время </w:t>
      </w:r>
      <w:r w:rsidR="00555805">
        <w:rPr>
          <w:rFonts w:eastAsiaTheme="minorHAnsi"/>
          <w:szCs w:val="28"/>
          <w:lang w:eastAsia="en-US"/>
        </w:rPr>
        <w:br/>
      </w:r>
      <w:r w:rsidR="00B03189" w:rsidRPr="00B03189">
        <w:rPr>
          <w:rFonts w:eastAsiaTheme="minorHAnsi"/>
          <w:szCs w:val="28"/>
          <w:lang w:eastAsia="en-US"/>
        </w:rPr>
        <w:t xml:space="preserve">для формирования земельных участков под планируемой ООПТ без пересечения </w:t>
      </w:r>
      <w:r w:rsidR="00555805">
        <w:rPr>
          <w:rFonts w:eastAsiaTheme="minorHAnsi"/>
          <w:szCs w:val="28"/>
          <w:lang w:eastAsia="en-US"/>
        </w:rPr>
        <w:br/>
      </w:r>
      <w:r w:rsidR="00B03189" w:rsidRPr="00B03189">
        <w:rPr>
          <w:rFonts w:eastAsiaTheme="minorHAnsi"/>
          <w:szCs w:val="28"/>
          <w:lang w:eastAsia="en-US"/>
        </w:rPr>
        <w:t xml:space="preserve">с объектами, расположенными в частной собственности. Данную ООПТ планируется создать в </w:t>
      </w:r>
      <w:r>
        <w:rPr>
          <w:rFonts w:eastAsiaTheme="minorHAnsi"/>
          <w:szCs w:val="28"/>
          <w:lang w:eastAsia="en-US"/>
        </w:rPr>
        <w:t>1</w:t>
      </w:r>
      <w:r w:rsidR="00B03189" w:rsidRPr="00B03189">
        <w:rPr>
          <w:rFonts w:eastAsiaTheme="minorHAnsi"/>
          <w:szCs w:val="28"/>
          <w:lang w:eastAsia="en-US"/>
        </w:rPr>
        <w:t xml:space="preserve"> полугоди</w:t>
      </w:r>
      <w:r w:rsidR="007702EE">
        <w:rPr>
          <w:rFonts w:eastAsiaTheme="minorHAnsi"/>
          <w:szCs w:val="28"/>
          <w:lang w:eastAsia="en-US"/>
        </w:rPr>
        <w:t>и</w:t>
      </w:r>
      <w:r w:rsidR="00B03189" w:rsidRPr="00B03189">
        <w:rPr>
          <w:rFonts w:eastAsiaTheme="minorHAnsi"/>
          <w:szCs w:val="28"/>
          <w:lang w:eastAsia="en-US"/>
        </w:rPr>
        <w:t xml:space="preserve"> 2023 года.</w:t>
      </w:r>
    </w:p>
    <w:p w14:paraId="76E4EBA8" w14:textId="2D97AB35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 xml:space="preserve">При подготовке документации по ООПТ «Заосиновские водно-болотные угодья» выяснено, что территория расположена в Пермском районе, в связи </w:t>
      </w:r>
      <w:r w:rsidR="00555805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 xml:space="preserve">с этим создание ее как ООПТ </w:t>
      </w:r>
      <w:r w:rsidR="00A75CD1">
        <w:rPr>
          <w:rFonts w:eastAsiaTheme="minorHAnsi"/>
          <w:szCs w:val="28"/>
          <w:lang w:eastAsia="en-US"/>
        </w:rPr>
        <w:t xml:space="preserve">местного значения города Перми </w:t>
      </w:r>
      <w:r w:rsidRPr="00B03189">
        <w:rPr>
          <w:rFonts w:eastAsiaTheme="minorHAnsi"/>
          <w:szCs w:val="28"/>
          <w:lang w:eastAsia="en-US"/>
        </w:rPr>
        <w:t>не представляется возможным.</w:t>
      </w:r>
    </w:p>
    <w:p w14:paraId="473183C4" w14:textId="77777777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Подпрограмма 1 «Реализация природоохранных мероприятий».</w:t>
      </w:r>
    </w:p>
    <w:p w14:paraId="5198DA3B" w14:textId="17B88E4A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 xml:space="preserve">В рамках работы по охране водных объектов в отчетном году очищено </w:t>
      </w:r>
      <w:r w:rsidR="00555805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 xml:space="preserve">14 км береговых полос, организованы наблюдения за качеством воды в 10 родниках на территории города Перми. </w:t>
      </w:r>
    </w:p>
    <w:p w14:paraId="6FF8F614" w14:textId="4F55A5A0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 xml:space="preserve">В рамках задачи, направленной на экологическое просвещение населения, </w:t>
      </w:r>
      <w:r w:rsidR="00A75CD1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>в 2021 году проведено 5 телепередач «Зеленая Пермь» на экологическую тематику, которые вышли в эфир 25 раз, 3 радиоруб</w:t>
      </w:r>
      <w:r w:rsidR="00A75CD1">
        <w:rPr>
          <w:rFonts w:eastAsiaTheme="minorHAnsi"/>
          <w:szCs w:val="28"/>
          <w:lang w:eastAsia="en-US"/>
        </w:rPr>
        <w:t>ри</w:t>
      </w:r>
      <w:r w:rsidRPr="00B03189">
        <w:rPr>
          <w:rFonts w:eastAsiaTheme="minorHAnsi"/>
          <w:szCs w:val="28"/>
          <w:lang w:eastAsia="en-US"/>
        </w:rPr>
        <w:t>ки на радио Россия-1 «М</w:t>
      </w:r>
      <w:r w:rsidR="00A75CD1">
        <w:rPr>
          <w:rFonts w:eastAsiaTheme="minorHAnsi"/>
          <w:szCs w:val="28"/>
          <w:lang w:eastAsia="en-US"/>
        </w:rPr>
        <w:t>ир вокруг нас», эфир – 18 раз,</w:t>
      </w:r>
      <w:r w:rsidRPr="00B03189">
        <w:rPr>
          <w:rFonts w:eastAsiaTheme="minorHAnsi"/>
          <w:szCs w:val="28"/>
          <w:lang w:eastAsia="en-US"/>
        </w:rPr>
        <w:t xml:space="preserve"> 2 передачи – в прямом эфире. Всего в 2021 году вышл</w:t>
      </w:r>
      <w:r w:rsidR="00A75CD1">
        <w:rPr>
          <w:rFonts w:eastAsiaTheme="minorHAnsi"/>
          <w:szCs w:val="28"/>
          <w:lang w:eastAsia="en-US"/>
        </w:rPr>
        <w:t xml:space="preserve">и </w:t>
      </w:r>
      <w:r w:rsidR="00555805">
        <w:rPr>
          <w:rFonts w:eastAsiaTheme="minorHAnsi"/>
          <w:szCs w:val="28"/>
          <w:lang w:eastAsia="en-US"/>
        </w:rPr>
        <w:br/>
      </w:r>
      <w:r w:rsidR="00A75CD1">
        <w:rPr>
          <w:rFonts w:eastAsiaTheme="minorHAnsi"/>
          <w:szCs w:val="28"/>
          <w:lang w:eastAsia="en-US"/>
        </w:rPr>
        <w:t>в эфир 63 теле- и радиопереда</w:t>
      </w:r>
      <w:r w:rsidR="007702EE">
        <w:rPr>
          <w:rFonts w:eastAsiaTheme="minorHAnsi"/>
          <w:szCs w:val="28"/>
          <w:lang w:eastAsia="en-US"/>
        </w:rPr>
        <w:t>ч</w:t>
      </w:r>
      <w:r w:rsidR="00A75CD1">
        <w:rPr>
          <w:rFonts w:eastAsiaTheme="minorHAnsi"/>
          <w:szCs w:val="28"/>
          <w:lang w:eastAsia="en-US"/>
        </w:rPr>
        <w:t>и</w:t>
      </w:r>
      <w:r w:rsidRPr="00B03189">
        <w:rPr>
          <w:rFonts w:eastAsiaTheme="minorHAnsi"/>
          <w:szCs w:val="28"/>
          <w:lang w:eastAsia="en-US"/>
        </w:rPr>
        <w:t xml:space="preserve">. </w:t>
      </w:r>
    </w:p>
    <w:p w14:paraId="3D0545A4" w14:textId="77777777" w:rsidR="00B03189" w:rsidRPr="00B03189" w:rsidRDefault="00B03189" w:rsidP="00DD2997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Проведенные в рамках подпрограммы мероприятия позволили достичь следующих результатов:</w:t>
      </w:r>
    </w:p>
    <w:p w14:paraId="0E4D7F78" w14:textId="59B5E029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 xml:space="preserve">класс качества воды малых рек города Перми соответствует классу </w:t>
      </w:r>
      <w:r w:rsidRPr="00B03189">
        <w:rPr>
          <w:rFonts w:eastAsiaTheme="minorHAnsi"/>
          <w:szCs w:val="28"/>
          <w:lang w:eastAsia="en-US"/>
        </w:rPr>
        <w:br/>
        <w:t xml:space="preserve">«4а, грязная». Полученный результат свидетельствует о стабилизации качества воды в </w:t>
      </w:r>
      <w:r w:rsidR="00A75CD1">
        <w:rPr>
          <w:rFonts w:eastAsiaTheme="minorHAnsi"/>
          <w:szCs w:val="28"/>
          <w:lang w:eastAsia="en-US"/>
        </w:rPr>
        <w:t>малых реках, так как с 2017 года</w:t>
      </w:r>
      <w:r w:rsidRPr="00B03189">
        <w:rPr>
          <w:rFonts w:eastAsiaTheme="minorHAnsi"/>
          <w:szCs w:val="28"/>
          <w:lang w:eastAsia="en-US"/>
        </w:rPr>
        <w:t xml:space="preserve"> уровень держится на отметке класса </w:t>
      </w:r>
      <w:r w:rsidR="00A75CD1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 xml:space="preserve">«4а, грязная»; </w:t>
      </w:r>
    </w:p>
    <w:p w14:paraId="4E1FDEBB" w14:textId="77777777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lastRenderedPageBreak/>
        <w:t xml:space="preserve">показатель по классу качества воды реки Камы, удельный комбинаторный индекс загрязненности воды, среднеарифметическое значение соответствует значению «3б, очень загрязненная»; </w:t>
      </w:r>
    </w:p>
    <w:p w14:paraId="37B0985B" w14:textId="77777777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индекс загрязнения атмосферы «высокий» – 8,9 ед., что выше планового значения в 10 ед.</w:t>
      </w:r>
    </w:p>
    <w:p w14:paraId="0CD1AE88" w14:textId="0FD9FF0F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highlight w:val="yellow"/>
          <w:lang w:eastAsia="en-US"/>
        </w:rPr>
      </w:pPr>
      <w:r w:rsidRPr="00B03189">
        <w:rPr>
          <w:rFonts w:eastAsiaTheme="minorHAnsi"/>
          <w:szCs w:val="28"/>
          <w:lang w:eastAsia="en-US"/>
        </w:rPr>
        <w:t>Объем природоохранных инвестиций на территории города Перми составил 1</w:t>
      </w:r>
      <w:r w:rsidR="00A75CD1">
        <w:rPr>
          <w:rFonts w:eastAsiaTheme="minorHAnsi"/>
          <w:szCs w:val="28"/>
          <w:lang w:eastAsia="en-US"/>
        </w:rPr>
        <w:t xml:space="preserve"> </w:t>
      </w:r>
      <w:r w:rsidRPr="00B03189">
        <w:rPr>
          <w:rFonts w:eastAsiaTheme="minorHAnsi"/>
          <w:szCs w:val="28"/>
          <w:lang w:eastAsia="en-US"/>
        </w:rPr>
        <w:t xml:space="preserve">397,16 млн. руб. при плане – 500,0 млн. руб. (279,4 % от плана). Перевыполнение связано со значительным объемом природоохранных инвестиций </w:t>
      </w:r>
      <w:r w:rsidR="00555805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>ООО «ЛУКОЙЛ-</w:t>
      </w:r>
      <w:r w:rsidR="00A75CD1" w:rsidRPr="00A75CD1">
        <w:rPr>
          <w:rFonts w:eastAsiaTheme="minorHAnsi"/>
          <w:szCs w:val="28"/>
          <w:lang w:eastAsia="en-US"/>
        </w:rPr>
        <w:t>Пермнефтеоргсинтез</w:t>
      </w:r>
      <w:r w:rsidRPr="00B03189">
        <w:rPr>
          <w:rFonts w:eastAsiaTheme="minorHAnsi"/>
          <w:szCs w:val="28"/>
          <w:lang w:eastAsia="en-US"/>
        </w:rPr>
        <w:t>».</w:t>
      </w:r>
    </w:p>
    <w:p w14:paraId="63215838" w14:textId="19D5F55B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В целях восстановления экологического баланса территорий города в рамках компенсационных посадок зеленых насаждений за ранее вырубленные деревья высажено более 16,2 тыс. саженцев ценных видов, включая деревья и кустарники. Посадки зеленых насаждений осуществлялись совместно с коммерческими и общественными организациями, частными лицами на территории городских лесов, в скверах и парках, во дворах школ, больниц, детских садов, при реконструкции автомобильных дорог, в том числе посадка ландшафтных культур в городских лесах.</w:t>
      </w:r>
    </w:p>
    <w:p w14:paraId="11423AC2" w14:textId="65945D1B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 xml:space="preserve">В результате доля зеленых насаждений, находящихся в удовлетворительном состоянии, от общего количества зеленых насаждений города Перми составила 91,1 %, достигнув плановое значение. Целевой показатель Плана мероприятий </w:t>
      </w:r>
      <w:r w:rsidR="00CA65BB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>по соотношению посаженных и вырубленных деревьев</w:t>
      </w:r>
      <w:r w:rsidR="00A75CD1">
        <w:rPr>
          <w:rFonts w:eastAsiaTheme="minorHAnsi"/>
          <w:szCs w:val="28"/>
          <w:lang w:eastAsia="en-US"/>
        </w:rPr>
        <w:t>,</w:t>
      </w:r>
      <w:r w:rsidRPr="00B03189">
        <w:rPr>
          <w:rFonts w:eastAsiaTheme="minorHAnsi"/>
          <w:szCs w:val="28"/>
          <w:lang w:eastAsia="en-US"/>
        </w:rPr>
        <w:t xml:space="preserve"> составил в отчетном периоде 100,2 % при плановом значении 100,0 %.</w:t>
      </w:r>
    </w:p>
    <w:p w14:paraId="34D4D2DC" w14:textId="1C2D86D3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 xml:space="preserve">Целевой показатель Плана мероприятий по доле созданных ООПТ от общего количества ООПТ, планируемых к созданию комплексным планом развития системы ООПТ местного значения </w:t>
      </w:r>
      <w:r w:rsidR="00C70B76">
        <w:rPr>
          <w:rFonts w:eastAsiaTheme="minorHAnsi"/>
          <w:szCs w:val="28"/>
          <w:lang w:eastAsia="en-US"/>
        </w:rPr>
        <w:t>города Перми</w:t>
      </w:r>
      <w:r w:rsidR="007702EE">
        <w:rPr>
          <w:rFonts w:eastAsiaTheme="minorHAnsi"/>
          <w:szCs w:val="28"/>
          <w:lang w:eastAsia="en-US"/>
        </w:rPr>
        <w:t>,</w:t>
      </w:r>
      <w:r w:rsidR="00C70B76">
        <w:rPr>
          <w:rFonts w:eastAsiaTheme="minorHAnsi"/>
          <w:szCs w:val="28"/>
          <w:lang w:eastAsia="en-US"/>
        </w:rPr>
        <w:t xml:space="preserve"> составил 61,1</w:t>
      </w:r>
      <w:r w:rsidRPr="00B03189">
        <w:rPr>
          <w:rFonts w:eastAsiaTheme="minorHAnsi"/>
          <w:szCs w:val="28"/>
          <w:lang w:eastAsia="en-US"/>
        </w:rPr>
        <w:t xml:space="preserve"> % (план – </w:t>
      </w:r>
      <w:r w:rsidR="00CA65BB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 xml:space="preserve">83,3 %). </w:t>
      </w:r>
    </w:p>
    <w:p w14:paraId="63AA061B" w14:textId="6CE04521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Невыполнение показателя связ</w:t>
      </w:r>
      <w:r w:rsidR="00E011A3">
        <w:rPr>
          <w:rFonts w:eastAsiaTheme="minorHAnsi"/>
          <w:szCs w:val="28"/>
          <w:lang w:eastAsia="en-US"/>
        </w:rPr>
        <w:t xml:space="preserve">ано с техническими сложностями </w:t>
      </w:r>
      <w:r w:rsidRPr="00B03189">
        <w:rPr>
          <w:rFonts w:eastAsiaTheme="minorHAnsi"/>
          <w:szCs w:val="28"/>
          <w:lang w:eastAsia="en-US"/>
        </w:rPr>
        <w:t xml:space="preserve">в формировании земельного (лесного) участка под ООПТ «Мотовилихинский» </w:t>
      </w:r>
      <w:r w:rsidR="00A75CD1">
        <w:rPr>
          <w:rFonts w:eastAsiaTheme="minorHAnsi"/>
          <w:szCs w:val="28"/>
          <w:lang w:eastAsia="en-US"/>
        </w:rPr>
        <w:t>в связи</w:t>
      </w:r>
      <w:r w:rsidRPr="00B03189">
        <w:rPr>
          <w:rFonts w:eastAsiaTheme="minorHAnsi"/>
          <w:szCs w:val="28"/>
          <w:lang w:eastAsia="en-US"/>
        </w:rPr>
        <w:t xml:space="preserve"> </w:t>
      </w:r>
      <w:r w:rsidR="00CA65BB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>с плана</w:t>
      </w:r>
      <w:r w:rsidR="002A29F8">
        <w:rPr>
          <w:rFonts w:eastAsiaTheme="minorHAnsi"/>
          <w:szCs w:val="28"/>
          <w:lang w:eastAsia="en-US"/>
        </w:rPr>
        <w:t xml:space="preserve">ми строительства дороги ТР-53, </w:t>
      </w:r>
      <w:r w:rsidRPr="00B03189">
        <w:rPr>
          <w:rFonts w:eastAsiaTheme="minorHAnsi"/>
          <w:szCs w:val="28"/>
          <w:lang w:eastAsia="en-US"/>
        </w:rPr>
        <w:t xml:space="preserve">в том числе </w:t>
      </w:r>
      <w:r w:rsidR="00A75CD1">
        <w:rPr>
          <w:rFonts w:eastAsiaTheme="minorHAnsi"/>
          <w:szCs w:val="28"/>
          <w:lang w:eastAsia="en-US"/>
        </w:rPr>
        <w:t>на участках планируемой</w:t>
      </w:r>
      <w:r w:rsidRPr="00B03189">
        <w:rPr>
          <w:rFonts w:eastAsiaTheme="minorHAnsi"/>
          <w:szCs w:val="28"/>
          <w:lang w:eastAsia="en-US"/>
        </w:rPr>
        <w:t xml:space="preserve"> ООПТ, а также с тем, что ООПТ «Егошихинский» принято решение создавать </w:t>
      </w:r>
      <w:r w:rsidR="00CA65BB">
        <w:rPr>
          <w:rFonts w:eastAsiaTheme="minorHAnsi"/>
          <w:szCs w:val="28"/>
          <w:lang w:eastAsia="en-US"/>
        </w:rPr>
        <w:br/>
      </w:r>
      <w:r w:rsidRPr="00B03189">
        <w:rPr>
          <w:rFonts w:eastAsiaTheme="minorHAnsi"/>
          <w:szCs w:val="28"/>
          <w:lang w:eastAsia="en-US"/>
        </w:rPr>
        <w:t>на региональном уровне. Комплексный план развития сети ОО</w:t>
      </w:r>
      <w:r w:rsidR="002A29F8">
        <w:rPr>
          <w:rFonts w:eastAsiaTheme="minorHAnsi"/>
          <w:szCs w:val="28"/>
          <w:lang w:eastAsia="en-US"/>
        </w:rPr>
        <w:t xml:space="preserve">ПТ планируется актуализировать </w:t>
      </w:r>
      <w:r w:rsidRPr="00B03189">
        <w:rPr>
          <w:rFonts w:eastAsiaTheme="minorHAnsi"/>
          <w:szCs w:val="28"/>
          <w:lang w:eastAsia="en-US"/>
        </w:rPr>
        <w:t>в течение 2022 года.</w:t>
      </w:r>
    </w:p>
    <w:p w14:paraId="0CB91EE4" w14:textId="77777777" w:rsidR="00B03189" w:rsidRPr="00B0318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Подпрограмма 2 «Охрана, защита, воспроизводство городских лесов».</w:t>
      </w:r>
    </w:p>
    <w:p w14:paraId="34E2C594" w14:textId="2047F1B2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В рамках проведения мероприятий по лесоустройству, межеванию и лесному контролю площадь лесных участков, прошедших процедуру межевания</w:t>
      </w:r>
      <w:r w:rsidR="00453F0C">
        <w:rPr>
          <w:rFonts w:eastAsia="Calibri"/>
          <w:szCs w:val="28"/>
          <w:lang w:eastAsia="en-US"/>
        </w:rPr>
        <w:t>,</w:t>
      </w:r>
      <w:r w:rsidRPr="00B03189">
        <w:rPr>
          <w:rFonts w:eastAsia="Calibri"/>
          <w:szCs w:val="28"/>
          <w:lang w:eastAsia="en-US"/>
        </w:rPr>
        <w:t xml:space="preserve"> составила 1,6 тыс. га. Выполнены мероприятия по охране, защите, воспроизводству </w:t>
      </w:r>
      <w:r w:rsidR="00CA65BB">
        <w:rPr>
          <w:rFonts w:eastAsia="Calibri"/>
          <w:szCs w:val="28"/>
          <w:lang w:eastAsia="en-US"/>
        </w:rPr>
        <w:br/>
      </w:r>
      <w:r w:rsidRPr="00B03189">
        <w:rPr>
          <w:rFonts w:eastAsia="Calibri"/>
          <w:szCs w:val="28"/>
          <w:lang w:eastAsia="en-US"/>
        </w:rPr>
        <w:t>и использованию лесов на площади 37,97 тыс. га.</w:t>
      </w:r>
    </w:p>
    <w:p w14:paraId="7AC293CE" w14:textId="14FDD045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 xml:space="preserve">В нормативном состоянии поддерживалось 157,0 км дорог противопожарного назначения, 10 противопожарных водоемов. Благодаря выполненным работам в городских лесах пожары не зафиксированы. Ущерба от возгораний нет. </w:t>
      </w:r>
      <w:r w:rsidR="00CA65BB">
        <w:rPr>
          <w:rFonts w:eastAsia="Calibri"/>
          <w:szCs w:val="28"/>
          <w:lang w:eastAsia="en-US"/>
        </w:rPr>
        <w:br/>
      </w:r>
      <w:r w:rsidRPr="00B03189">
        <w:rPr>
          <w:rFonts w:eastAsia="Calibri"/>
          <w:szCs w:val="28"/>
          <w:lang w:eastAsia="en-US"/>
        </w:rPr>
        <w:t xml:space="preserve">В городских лесах выполнены работы по уборке рассеянного мусора на территории 164,6 га. </w:t>
      </w:r>
    </w:p>
    <w:p w14:paraId="15AD4C43" w14:textId="3606DB76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В рамках мероприятий по лесовосстановлению в лесничестве проведены работы по подготовке почвы для посадки ландшафтных культур на общей площа</w:t>
      </w:r>
      <w:r w:rsidRPr="00B03189">
        <w:rPr>
          <w:rFonts w:eastAsia="Calibri"/>
          <w:szCs w:val="28"/>
          <w:lang w:eastAsia="en-US"/>
        </w:rPr>
        <w:lastRenderedPageBreak/>
        <w:t>ди 5,5 га. Проведены работы по содействию естественному возобновлению лесов на площади 22,0 га. Силами работников МКУ «</w:t>
      </w:r>
      <w:r w:rsidR="00453F0C" w:rsidRPr="00453F0C">
        <w:rPr>
          <w:rFonts w:eastAsia="Calibri"/>
          <w:szCs w:val="28"/>
          <w:lang w:eastAsia="en-US"/>
        </w:rPr>
        <w:t>Пермское городское лесничество</w:t>
      </w:r>
      <w:r w:rsidRPr="00B03189">
        <w:rPr>
          <w:rFonts w:eastAsia="Calibri"/>
          <w:szCs w:val="28"/>
          <w:lang w:eastAsia="en-US"/>
        </w:rPr>
        <w:t>» высажено 4,4 тыс. дер</w:t>
      </w:r>
      <w:r w:rsidR="003E010E">
        <w:rPr>
          <w:rFonts w:eastAsia="Calibri"/>
          <w:szCs w:val="28"/>
          <w:lang w:eastAsia="en-US"/>
        </w:rPr>
        <w:t xml:space="preserve">евьев (лиственница, ель, кедр, </w:t>
      </w:r>
      <w:r w:rsidR="00453F0C">
        <w:rPr>
          <w:rFonts w:eastAsia="Calibri"/>
          <w:szCs w:val="28"/>
          <w:lang w:eastAsia="en-US"/>
        </w:rPr>
        <w:t>сосна и других</w:t>
      </w:r>
      <w:r w:rsidRPr="00B03189">
        <w:rPr>
          <w:rFonts w:eastAsia="Calibri"/>
          <w:szCs w:val="28"/>
          <w:lang w:eastAsia="en-US"/>
        </w:rPr>
        <w:t>).</w:t>
      </w:r>
    </w:p>
    <w:p w14:paraId="345354B9" w14:textId="082D7FEA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Для выполнения мероприятий по охране, защите и воспроизводству городских лесов в отчетном году приобретено оборудование в количестве 4 ед. (бензопилы). Приобретены пожарные инструменты в количестве 25 ед. (тропы, лопаты, ведра). Приобретена техника повышенной проходимости в количестве 4 ед., в том числе: тракторы Белорус с навесным оборудованием и прицепами (2 ед.), автомобиль Niva Travel, автомобиль УАЗ Фермер.</w:t>
      </w:r>
    </w:p>
    <w:p w14:paraId="7BE60163" w14:textId="4B72DFF4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В результате выполнения мероприятий по обе</w:t>
      </w:r>
      <w:r w:rsidR="00453F0C">
        <w:rPr>
          <w:rFonts w:eastAsia="Calibri"/>
          <w:szCs w:val="28"/>
          <w:lang w:eastAsia="en-US"/>
        </w:rPr>
        <w:t>спечению охраны городских лесов</w:t>
      </w:r>
      <w:r w:rsidRPr="00B03189">
        <w:rPr>
          <w:rFonts w:eastAsia="Calibri"/>
          <w:szCs w:val="28"/>
          <w:lang w:eastAsia="en-US"/>
        </w:rPr>
        <w:t xml:space="preserve"> целевой показатель Плана мероприятий по удельному весу лесных пожаров, ликвидированных (локализованных) в течение суток, составил 100,0 %.</w:t>
      </w:r>
    </w:p>
    <w:p w14:paraId="41D03E68" w14:textId="54F95E22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В 2021 году в рамках целевого финансирования во всех участковых лесничествах обустроено 5 объект</w:t>
      </w:r>
      <w:r w:rsidR="00E40269">
        <w:rPr>
          <w:rFonts w:eastAsia="Calibri"/>
          <w:szCs w:val="28"/>
          <w:lang w:eastAsia="en-US"/>
        </w:rPr>
        <w:t>ов рекреации: входная группа с визит-</w:t>
      </w:r>
      <w:r w:rsidRPr="00B03189">
        <w:rPr>
          <w:rFonts w:eastAsia="Calibri"/>
          <w:szCs w:val="28"/>
          <w:lang w:eastAsia="en-US"/>
        </w:rPr>
        <w:t xml:space="preserve">центром </w:t>
      </w:r>
      <w:r w:rsidR="00CA65BB">
        <w:rPr>
          <w:rFonts w:eastAsia="Calibri"/>
          <w:szCs w:val="28"/>
          <w:lang w:eastAsia="en-US"/>
        </w:rPr>
        <w:br/>
      </w:r>
      <w:r w:rsidRPr="00B03189">
        <w:rPr>
          <w:rFonts w:eastAsia="Calibri"/>
          <w:szCs w:val="28"/>
          <w:lang w:eastAsia="en-US"/>
        </w:rPr>
        <w:t>в Левшинском участковом лесниче</w:t>
      </w:r>
      <w:r w:rsidR="00E40269">
        <w:rPr>
          <w:rFonts w:eastAsia="Calibri"/>
          <w:szCs w:val="28"/>
          <w:lang w:eastAsia="en-US"/>
        </w:rPr>
        <w:t xml:space="preserve">стве, комплексное место отдыха </w:t>
      </w:r>
      <w:r w:rsidRPr="00B03189">
        <w:rPr>
          <w:rFonts w:eastAsia="Calibri"/>
          <w:szCs w:val="28"/>
          <w:lang w:eastAsia="en-US"/>
        </w:rPr>
        <w:t xml:space="preserve">в Новых Лядах в Левшинском участковом лесничестве, комплексное место отдыха аллеи </w:t>
      </w:r>
      <w:r w:rsidR="00E40269">
        <w:rPr>
          <w:rFonts w:eastAsia="Calibri"/>
          <w:szCs w:val="28"/>
          <w:lang w:eastAsia="en-US"/>
        </w:rPr>
        <w:br/>
      </w:r>
      <w:r w:rsidRPr="00B03189">
        <w:rPr>
          <w:rFonts w:eastAsia="Calibri"/>
          <w:szCs w:val="28"/>
          <w:lang w:eastAsia="en-US"/>
        </w:rPr>
        <w:t>от ул. Братьев Игнатовых до</w:t>
      </w:r>
      <w:r w:rsidR="00E40269">
        <w:rPr>
          <w:rFonts w:eastAsia="Calibri"/>
          <w:szCs w:val="28"/>
          <w:lang w:eastAsia="en-US"/>
        </w:rPr>
        <w:t xml:space="preserve"> ул.</w:t>
      </w:r>
      <w:r w:rsidRPr="00B03189">
        <w:rPr>
          <w:rFonts w:eastAsia="Calibri"/>
          <w:szCs w:val="28"/>
          <w:lang w:eastAsia="en-US"/>
        </w:rPr>
        <w:t xml:space="preserve"> Встречной в Черняев</w:t>
      </w:r>
      <w:r w:rsidR="00E40269">
        <w:rPr>
          <w:rFonts w:eastAsia="Calibri"/>
          <w:szCs w:val="28"/>
          <w:lang w:eastAsia="en-US"/>
        </w:rPr>
        <w:t>с</w:t>
      </w:r>
      <w:r w:rsidRPr="00B03189">
        <w:rPr>
          <w:rFonts w:eastAsia="Calibri"/>
          <w:szCs w:val="28"/>
          <w:lang w:eastAsia="en-US"/>
        </w:rPr>
        <w:t>ком участковом лесничестве, экологическая тропа «Встречная» в Черняев</w:t>
      </w:r>
      <w:r w:rsidR="007702EE">
        <w:rPr>
          <w:rFonts w:eastAsia="Calibri"/>
          <w:szCs w:val="28"/>
          <w:lang w:eastAsia="en-US"/>
        </w:rPr>
        <w:t>с</w:t>
      </w:r>
      <w:r w:rsidRPr="00B03189">
        <w:rPr>
          <w:rFonts w:eastAsia="Calibri"/>
          <w:szCs w:val="28"/>
          <w:lang w:eastAsia="en-US"/>
        </w:rPr>
        <w:t>ком участковом лесничестве, экологическая тропа «Лес Пушкина» в Нижне-Курьинском участковом лесничестве.</w:t>
      </w:r>
    </w:p>
    <w:p w14:paraId="596D641B" w14:textId="15B25488" w:rsidR="00B03189" w:rsidRPr="00E4026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В рамках реализации национального пр</w:t>
      </w:r>
      <w:r w:rsidR="00E40269">
        <w:rPr>
          <w:rFonts w:eastAsia="Calibri"/>
          <w:szCs w:val="28"/>
          <w:lang w:eastAsia="en-US"/>
        </w:rPr>
        <w:t xml:space="preserve">оекта «Экология» велась работа </w:t>
      </w:r>
      <w:r w:rsidR="00CA65BB">
        <w:rPr>
          <w:rFonts w:eastAsia="Calibri"/>
          <w:szCs w:val="28"/>
          <w:lang w:eastAsia="en-US"/>
        </w:rPr>
        <w:br/>
      </w:r>
      <w:r w:rsidRPr="00B03189">
        <w:rPr>
          <w:rFonts w:eastAsia="Calibri"/>
          <w:szCs w:val="28"/>
          <w:lang w:eastAsia="en-US"/>
        </w:rPr>
        <w:t>по увеличению количества участников экскурсий, экспозиций, круглых стол</w:t>
      </w:r>
      <w:r w:rsidR="00E40269">
        <w:rPr>
          <w:rFonts w:eastAsia="Calibri"/>
          <w:szCs w:val="28"/>
          <w:lang w:eastAsia="en-US"/>
        </w:rPr>
        <w:t xml:space="preserve">ов </w:t>
      </w:r>
      <w:r w:rsidR="00CA65BB">
        <w:rPr>
          <w:rFonts w:eastAsia="Calibri"/>
          <w:szCs w:val="28"/>
          <w:lang w:eastAsia="en-US"/>
        </w:rPr>
        <w:br/>
      </w:r>
      <w:r w:rsidR="00E40269">
        <w:rPr>
          <w:rFonts w:eastAsia="Calibri"/>
          <w:szCs w:val="28"/>
          <w:lang w:eastAsia="en-US"/>
        </w:rPr>
        <w:t>на территории городских лесов, в том числе на базе в</w:t>
      </w:r>
      <w:r w:rsidRPr="00B03189">
        <w:rPr>
          <w:rFonts w:eastAsia="Calibri"/>
          <w:szCs w:val="28"/>
          <w:lang w:eastAsia="en-US"/>
        </w:rPr>
        <w:t>изит-центров. Общее количество посетителей составило 2,9 тыс. чел. при плане – 504 чел. Значительное перевыполнение показателя связано с высокой активностью жителей города Перми и их участием в экскурсиях на территории городских лесов.</w:t>
      </w:r>
    </w:p>
    <w:p w14:paraId="54A63BBF" w14:textId="756195F5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Доля ООПТ, на которых создана инфраструктура для экологического туризма, от общего количества ООПТ, предназначенных для развития экологического туризма</w:t>
      </w:r>
      <w:r w:rsidR="00E40269">
        <w:rPr>
          <w:rFonts w:eastAsia="Calibri"/>
          <w:szCs w:val="28"/>
          <w:lang w:eastAsia="en-US"/>
        </w:rPr>
        <w:t>,</w:t>
      </w:r>
      <w:r w:rsidRPr="00B03189">
        <w:rPr>
          <w:rFonts w:eastAsia="Calibri"/>
          <w:szCs w:val="28"/>
          <w:lang w:eastAsia="en-US"/>
        </w:rPr>
        <w:t xml:space="preserve"> составила 93,3 %, что соответствует плановому значению. </w:t>
      </w:r>
    </w:p>
    <w:p w14:paraId="084EE35C" w14:textId="130AFA5F" w:rsidR="00B03189" w:rsidRPr="00B03189" w:rsidRDefault="00B03189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03189">
        <w:rPr>
          <w:rFonts w:eastAsia="Calibri"/>
          <w:szCs w:val="28"/>
          <w:lang w:eastAsia="en-US"/>
        </w:rPr>
        <w:t>В 2021 году на реализацию МП предусмотрено 152</w:t>
      </w:r>
      <w:r w:rsidR="00E40269">
        <w:rPr>
          <w:rFonts w:eastAsia="Calibri"/>
          <w:szCs w:val="28"/>
          <w:lang w:eastAsia="en-US"/>
        </w:rPr>
        <w:t xml:space="preserve"> </w:t>
      </w:r>
      <w:r w:rsidRPr="00B03189">
        <w:rPr>
          <w:rFonts w:eastAsia="Calibri"/>
          <w:szCs w:val="28"/>
          <w:lang w:eastAsia="en-US"/>
        </w:rPr>
        <w:t>992,018 тыс. руб., фактически использовано 151</w:t>
      </w:r>
      <w:r w:rsidR="00E40269">
        <w:rPr>
          <w:rFonts w:eastAsia="Calibri"/>
          <w:szCs w:val="28"/>
          <w:lang w:eastAsia="en-US"/>
        </w:rPr>
        <w:t xml:space="preserve"> </w:t>
      </w:r>
      <w:r w:rsidRPr="00B03189">
        <w:rPr>
          <w:rFonts w:eastAsia="Calibri"/>
          <w:szCs w:val="28"/>
          <w:lang w:eastAsia="en-US"/>
        </w:rPr>
        <w:t xml:space="preserve">836,793 </w:t>
      </w:r>
      <w:r w:rsidR="00E011A3">
        <w:rPr>
          <w:rFonts w:eastAsia="Calibri"/>
          <w:szCs w:val="28"/>
          <w:lang w:eastAsia="en-US"/>
        </w:rPr>
        <w:t>тыс. руб.</w:t>
      </w:r>
      <w:r w:rsidR="007702EE">
        <w:rPr>
          <w:rFonts w:eastAsia="Calibri"/>
          <w:szCs w:val="28"/>
          <w:lang w:eastAsia="en-US"/>
        </w:rPr>
        <w:t>,</w:t>
      </w:r>
      <w:r w:rsidR="00E011A3">
        <w:rPr>
          <w:rFonts w:eastAsia="Calibri"/>
          <w:szCs w:val="28"/>
          <w:lang w:eastAsia="en-US"/>
        </w:rPr>
        <w:t xml:space="preserve"> или 99,2 % от плана, </w:t>
      </w:r>
      <w:r w:rsidRPr="00B03189">
        <w:rPr>
          <w:rFonts w:eastAsia="Calibri"/>
          <w:szCs w:val="28"/>
          <w:lang w:eastAsia="en-US"/>
        </w:rPr>
        <w:t>в том числе средств</w:t>
      </w:r>
      <w:r w:rsidR="00E40269">
        <w:rPr>
          <w:rFonts w:eastAsia="Calibri"/>
          <w:szCs w:val="28"/>
          <w:lang w:eastAsia="en-US"/>
        </w:rPr>
        <w:t>а</w:t>
      </w:r>
      <w:r w:rsidRPr="00B03189">
        <w:rPr>
          <w:rFonts w:eastAsia="Calibri"/>
          <w:szCs w:val="28"/>
          <w:lang w:eastAsia="en-US"/>
        </w:rPr>
        <w:t xml:space="preserve"> бюджета города Перми – 132</w:t>
      </w:r>
      <w:r w:rsidR="00E40269">
        <w:rPr>
          <w:rFonts w:eastAsia="Calibri"/>
          <w:szCs w:val="28"/>
          <w:lang w:eastAsia="en-US"/>
        </w:rPr>
        <w:t xml:space="preserve"> </w:t>
      </w:r>
      <w:r w:rsidRPr="00B03189">
        <w:rPr>
          <w:rFonts w:eastAsia="Calibri"/>
          <w:szCs w:val="28"/>
          <w:lang w:eastAsia="en-US"/>
        </w:rPr>
        <w:t xml:space="preserve">352,298 тыс. </w:t>
      </w:r>
      <w:r w:rsidR="00E011A3">
        <w:rPr>
          <w:rFonts w:eastAsia="Calibri"/>
          <w:szCs w:val="28"/>
          <w:lang w:eastAsia="en-US"/>
        </w:rPr>
        <w:t xml:space="preserve">руб. (99,1 % </w:t>
      </w:r>
      <w:r w:rsidRPr="00B03189">
        <w:rPr>
          <w:rFonts w:eastAsia="Calibri"/>
          <w:szCs w:val="28"/>
          <w:lang w:eastAsia="en-US"/>
        </w:rPr>
        <w:t xml:space="preserve">от плана), бюджета Пермского края – 416,445 тыс. руб. (99,9 % от плана), </w:t>
      </w:r>
      <w:r w:rsidR="004D65AF">
        <w:rPr>
          <w:rFonts w:eastAsia="Calibri"/>
          <w:szCs w:val="28"/>
          <w:lang w:eastAsia="en-US"/>
        </w:rPr>
        <w:t>внебюджетные источники – 19</w:t>
      </w:r>
      <w:r w:rsidR="00E40269">
        <w:rPr>
          <w:rFonts w:eastAsia="Calibri"/>
          <w:szCs w:val="28"/>
          <w:lang w:eastAsia="en-US"/>
        </w:rPr>
        <w:t xml:space="preserve"> </w:t>
      </w:r>
      <w:r w:rsidR="004D65AF">
        <w:rPr>
          <w:rFonts w:eastAsia="Calibri"/>
          <w:szCs w:val="28"/>
          <w:lang w:eastAsia="en-US"/>
        </w:rPr>
        <w:t>068,050 тыс. руб.</w:t>
      </w:r>
      <w:r w:rsidRPr="00B03189">
        <w:rPr>
          <w:rFonts w:eastAsia="Calibri"/>
          <w:szCs w:val="28"/>
          <w:lang w:eastAsia="en-US"/>
        </w:rPr>
        <w:t xml:space="preserve"> (100,0 % от плана). </w:t>
      </w:r>
    </w:p>
    <w:p w14:paraId="02A0D186" w14:textId="6722252E" w:rsidR="00E011A3" w:rsidRPr="00E40269" w:rsidRDefault="00B03189" w:rsidP="00DD2997">
      <w:p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 w:rsidRPr="00B03189">
        <w:rPr>
          <w:rFonts w:eastAsiaTheme="minorHAnsi"/>
          <w:szCs w:val="28"/>
          <w:lang w:eastAsia="en-US"/>
        </w:rPr>
        <w:t>Интегральная оценка эффективности Программы составляет 2,47 балла, что соответствует средней ст</w:t>
      </w:r>
      <w:r w:rsidR="00F04ECB">
        <w:rPr>
          <w:rFonts w:eastAsiaTheme="minorHAnsi"/>
          <w:szCs w:val="28"/>
          <w:lang w:eastAsia="en-US"/>
        </w:rPr>
        <w:t>епени эффективности реализации.</w:t>
      </w:r>
    </w:p>
    <w:p w14:paraId="6E92B78D" w14:textId="77777777" w:rsidR="00CD3FD8" w:rsidRPr="00F33C81" w:rsidRDefault="00CD3FD8" w:rsidP="00DD2997">
      <w:pPr>
        <w:spacing w:line="240" w:lineRule="auto"/>
        <w:ind w:firstLine="709"/>
        <w:rPr>
          <w:szCs w:val="28"/>
        </w:rPr>
      </w:pPr>
      <w:r w:rsidRPr="00F33C81">
        <w:rPr>
          <w:szCs w:val="28"/>
        </w:rPr>
        <w:t>2.6. ФЦН «Развитие системы муниципального управления».</w:t>
      </w:r>
    </w:p>
    <w:p w14:paraId="0D988D12" w14:textId="77777777" w:rsidR="00CD3FD8" w:rsidRPr="001143A1" w:rsidRDefault="00CD3FD8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33C81">
        <w:rPr>
          <w:rFonts w:eastAsiaTheme="minorHAnsi"/>
          <w:szCs w:val="28"/>
          <w:lang w:eastAsia="en-US"/>
        </w:rPr>
        <w:t>Для достижения стратегической цели ФЦН «Развитие системы муниципального управления» по повышению эффективности системы муниципального управления реализуются следующие МП:</w:t>
      </w:r>
    </w:p>
    <w:p w14:paraId="3068A4DC" w14:textId="77777777" w:rsidR="00CD3FD8" w:rsidRPr="001143A1" w:rsidRDefault="00CD3FD8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«Управление муниципальным имуществом города Перми»</w:t>
      </w:r>
      <w:r w:rsidRPr="001143A1">
        <w:t xml:space="preserve"> </w:t>
      </w:r>
      <w:r w:rsidRPr="001143A1">
        <w:rPr>
          <w:szCs w:val="28"/>
        </w:rPr>
        <w:t>(постановление администрации города Перми от 18 октября 2018 г. № 763);</w:t>
      </w:r>
    </w:p>
    <w:p w14:paraId="3989640A" w14:textId="77777777" w:rsidR="00CD3FD8" w:rsidRPr="001143A1" w:rsidRDefault="00CD3FD8" w:rsidP="00DD2997">
      <w:pPr>
        <w:spacing w:line="240" w:lineRule="auto"/>
        <w:ind w:firstLine="709"/>
        <w:rPr>
          <w:szCs w:val="28"/>
        </w:rPr>
      </w:pPr>
      <w:r w:rsidRPr="001143A1">
        <w:rPr>
          <w:szCs w:val="28"/>
        </w:rPr>
        <w:t>«Управление земельными ресурсами города Перми»</w:t>
      </w:r>
      <w:r w:rsidRPr="001143A1">
        <w:t xml:space="preserve"> </w:t>
      </w:r>
      <w:r w:rsidRPr="001143A1">
        <w:rPr>
          <w:szCs w:val="28"/>
        </w:rPr>
        <w:t>(постановление администрации города Перми от 16 октября 2018 г. № 729).</w:t>
      </w:r>
    </w:p>
    <w:p w14:paraId="66CF9E7C" w14:textId="3BC2CCD1" w:rsidR="00096816" w:rsidRDefault="00A12671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2.6.1</w:t>
      </w:r>
      <w:r w:rsidR="00E40269">
        <w:rPr>
          <w:szCs w:val="28"/>
        </w:rPr>
        <w:t>.</w:t>
      </w:r>
      <w:r w:rsidR="00096816">
        <w:rPr>
          <w:szCs w:val="28"/>
        </w:rPr>
        <w:t xml:space="preserve"> </w:t>
      </w:r>
      <w:r w:rsidR="00096816" w:rsidRPr="0037791C">
        <w:rPr>
          <w:szCs w:val="28"/>
        </w:rPr>
        <w:t xml:space="preserve">Целью </w:t>
      </w:r>
      <w:r w:rsidR="00096816">
        <w:rPr>
          <w:szCs w:val="28"/>
        </w:rPr>
        <w:t>реализации МП «Управление муниципальным имуществом города Перми»</w:t>
      </w:r>
      <w:r w:rsidR="00096816" w:rsidRPr="0037791C">
        <w:rPr>
          <w:szCs w:val="28"/>
        </w:rPr>
        <w:t xml:space="preserve"> </w:t>
      </w:r>
      <w:r w:rsidR="00096816">
        <w:rPr>
          <w:szCs w:val="28"/>
        </w:rPr>
        <w:t>является</w:t>
      </w:r>
      <w:r w:rsidR="00096816" w:rsidRPr="0037791C">
        <w:rPr>
          <w:szCs w:val="28"/>
        </w:rPr>
        <w:t xml:space="preserve"> повышение эффективности управления муниципальным имуществом</w:t>
      </w:r>
      <w:r w:rsidR="00096816">
        <w:rPr>
          <w:szCs w:val="28"/>
        </w:rPr>
        <w:t>. Д</w:t>
      </w:r>
      <w:r w:rsidR="00096816" w:rsidRPr="00261A9A">
        <w:rPr>
          <w:szCs w:val="28"/>
        </w:rPr>
        <w:t>остижение цели МП характеризуется объемом неналоговых доходов бюджета города Перми</w:t>
      </w:r>
      <w:r w:rsidR="00096816">
        <w:rPr>
          <w:szCs w:val="28"/>
        </w:rPr>
        <w:t xml:space="preserve"> от использования имущества.</w:t>
      </w:r>
    </w:p>
    <w:p w14:paraId="45FFE67E" w14:textId="7A2E6FF9" w:rsidR="00096816" w:rsidRPr="003E0685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Pr="004A19BE">
        <w:rPr>
          <w:rFonts w:ascii="Times New Roman" w:hAnsi="Times New Roman" w:cs="Times New Roman"/>
          <w:sz w:val="28"/>
          <w:szCs w:val="28"/>
        </w:rPr>
        <w:t xml:space="preserve"> года объем неналоговы</w:t>
      </w:r>
      <w:r w:rsidR="002A29F8">
        <w:rPr>
          <w:rFonts w:ascii="Times New Roman" w:hAnsi="Times New Roman" w:cs="Times New Roman"/>
          <w:sz w:val="28"/>
          <w:szCs w:val="28"/>
        </w:rPr>
        <w:t xml:space="preserve">х доходов бюджета города Перми </w:t>
      </w:r>
      <w:r w:rsidR="00CA65BB">
        <w:rPr>
          <w:rFonts w:ascii="Times New Roman" w:hAnsi="Times New Roman" w:cs="Times New Roman"/>
          <w:sz w:val="28"/>
          <w:szCs w:val="28"/>
        </w:rPr>
        <w:br/>
      </w:r>
      <w:r w:rsidRPr="004A19BE">
        <w:rPr>
          <w:rFonts w:ascii="Times New Roman" w:hAnsi="Times New Roman" w:cs="Times New Roman"/>
          <w:sz w:val="28"/>
          <w:szCs w:val="28"/>
        </w:rPr>
        <w:t>от использования имущества составил 1</w:t>
      </w:r>
      <w:r>
        <w:rPr>
          <w:rFonts w:ascii="Times New Roman" w:hAnsi="Times New Roman" w:cs="Times New Roman"/>
          <w:sz w:val="28"/>
          <w:szCs w:val="28"/>
        </w:rPr>
        <w:t>38,3</w:t>
      </w:r>
      <w:r w:rsidRPr="004A19BE">
        <w:rPr>
          <w:rFonts w:ascii="Times New Roman" w:hAnsi="Times New Roman" w:cs="Times New Roman"/>
          <w:sz w:val="28"/>
          <w:szCs w:val="28"/>
        </w:rPr>
        <w:t xml:space="preserve"> млн. руб. (</w:t>
      </w:r>
      <w:r>
        <w:rPr>
          <w:rFonts w:ascii="Times New Roman" w:hAnsi="Times New Roman" w:cs="Times New Roman"/>
          <w:sz w:val="28"/>
          <w:szCs w:val="28"/>
        </w:rPr>
        <w:t>55,3</w:t>
      </w:r>
      <w:r w:rsidR="00E40269">
        <w:rPr>
          <w:rFonts w:ascii="Times New Roman" w:hAnsi="Times New Roman" w:cs="Times New Roman"/>
          <w:sz w:val="28"/>
          <w:szCs w:val="28"/>
        </w:rPr>
        <w:t xml:space="preserve"> % от плана), в</w:t>
      </w:r>
      <w:r w:rsidRPr="004A19BE">
        <w:rPr>
          <w:rFonts w:ascii="Times New Roman" w:hAnsi="Times New Roman" w:cs="Times New Roman"/>
          <w:sz w:val="28"/>
          <w:szCs w:val="28"/>
        </w:rPr>
        <w:t xml:space="preserve"> том числе по доходам от сдачи в аренду имущества – </w:t>
      </w:r>
      <w:r>
        <w:rPr>
          <w:rFonts w:ascii="Times New Roman" w:hAnsi="Times New Roman" w:cs="Times New Roman"/>
          <w:sz w:val="28"/>
          <w:szCs w:val="28"/>
        </w:rPr>
        <w:t>68,1</w:t>
      </w:r>
      <w:r w:rsidRPr="004A19BE">
        <w:rPr>
          <w:rFonts w:ascii="Times New Roman" w:hAnsi="Times New Roman" w:cs="Times New Roman"/>
          <w:sz w:val="28"/>
          <w:szCs w:val="28"/>
        </w:rPr>
        <w:t xml:space="preserve"> млн. руб. (</w:t>
      </w:r>
      <w:r>
        <w:rPr>
          <w:rFonts w:ascii="Times New Roman" w:hAnsi="Times New Roman" w:cs="Times New Roman"/>
          <w:sz w:val="28"/>
          <w:szCs w:val="28"/>
        </w:rPr>
        <w:t>75,7</w:t>
      </w:r>
      <w:r w:rsidRPr="004A19BE">
        <w:rPr>
          <w:rFonts w:ascii="Times New Roman" w:hAnsi="Times New Roman" w:cs="Times New Roman"/>
          <w:sz w:val="28"/>
          <w:szCs w:val="28"/>
        </w:rPr>
        <w:t xml:space="preserve"> % от плана), </w:t>
      </w:r>
      <w:r w:rsidRPr="001914BD">
        <w:rPr>
          <w:rFonts w:ascii="Times New Roman" w:hAnsi="Times New Roman" w:cs="Times New Roman"/>
          <w:sz w:val="28"/>
          <w:szCs w:val="28"/>
        </w:rPr>
        <w:t xml:space="preserve">от реализации муниципального имущества – </w:t>
      </w:r>
      <w:r w:rsidRPr="005D0EE2">
        <w:rPr>
          <w:rFonts w:ascii="Times New Roman" w:hAnsi="Times New Roman" w:cs="Times New Roman"/>
          <w:sz w:val="28"/>
          <w:szCs w:val="28"/>
        </w:rPr>
        <w:t>64,4 млн. руб. (</w:t>
      </w:r>
      <w:r>
        <w:rPr>
          <w:rFonts w:ascii="Times New Roman" w:hAnsi="Times New Roman" w:cs="Times New Roman"/>
          <w:sz w:val="28"/>
          <w:szCs w:val="28"/>
        </w:rPr>
        <w:t>40,3</w:t>
      </w:r>
      <w:r w:rsidRPr="001914B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плана)</w:t>
      </w:r>
      <w:r w:rsidRPr="0019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A5BC0" w14:textId="6DF1B45F" w:rsidR="00096816" w:rsidRPr="003E0685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85">
        <w:rPr>
          <w:rFonts w:ascii="Times New Roman" w:hAnsi="Times New Roman" w:cs="Times New Roman"/>
          <w:sz w:val="28"/>
          <w:szCs w:val="28"/>
        </w:rPr>
        <w:t xml:space="preserve">Невыполнение планового задания по доходам от реализации муниципального имущества обусловлено снижением спроса на объекты муниципальной собственности ввиду </w:t>
      </w:r>
      <w:r>
        <w:rPr>
          <w:rFonts w:ascii="Times New Roman" w:hAnsi="Times New Roman" w:cs="Times New Roman"/>
          <w:sz w:val="28"/>
          <w:szCs w:val="28"/>
        </w:rPr>
        <w:t xml:space="preserve">их низкой </w:t>
      </w:r>
      <w:r w:rsidRPr="003E0685">
        <w:rPr>
          <w:rFonts w:ascii="Times New Roman" w:hAnsi="Times New Roman" w:cs="Times New Roman"/>
          <w:sz w:val="28"/>
          <w:szCs w:val="28"/>
        </w:rPr>
        <w:t>ликвидности (подвалы, окраины города</w:t>
      </w:r>
      <w:r>
        <w:rPr>
          <w:rFonts w:ascii="Times New Roman" w:hAnsi="Times New Roman" w:cs="Times New Roman"/>
          <w:sz w:val="28"/>
          <w:szCs w:val="28"/>
        </w:rPr>
        <w:t>) и общей экономической ситуацией</w:t>
      </w:r>
      <w:r w:rsidR="00F30BFA">
        <w:rPr>
          <w:rFonts w:ascii="Times New Roman" w:hAnsi="Times New Roman" w:cs="Times New Roman"/>
          <w:sz w:val="28"/>
          <w:szCs w:val="28"/>
        </w:rPr>
        <w:t>, сложившейся из-за COVID-</w:t>
      </w:r>
      <w:r w:rsidRPr="003E0685">
        <w:rPr>
          <w:rFonts w:ascii="Times New Roman" w:hAnsi="Times New Roman" w:cs="Times New Roman"/>
          <w:sz w:val="28"/>
          <w:szCs w:val="28"/>
        </w:rPr>
        <w:t>19.</w:t>
      </w:r>
    </w:p>
    <w:p w14:paraId="2ADE7E69" w14:textId="77777777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«Распоряжение муниципальным имуществом».</w:t>
      </w:r>
    </w:p>
    <w:p w14:paraId="34A45BAF" w14:textId="77777777" w:rsidR="00096816" w:rsidRPr="00D33882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в сфере управления и распоряжения муниципальным имуществом, обеспечения правовой з</w:t>
      </w:r>
      <w:r w:rsidR="00AA3F15">
        <w:rPr>
          <w:rFonts w:ascii="Times New Roman" w:hAnsi="Times New Roman" w:cs="Times New Roman"/>
          <w:sz w:val="28"/>
          <w:szCs w:val="28"/>
        </w:rPr>
        <w:t xml:space="preserve">ащиты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в полном объеме выполнены следующие работы:</w:t>
      </w:r>
      <w:r w:rsidRPr="00D33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E24BD" w14:textId="7E6A4A12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оценочные отчеты, заключения о рыночной стоимости, акты технической экспертизы, технические паспорта межевых планов, экспертные заключения, экспертизы по судебным делам в арбитражном суде и суде общей юрисдикции по 434 объектам;</w:t>
      </w:r>
    </w:p>
    <w:p w14:paraId="56B42A2B" w14:textId="7C509528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</w:pPr>
      <w:r>
        <w:t>проведено 268 проверок по договорам ар</w:t>
      </w:r>
      <w:r w:rsidR="00494A73">
        <w:t>енды муниципального имущества</w:t>
      </w:r>
      <w:r w:rsidR="00AA3F15">
        <w:t xml:space="preserve"> </w:t>
      </w:r>
      <w:r w:rsidR="00CA65BB">
        <w:br/>
      </w:r>
      <w:r>
        <w:t>в соответствии с утвержденным графиком проведения проверок на соблюдение условий заключенных договоров аренды муниципального имущества;</w:t>
      </w:r>
    </w:p>
    <w:p w14:paraId="58C2A6B6" w14:textId="3A770788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охвачен 401 должник мероприятиями, направленными на снижение задолженности в бюджет города Перми по неналоговым платежам, администрируемым департаментом</w:t>
      </w:r>
      <w:r w:rsidR="00494A73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826DF5" w14:textId="6DB3FB45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7DF8">
        <w:rPr>
          <w:rFonts w:ascii="Times New Roman" w:hAnsi="Times New Roman" w:cs="Times New Roman"/>
          <w:sz w:val="28"/>
          <w:szCs w:val="28"/>
        </w:rPr>
        <w:t xml:space="preserve">оля имущества, находящегося в реестре муниципального имущества, </w:t>
      </w:r>
      <w:r w:rsidR="00CA65BB">
        <w:rPr>
          <w:rFonts w:ascii="Times New Roman" w:hAnsi="Times New Roman" w:cs="Times New Roman"/>
          <w:sz w:val="28"/>
          <w:szCs w:val="28"/>
        </w:rPr>
        <w:br/>
      </w:r>
      <w:r w:rsidRPr="00577DF8">
        <w:rPr>
          <w:rFonts w:ascii="Times New Roman" w:hAnsi="Times New Roman" w:cs="Times New Roman"/>
          <w:sz w:val="28"/>
          <w:szCs w:val="28"/>
        </w:rPr>
        <w:t xml:space="preserve">соответствующего требованиям статьи 50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77DF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94A73">
        <w:rPr>
          <w:rFonts w:ascii="Times New Roman" w:hAnsi="Times New Roman" w:cs="Times New Roman"/>
          <w:sz w:val="28"/>
          <w:szCs w:val="28"/>
        </w:rPr>
        <w:t>2003 г.</w:t>
      </w:r>
      <w:r w:rsidRPr="00577DF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</w:t>
      </w:r>
      <w:r w:rsidR="00CA65BB">
        <w:rPr>
          <w:rFonts w:ascii="Times New Roman" w:hAnsi="Times New Roman" w:cs="Times New Roman"/>
          <w:sz w:val="28"/>
          <w:szCs w:val="28"/>
        </w:rPr>
        <w:br/>
      </w:r>
      <w:r w:rsidRPr="00577DF8">
        <w:rPr>
          <w:rFonts w:ascii="Times New Roman" w:hAnsi="Times New Roman" w:cs="Times New Roman"/>
          <w:sz w:val="28"/>
          <w:szCs w:val="28"/>
        </w:rPr>
        <w:t>в Российской Федерации», от имущества, находящегося в реестре муниципального имуще</w:t>
      </w:r>
      <w:r>
        <w:rPr>
          <w:rFonts w:ascii="Times New Roman" w:hAnsi="Times New Roman" w:cs="Times New Roman"/>
          <w:sz w:val="28"/>
          <w:szCs w:val="28"/>
        </w:rPr>
        <w:t>ства города Перми</w:t>
      </w:r>
      <w:r w:rsidR="00494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составила 96,5 % (план – 96,2</w:t>
      </w:r>
      <w:r w:rsidRPr="00577DF8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2CC121AD" w14:textId="44E828B4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5B">
        <w:rPr>
          <w:rFonts w:ascii="Times New Roman" w:hAnsi="Times New Roman" w:cs="Times New Roman"/>
          <w:sz w:val="28"/>
          <w:szCs w:val="28"/>
        </w:rPr>
        <w:t>Доля объектов, прошедших государственную регистрацию прав собственности, в составе казны муниципального образования город Пермь (без учета жилищного фонда) от общего количества объектов, находящихся в казне муниципального образования город Пермь (без учета жилищного фонда)</w:t>
      </w:r>
      <w:r w:rsidR="007702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A65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93,9 % (план – 93,4 %).</w:t>
      </w:r>
    </w:p>
    <w:p w14:paraId="0835C33E" w14:textId="72A570FC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7F">
        <w:rPr>
          <w:rFonts w:ascii="Times New Roman" w:hAnsi="Times New Roman" w:cs="Times New Roman"/>
          <w:sz w:val="28"/>
          <w:szCs w:val="28"/>
        </w:rPr>
        <w:t xml:space="preserve">Показатель по снижению </w:t>
      </w:r>
      <w:r>
        <w:rPr>
          <w:rFonts w:ascii="Times New Roman" w:hAnsi="Times New Roman" w:cs="Times New Roman"/>
          <w:sz w:val="28"/>
          <w:szCs w:val="28"/>
        </w:rPr>
        <w:t xml:space="preserve">площади пустующих помещений, находящихся </w:t>
      </w:r>
      <w:r w:rsidR="00494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составе имущества муниципальной казны более 1 года, на 15 % ежегодно выполнен, при плано</w:t>
      </w:r>
      <w:r w:rsidR="00494A73">
        <w:rPr>
          <w:rFonts w:ascii="Times New Roman" w:hAnsi="Times New Roman" w:cs="Times New Roman"/>
          <w:sz w:val="28"/>
          <w:szCs w:val="28"/>
        </w:rPr>
        <w:t xml:space="preserve">вом показателе 192,9 тыс. кв. м факт составил </w:t>
      </w:r>
      <w:r>
        <w:rPr>
          <w:rFonts w:ascii="Times New Roman" w:hAnsi="Times New Roman" w:cs="Times New Roman"/>
          <w:sz w:val="28"/>
          <w:szCs w:val="28"/>
        </w:rPr>
        <w:t xml:space="preserve">191,8 тыс. кв. м. </w:t>
      </w:r>
    </w:p>
    <w:p w14:paraId="118FC963" w14:textId="25A1ABD7" w:rsidR="00096816" w:rsidRPr="003558B2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должников, охваченных мероприятиями по взысканию задолженности, от общего количества должников составила 100</w:t>
      </w:r>
      <w:r w:rsidR="00F30BF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542DA6B7" w14:textId="196E49B3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09">
        <w:rPr>
          <w:rFonts w:ascii="Times New Roman" w:hAnsi="Times New Roman" w:cs="Times New Roman"/>
          <w:sz w:val="28"/>
          <w:szCs w:val="28"/>
        </w:rPr>
        <w:t>В результате проведенных мероприятий объем задолженности в бюджет города Перми по арендной плате за иму</w:t>
      </w:r>
      <w:r>
        <w:rPr>
          <w:rFonts w:ascii="Times New Roman" w:hAnsi="Times New Roman" w:cs="Times New Roman"/>
          <w:sz w:val="28"/>
          <w:szCs w:val="28"/>
        </w:rPr>
        <w:t>щество в 2021 году составил 149,4 млн. руб. (58,2 % от плана в 105,4</w:t>
      </w:r>
      <w:r w:rsidRPr="00442809">
        <w:rPr>
          <w:rFonts w:ascii="Times New Roman" w:hAnsi="Times New Roman" w:cs="Times New Roman"/>
          <w:sz w:val="28"/>
          <w:szCs w:val="28"/>
        </w:rPr>
        <w:t xml:space="preserve"> млн. руб.).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1ACD1" w14:textId="2D3AF8EE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76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показатель не исполнен, при этом </w:t>
      </w:r>
      <w:r>
        <w:rPr>
          <w:rFonts w:ascii="Times New Roman" w:hAnsi="Times New Roman" w:cs="Times New Roman"/>
          <w:sz w:val="28"/>
          <w:szCs w:val="28"/>
        </w:rPr>
        <w:t>67,8</w:t>
      </w:r>
      <w:r w:rsidRPr="00636476">
        <w:rPr>
          <w:rFonts w:ascii="Times New Roman" w:hAnsi="Times New Roman" w:cs="Times New Roman"/>
          <w:sz w:val="28"/>
          <w:szCs w:val="28"/>
        </w:rPr>
        <w:t xml:space="preserve"> % задолженности находится в испо</w:t>
      </w:r>
      <w:r w:rsidR="00F30BFA">
        <w:rPr>
          <w:rFonts w:ascii="Times New Roman" w:hAnsi="Times New Roman" w:cs="Times New Roman"/>
          <w:sz w:val="28"/>
          <w:szCs w:val="28"/>
        </w:rPr>
        <w:t>лнительном производстве (2006-</w:t>
      </w:r>
      <w:r w:rsidRPr="00636476">
        <w:rPr>
          <w:rFonts w:ascii="Times New Roman" w:hAnsi="Times New Roman" w:cs="Times New Roman"/>
          <w:sz w:val="28"/>
          <w:szCs w:val="28"/>
        </w:rPr>
        <w:t>2017 годы) и в процедурах банкротства.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FD52D" w14:textId="77777777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96">
        <w:rPr>
          <w:rFonts w:ascii="Times New Roman" w:hAnsi="Times New Roman" w:cs="Times New Roman"/>
          <w:sz w:val="28"/>
          <w:szCs w:val="28"/>
        </w:rPr>
        <w:t>Подпрограмма 2 «Содержание муниципального имущества».</w:t>
      </w:r>
    </w:p>
    <w:p w14:paraId="7211CD93" w14:textId="77777777" w:rsidR="00096816" w:rsidRDefault="00096816" w:rsidP="00DD29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осуществлялось содержание и обслуживание 98,4</w:t>
      </w:r>
      <w:r w:rsidRPr="0038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кв. м (86,1 % от плана в 114,3 тыс. кв. м) нежилых помещений, находящихся в муниципальной казне, проведен текущий и капитальный ремонт имущества, оказаны услуги по охране объектов нежилого муниципального фонда</w:t>
      </w:r>
      <w:r w:rsidRPr="00823DE9">
        <w:rPr>
          <w:rFonts w:ascii="Times New Roman" w:hAnsi="Times New Roman" w:cs="Times New Roman"/>
          <w:sz w:val="28"/>
          <w:szCs w:val="28"/>
        </w:rPr>
        <w:t>.</w:t>
      </w:r>
      <w:r w:rsidRPr="00BC3CE0">
        <w:t xml:space="preserve"> </w:t>
      </w:r>
    </w:p>
    <w:p w14:paraId="30088361" w14:textId="77777777" w:rsidR="00096816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приведены в нормативное состояние 11 помещений, используемых в целях профилактики правонарушений и обеспечения общественной безопасности. </w:t>
      </w:r>
    </w:p>
    <w:p w14:paraId="51A4E732" w14:textId="551BB7E4" w:rsid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>
        <w:t>В 2021 году на реализацию МП предусмотрено 138</w:t>
      </w:r>
      <w:r w:rsidR="00494A73">
        <w:t xml:space="preserve"> </w:t>
      </w:r>
      <w:r>
        <w:t>983,036 тыс.</w:t>
      </w:r>
      <w:r w:rsidR="006371D2">
        <w:t xml:space="preserve"> </w:t>
      </w:r>
      <w:r>
        <w:t>руб., фактически использовано 134</w:t>
      </w:r>
      <w:r w:rsidR="00494A73">
        <w:t xml:space="preserve"> </w:t>
      </w:r>
      <w:r>
        <w:t>965,958 тыс. руб., или 97,1 % от плана,</w:t>
      </w:r>
      <w:r w:rsidRPr="0099541B">
        <w:t xml:space="preserve"> </w:t>
      </w:r>
      <w:r>
        <w:t>в</w:t>
      </w:r>
      <w:r w:rsidRPr="00C803CB">
        <w:rPr>
          <w:rFonts w:eastAsia="Calibri"/>
          <w:lang w:eastAsia="en-US"/>
        </w:rPr>
        <w:t xml:space="preserve"> том числе средства бюджета города Перми </w:t>
      </w:r>
      <w:r w:rsidRPr="008C61D6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110</w:t>
      </w:r>
      <w:r w:rsidR="00494A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176,421 тыс. руб. (97,8</w:t>
      </w:r>
      <w:r w:rsidRPr="00C803CB">
        <w:rPr>
          <w:rFonts w:eastAsia="Calibri"/>
          <w:lang w:eastAsia="en-US"/>
        </w:rPr>
        <w:t xml:space="preserve"> %</w:t>
      </w:r>
      <w:r>
        <w:rPr>
          <w:rFonts w:eastAsia="Calibri"/>
          <w:lang w:eastAsia="en-US"/>
        </w:rPr>
        <w:t xml:space="preserve"> от плана</w:t>
      </w:r>
      <w:r w:rsidRPr="00C803CB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, </w:t>
      </w:r>
      <w:r w:rsidRPr="00C803CB">
        <w:rPr>
          <w:rFonts w:eastAsia="Calibri"/>
          <w:lang w:eastAsia="en-US"/>
        </w:rPr>
        <w:t>средства бюджета Пе</w:t>
      </w:r>
      <w:r>
        <w:rPr>
          <w:rFonts w:eastAsia="Calibri"/>
          <w:lang w:eastAsia="en-US"/>
        </w:rPr>
        <w:t xml:space="preserve">рмского края </w:t>
      </w:r>
      <w:r w:rsidRPr="008C61D6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24</w:t>
      </w:r>
      <w:r w:rsidR="00494A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789,537 тыс. руб. (94,2 % от плана)</w:t>
      </w:r>
      <w:r w:rsidRPr="00C803CB">
        <w:rPr>
          <w:rFonts w:eastAsia="Calibri"/>
          <w:lang w:eastAsia="en-US"/>
        </w:rPr>
        <w:t>.</w:t>
      </w:r>
    </w:p>
    <w:p w14:paraId="3E464387" w14:textId="327CF2C9" w:rsidR="00096816" w:rsidRPr="00096816" w:rsidRDefault="00096816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E36C1B">
        <w:rPr>
          <w:szCs w:val="28"/>
        </w:rPr>
        <w:t xml:space="preserve">Основными причинами </w:t>
      </w:r>
      <w:r>
        <w:rPr>
          <w:szCs w:val="28"/>
        </w:rPr>
        <w:t>использования финансирования</w:t>
      </w:r>
      <w:r w:rsidRPr="00B528B8">
        <w:rPr>
          <w:szCs w:val="28"/>
        </w:rPr>
        <w:t xml:space="preserve"> не в полном объеме </w:t>
      </w:r>
      <w:r>
        <w:rPr>
          <w:szCs w:val="28"/>
        </w:rPr>
        <w:t>являются экономия средств в результате проведения конкурсных процедур,</w:t>
      </w:r>
      <w:r>
        <w:t xml:space="preserve"> </w:t>
      </w:r>
      <w:r w:rsidRPr="00AA40C7">
        <w:rPr>
          <w:szCs w:val="28"/>
        </w:rPr>
        <w:t>оплата по</w:t>
      </w:r>
      <w:r w:rsidRPr="00AA40C7">
        <w:t xml:space="preserve"> </w:t>
      </w:r>
      <w:r w:rsidRPr="00AA40C7">
        <w:rPr>
          <w:szCs w:val="28"/>
        </w:rPr>
        <w:t>фактически выставленным счетам за предоставленные услуги,</w:t>
      </w:r>
      <w:r w:rsidR="00AF2DB4">
        <w:rPr>
          <w:szCs w:val="28"/>
        </w:rPr>
        <w:t xml:space="preserve"> н</w:t>
      </w:r>
      <w:r w:rsidR="007702EE">
        <w:rPr>
          <w:szCs w:val="28"/>
        </w:rPr>
        <w:t>е</w:t>
      </w:r>
      <w:r w:rsidR="00AF2DB4">
        <w:rPr>
          <w:szCs w:val="28"/>
        </w:rPr>
        <w:t>пред</w:t>
      </w:r>
      <w:r>
        <w:rPr>
          <w:szCs w:val="28"/>
        </w:rPr>
        <w:t>ставление</w:t>
      </w:r>
      <w:r w:rsidRPr="00B528B8">
        <w:rPr>
          <w:szCs w:val="28"/>
        </w:rPr>
        <w:t xml:space="preserve"> поставщиками (исполнителями) услуг, работ платежных документов </w:t>
      </w:r>
      <w:r w:rsidR="00CA65BB">
        <w:rPr>
          <w:szCs w:val="28"/>
        </w:rPr>
        <w:br/>
      </w:r>
      <w:r w:rsidRPr="00B528B8">
        <w:rPr>
          <w:szCs w:val="28"/>
        </w:rPr>
        <w:t>на оплату оказа</w:t>
      </w:r>
      <w:r w:rsidR="00AF2DB4">
        <w:rPr>
          <w:szCs w:val="28"/>
        </w:rPr>
        <w:t>нных услуг, выполненных</w:t>
      </w:r>
      <w:r>
        <w:rPr>
          <w:szCs w:val="28"/>
        </w:rPr>
        <w:t xml:space="preserve"> работ.</w:t>
      </w:r>
    </w:p>
    <w:p w14:paraId="28996E22" w14:textId="756F9B76" w:rsidR="00096816" w:rsidRPr="00B7319F" w:rsidRDefault="00096816" w:rsidP="00DD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9A">
        <w:rPr>
          <w:rFonts w:ascii="Times New Roman" w:hAnsi="Times New Roman" w:cs="Times New Roman"/>
          <w:sz w:val="28"/>
          <w:szCs w:val="28"/>
        </w:rPr>
        <w:t>Интегральная оценка эффективности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по итогам 2021</w:t>
      </w:r>
      <w:r w:rsidRPr="00261A9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261A9A">
        <w:rPr>
          <w:rFonts w:ascii="Times New Roman" w:hAnsi="Times New Roman" w:cs="Times New Roman"/>
          <w:sz w:val="28"/>
          <w:szCs w:val="28"/>
        </w:rPr>
        <w:t xml:space="preserve"> балла,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низкой </w:t>
      </w:r>
      <w:r w:rsidRPr="00261A9A">
        <w:rPr>
          <w:rFonts w:ascii="Times New Roman" w:hAnsi="Times New Roman" w:cs="Times New Roman"/>
          <w:sz w:val="28"/>
          <w:szCs w:val="28"/>
        </w:rPr>
        <w:t>эффективности реализации.</w:t>
      </w:r>
    </w:p>
    <w:p w14:paraId="2122CAE5" w14:textId="43269698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2.6.2</w:t>
      </w:r>
      <w:r w:rsidRPr="00EA3C02">
        <w:rPr>
          <w:szCs w:val="28"/>
        </w:rPr>
        <w:t xml:space="preserve">. </w:t>
      </w:r>
      <w:r w:rsidRPr="00EA3C02">
        <w:rPr>
          <w:rFonts w:eastAsia="Calibri"/>
          <w:szCs w:val="28"/>
          <w:lang w:eastAsia="en-US"/>
        </w:rPr>
        <w:t>Целью реализации МП «</w:t>
      </w:r>
      <w:r w:rsidRPr="00EA3C02">
        <w:rPr>
          <w:szCs w:val="28"/>
        </w:rPr>
        <w:t>Управление земельными ресурсами города Перми</w:t>
      </w:r>
      <w:r w:rsidRPr="00EA3C02">
        <w:rPr>
          <w:rFonts w:eastAsia="Calibri"/>
          <w:szCs w:val="28"/>
          <w:lang w:eastAsia="en-US"/>
        </w:rPr>
        <w:t xml:space="preserve">» является </w:t>
      </w:r>
      <w:r w:rsidRPr="00EA3C02">
        <w:rPr>
          <w:szCs w:val="28"/>
        </w:rPr>
        <w:t xml:space="preserve">максимизация доходов бюджета города Перми от использования земли на территории города Перми. Достижение цели МП характеризуется объемом налоговых и неналоговых доходов бюджета города Перми от использования земли, а также </w:t>
      </w:r>
      <w:r w:rsidR="00AF2DB4">
        <w:rPr>
          <w:szCs w:val="28"/>
        </w:rPr>
        <w:t xml:space="preserve">вовлечением земельных участков </w:t>
      </w:r>
      <w:r w:rsidRPr="00EA3C02">
        <w:rPr>
          <w:szCs w:val="28"/>
        </w:rPr>
        <w:t xml:space="preserve">в оборот. </w:t>
      </w:r>
    </w:p>
    <w:p w14:paraId="4ECE840A" w14:textId="01139FCC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A3C02">
        <w:rPr>
          <w:szCs w:val="28"/>
        </w:rPr>
        <w:t>Объем налоговых и неналоговы</w:t>
      </w:r>
      <w:r w:rsidR="00B7319F">
        <w:rPr>
          <w:szCs w:val="28"/>
        </w:rPr>
        <w:t xml:space="preserve">х доходов бюджета города Перми </w:t>
      </w:r>
      <w:r w:rsidRPr="00EA3C02">
        <w:rPr>
          <w:szCs w:val="28"/>
        </w:rPr>
        <w:t>от использования земли в отчетном периоде составил 2</w:t>
      </w:r>
      <w:r w:rsidR="00AF2DB4">
        <w:rPr>
          <w:szCs w:val="28"/>
        </w:rPr>
        <w:t xml:space="preserve"> </w:t>
      </w:r>
      <w:r w:rsidRPr="00EA3C02">
        <w:rPr>
          <w:szCs w:val="28"/>
        </w:rPr>
        <w:t>889</w:t>
      </w:r>
      <w:r w:rsidR="00AF2DB4">
        <w:rPr>
          <w:szCs w:val="28"/>
        </w:rPr>
        <w:t xml:space="preserve">,4 млн. руб. (93,8 % от плана </w:t>
      </w:r>
      <w:r w:rsidRPr="00EA3C02">
        <w:rPr>
          <w:szCs w:val="28"/>
        </w:rPr>
        <w:t>3</w:t>
      </w:r>
      <w:r w:rsidR="00AF2DB4">
        <w:rPr>
          <w:szCs w:val="28"/>
        </w:rPr>
        <w:t xml:space="preserve"> </w:t>
      </w:r>
      <w:r w:rsidRPr="00EA3C02">
        <w:rPr>
          <w:szCs w:val="28"/>
        </w:rPr>
        <w:t>080,9 млн. руб.), что на 621,5 млн. руб. ниже уровня 2020 года. Земельный налог поступил в сумме 2</w:t>
      </w:r>
      <w:r w:rsidR="00AF2DB4">
        <w:rPr>
          <w:szCs w:val="28"/>
        </w:rPr>
        <w:t xml:space="preserve"> </w:t>
      </w:r>
      <w:r w:rsidRPr="00EA3C02">
        <w:rPr>
          <w:szCs w:val="28"/>
        </w:rPr>
        <w:t>186,4 млн. руб.</w:t>
      </w:r>
      <w:r w:rsidR="00AF2DB4">
        <w:rPr>
          <w:szCs w:val="28"/>
        </w:rPr>
        <w:t>,</w:t>
      </w:r>
      <w:r w:rsidRPr="00EA3C02">
        <w:rPr>
          <w:szCs w:val="28"/>
        </w:rPr>
        <w:t xml:space="preserve"> или 94,4 % к утвержденному плану </w:t>
      </w:r>
      <w:r w:rsidR="00CA65BB">
        <w:rPr>
          <w:szCs w:val="28"/>
        </w:rPr>
        <w:br/>
      </w:r>
      <w:r w:rsidRPr="00EA3C02">
        <w:rPr>
          <w:szCs w:val="28"/>
        </w:rPr>
        <w:t>2</w:t>
      </w:r>
      <w:r w:rsidR="00AF2DB4">
        <w:rPr>
          <w:szCs w:val="28"/>
        </w:rPr>
        <w:t xml:space="preserve"> </w:t>
      </w:r>
      <w:r w:rsidRPr="00EA3C02">
        <w:rPr>
          <w:szCs w:val="28"/>
        </w:rPr>
        <w:t>314,94 млн. руб. Относительно прошлого года поступление налога уменьшилось на 410,3 млн. руб.</w:t>
      </w:r>
      <w:r w:rsidR="00AF2DB4">
        <w:rPr>
          <w:szCs w:val="28"/>
        </w:rPr>
        <w:t>,</w:t>
      </w:r>
      <w:r w:rsidRPr="00EA3C02">
        <w:rPr>
          <w:szCs w:val="28"/>
        </w:rPr>
        <w:t xml:space="preserve"> или 15,8 %.</w:t>
      </w:r>
    </w:p>
    <w:p w14:paraId="63AC4D18" w14:textId="77777777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A3C02">
        <w:rPr>
          <w:szCs w:val="28"/>
        </w:rPr>
        <w:t>В разрезе видов доходов:</w:t>
      </w:r>
    </w:p>
    <w:p w14:paraId="64168D46" w14:textId="473CC712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A3C02">
        <w:rPr>
          <w:szCs w:val="28"/>
        </w:rPr>
        <w:t>доходы, получаемые в виде арендной платы за земельные участки, государственная собственнос</w:t>
      </w:r>
      <w:r w:rsidR="00AF2DB4">
        <w:rPr>
          <w:szCs w:val="28"/>
        </w:rPr>
        <w:t>ть на которые не разграничена</w:t>
      </w:r>
      <w:r w:rsidRPr="00EA3C02">
        <w:rPr>
          <w:szCs w:val="28"/>
        </w:rPr>
        <w:t xml:space="preserve"> и которые расположены </w:t>
      </w:r>
      <w:r w:rsidR="00CA65BB">
        <w:rPr>
          <w:szCs w:val="28"/>
        </w:rPr>
        <w:br/>
      </w:r>
      <w:r w:rsidRPr="00EA3C02">
        <w:rPr>
          <w:szCs w:val="28"/>
        </w:rPr>
        <w:t>в границах городских округов, а также средства от продажи права на заключение договоров аренд</w:t>
      </w:r>
      <w:r w:rsidR="00AF2DB4">
        <w:rPr>
          <w:szCs w:val="28"/>
        </w:rPr>
        <w:t>ы, указанных земельных участков</w:t>
      </w:r>
      <w:r w:rsidRPr="00EA3C02">
        <w:rPr>
          <w:szCs w:val="28"/>
        </w:rPr>
        <w:t xml:space="preserve"> поступили в сумме </w:t>
      </w:r>
      <w:r w:rsidR="00CA65BB">
        <w:rPr>
          <w:szCs w:val="28"/>
        </w:rPr>
        <w:br/>
      </w:r>
      <w:r w:rsidRPr="00EA3C02">
        <w:rPr>
          <w:szCs w:val="28"/>
        </w:rPr>
        <w:t>537,</w:t>
      </w:r>
      <w:r w:rsidR="00AF2DB4">
        <w:rPr>
          <w:szCs w:val="28"/>
        </w:rPr>
        <w:t>8 млн. руб., или 98,7 % к плану</w:t>
      </w:r>
      <w:r w:rsidRPr="00EA3C02">
        <w:rPr>
          <w:szCs w:val="28"/>
        </w:rPr>
        <w:t xml:space="preserve"> 544,8 млн. ру</w:t>
      </w:r>
      <w:r w:rsidR="00B7319F">
        <w:rPr>
          <w:szCs w:val="28"/>
        </w:rPr>
        <w:t xml:space="preserve">б., </w:t>
      </w:r>
      <w:r w:rsidRPr="00EA3C02">
        <w:rPr>
          <w:szCs w:val="28"/>
        </w:rPr>
        <w:t>в том числе:</w:t>
      </w:r>
    </w:p>
    <w:p w14:paraId="5036A46C" w14:textId="049F9C40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A3C02">
        <w:rPr>
          <w:szCs w:val="28"/>
        </w:rPr>
        <w:t>поступления доходов от аренд</w:t>
      </w:r>
      <w:r w:rsidR="00AF2DB4">
        <w:rPr>
          <w:szCs w:val="28"/>
        </w:rPr>
        <w:t xml:space="preserve">ной платы за земельные участки </w:t>
      </w:r>
      <w:r w:rsidRPr="00EA3C02">
        <w:rPr>
          <w:szCs w:val="28"/>
        </w:rPr>
        <w:t>в отчетном периоде составили 291,3 млн. руб.,</w:t>
      </w:r>
      <w:r w:rsidR="00AF2DB4">
        <w:rPr>
          <w:szCs w:val="28"/>
        </w:rPr>
        <w:t xml:space="preserve"> при плановом значении </w:t>
      </w:r>
      <w:r w:rsidR="00F30BFA">
        <w:rPr>
          <w:szCs w:val="28"/>
        </w:rPr>
        <w:t>351,0</w:t>
      </w:r>
      <w:r w:rsidRPr="00EA3C02">
        <w:rPr>
          <w:szCs w:val="28"/>
        </w:rPr>
        <w:t xml:space="preserve"> млн. руб. (83,0 % от плана). Снижен</w:t>
      </w:r>
      <w:r w:rsidR="00AF2DB4">
        <w:rPr>
          <w:szCs w:val="28"/>
        </w:rPr>
        <w:t xml:space="preserve">ие доходов в 2021 году связано </w:t>
      </w:r>
      <w:r w:rsidRPr="00EA3C02">
        <w:rPr>
          <w:szCs w:val="28"/>
        </w:rPr>
        <w:t>с осуществлением возвратов денежных средств</w:t>
      </w:r>
      <w:r w:rsidR="00AF2DB4">
        <w:rPr>
          <w:szCs w:val="28"/>
        </w:rPr>
        <w:t xml:space="preserve"> по исполнительным листам, </w:t>
      </w:r>
      <w:r w:rsidRPr="00EA3C02">
        <w:rPr>
          <w:szCs w:val="28"/>
        </w:rPr>
        <w:t xml:space="preserve">а также на основании заявлений </w:t>
      </w:r>
      <w:r w:rsidRPr="00EA3C02">
        <w:rPr>
          <w:szCs w:val="28"/>
        </w:rPr>
        <w:lastRenderedPageBreak/>
        <w:t>арендат</w:t>
      </w:r>
      <w:r w:rsidR="00AF2DB4">
        <w:rPr>
          <w:szCs w:val="28"/>
        </w:rPr>
        <w:t xml:space="preserve">оров (выкуп земельных участков </w:t>
      </w:r>
      <w:r w:rsidRPr="00EA3C02">
        <w:rPr>
          <w:szCs w:val="28"/>
        </w:rPr>
        <w:t>в собственность, оспаривание кадастровой стоимости земельных участков, расторжение договоров аренды)</w:t>
      </w:r>
      <w:r w:rsidR="00F30BFA">
        <w:rPr>
          <w:szCs w:val="28"/>
        </w:rPr>
        <w:t>;</w:t>
      </w:r>
    </w:p>
    <w:p w14:paraId="5B4EB5F3" w14:textId="4BCC5117" w:rsidR="00EA3C02" w:rsidRPr="00EA3C02" w:rsidRDefault="00F30BFA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с</w:t>
      </w:r>
      <w:r w:rsidR="00EA3C02" w:rsidRPr="00EA3C02">
        <w:rPr>
          <w:szCs w:val="28"/>
        </w:rPr>
        <w:t>редства от реализации права на заключение договоров аренды земельных участков поступили в сумме 246,5 млн. руб. при плане 193,7 млн. руб. (от плана 127,2 %)</w:t>
      </w:r>
      <w:r w:rsidR="00B7319F">
        <w:rPr>
          <w:szCs w:val="28"/>
        </w:rPr>
        <w:t xml:space="preserve">. Перевыполнение плана связано </w:t>
      </w:r>
      <w:r w:rsidR="00EA3C02" w:rsidRPr="00EA3C02">
        <w:rPr>
          <w:szCs w:val="28"/>
        </w:rPr>
        <w:t>с ежегодным увеличением размера арендной платы по итогам аукционов.</w:t>
      </w:r>
    </w:p>
    <w:p w14:paraId="75A708A3" w14:textId="64320F3E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A3C02">
        <w:rPr>
          <w:szCs w:val="28"/>
        </w:rPr>
        <w:t xml:space="preserve">Доходы, получаемые в виде арендной платы, а </w:t>
      </w:r>
      <w:r w:rsidR="00B7319F">
        <w:rPr>
          <w:szCs w:val="28"/>
        </w:rPr>
        <w:t xml:space="preserve">также средства </w:t>
      </w:r>
      <w:r w:rsidRPr="00EA3C02">
        <w:rPr>
          <w:szCs w:val="28"/>
        </w:rPr>
        <w:t>от продажи права на заключение договоров аренды за земли, находящиеся в собственности городских округов, в отчетном периоде поступили в размере 29,4 млн. руб.,</w:t>
      </w:r>
      <w:r w:rsidR="00AF2DB4">
        <w:rPr>
          <w:szCs w:val="28"/>
        </w:rPr>
        <w:t xml:space="preserve"> что составляет 42,9 % к плану</w:t>
      </w:r>
      <w:r w:rsidRPr="00EA3C02">
        <w:rPr>
          <w:szCs w:val="28"/>
        </w:rPr>
        <w:t xml:space="preserve"> 68,5 млн. руб. Невыполнение связано с осуществлением возврата денежных средств в связи с выкупом земельного участка от реализации в 2020 году права на заключение договора аренды земельного участка. Кроме того, неисполнение плана обусловлено зачетом кредиторской задолженности, образовавшейся в соответст</w:t>
      </w:r>
      <w:r w:rsidR="00B7319F">
        <w:rPr>
          <w:szCs w:val="28"/>
        </w:rPr>
        <w:t xml:space="preserve">вии </w:t>
      </w:r>
      <w:r w:rsidRPr="00EA3C02">
        <w:rPr>
          <w:szCs w:val="28"/>
        </w:rPr>
        <w:t xml:space="preserve">с решением Арбитражного суда Пермского края </w:t>
      </w:r>
      <w:r w:rsidR="00CA65BB">
        <w:rPr>
          <w:szCs w:val="28"/>
        </w:rPr>
        <w:br/>
      </w:r>
      <w:r w:rsidRPr="00EA3C02">
        <w:rPr>
          <w:szCs w:val="28"/>
        </w:rPr>
        <w:t>по делу</w:t>
      </w:r>
      <w:r w:rsidR="00AF2DB4">
        <w:rPr>
          <w:szCs w:val="28"/>
        </w:rPr>
        <w:t xml:space="preserve"> № А50-10979/2020, </w:t>
      </w:r>
      <w:r w:rsidRPr="00EA3C02">
        <w:rPr>
          <w:szCs w:val="28"/>
        </w:rPr>
        <w:t>а также в связи</w:t>
      </w:r>
      <w:r w:rsidR="00AF2DB4">
        <w:rPr>
          <w:szCs w:val="28"/>
        </w:rPr>
        <w:t xml:space="preserve"> с</w:t>
      </w:r>
      <w:r w:rsidRPr="00EA3C02">
        <w:rPr>
          <w:szCs w:val="28"/>
        </w:rPr>
        <w:t xml:space="preserve"> оспариванием арендатором кадастровой стоимости земельных участков. </w:t>
      </w:r>
    </w:p>
    <w:p w14:paraId="24033B7E" w14:textId="77777777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A3C02">
        <w:rPr>
          <w:szCs w:val="28"/>
        </w:rPr>
        <w:t>Доля площади земельных участков, вовлеченных в оборот, от общей площади Пермского городского округа (за исключением городских лесов) составила 56,7 % (102,3 % от плана).</w:t>
      </w:r>
      <w:r w:rsidRPr="00EA3C02">
        <w:rPr>
          <w:rFonts w:ascii="Times New Roman CYR" w:hAnsi="Times New Roman CYR" w:cs="Times New Roman CYR"/>
          <w:szCs w:val="28"/>
        </w:rPr>
        <w:t xml:space="preserve"> </w:t>
      </w:r>
    </w:p>
    <w:p w14:paraId="2B0E285E" w14:textId="0E852973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EA3C02">
        <w:rPr>
          <w:szCs w:val="28"/>
        </w:rPr>
        <w:t xml:space="preserve">Подпрограмма 1 «Распоряжение земельными участками, находящимися </w:t>
      </w:r>
      <w:r w:rsidR="00CA65BB">
        <w:rPr>
          <w:szCs w:val="28"/>
        </w:rPr>
        <w:br/>
      </w:r>
      <w:r w:rsidRPr="00EA3C02">
        <w:rPr>
          <w:szCs w:val="28"/>
        </w:rPr>
        <w:t>в муниципальной собственности и собственность на которые не разграничена».</w:t>
      </w:r>
    </w:p>
    <w:p w14:paraId="592F5E96" w14:textId="0C2761C3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t>В рамках защиты земельн</w:t>
      </w:r>
      <w:r w:rsidR="00AF2DB4">
        <w:rPr>
          <w:rFonts w:eastAsia="Calibri"/>
          <w:szCs w:val="28"/>
          <w:lang w:eastAsia="en-US"/>
        </w:rPr>
        <w:t xml:space="preserve">о-имущественных прав проведено </w:t>
      </w:r>
      <w:r w:rsidRPr="00EA3C02">
        <w:rPr>
          <w:rFonts w:eastAsia="Calibri"/>
          <w:szCs w:val="28"/>
          <w:lang w:eastAsia="en-US"/>
        </w:rPr>
        <w:t xml:space="preserve">11 экспертиз </w:t>
      </w:r>
      <w:r w:rsidR="00CA65BB">
        <w:rPr>
          <w:rFonts w:eastAsia="Calibri"/>
          <w:szCs w:val="28"/>
          <w:lang w:eastAsia="en-US"/>
        </w:rPr>
        <w:br/>
      </w:r>
      <w:r w:rsidRPr="00EA3C02">
        <w:rPr>
          <w:rFonts w:eastAsia="Calibri"/>
          <w:szCs w:val="28"/>
          <w:lang w:eastAsia="en-US"/>
        </w:rPr>
        <w:t>в рамках судебных производств, по 16 решениям судов возмещены расходы арбитражных управляющих, осуществляющих процедуры банкротства, проведено 48 заседаний территориальных комиссий по укреплению платежной дисциплины организаций и индивидуальных предпринимателей.</w:t>
      </w:r>
    </w:p>
    <w:p w14:paraId="094C826D" w14:textId="1060DA63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t>В целях обеспечения эффективного использования земельных ресурсов проведены: 7 геодезических экспертиз, 2</w:t>
      </w:r>
      <w:r w:rsidR="00AF2DB4">
        <w:rPr>
          <w:rFonts w:eastAsia="Calibri"/>
          <w:szCs w:val="28"/>
          <w:lang w:eastAsia="en-US"/>
        </w:rPr>
        <w:t xml:space="preserve"> </w:t>
      </w:r>
      <w:r w:rsidRPr="00EA3C02">
        <w:rPr>
          <w:rFonts w:eastAsia="Calibri"/>
          <w:szCs w:val="28"/>
          <w:lang w:eastAsia="en-US"/>
        </w:rPr>
        <w:t xml:space="preserve">610 обследований земельных участков на предмет соблюдения норм </w:t>
      </w:r>
      <w:r w:rsidR="00B7319F">
        <w:rPr>
          <w:rFonts w:eastAsia="Calibri"/>
          <w:szCs w:val="28"/>
          <w:lang w:eastAsia="en-US"/>
        </w:rPr>
        <w:t xml:space="preserve">действующего законодательства, </w:t>
      </w:r>
      <w:r w:rsidRPr="00EA3C02">
        <w:rPr>
          <w:rFonts w:eastAsia="Calibri"/>
          <w:szCs w:val="28"/>
          <w:lang w:eastAsia="en-US"/>
        </w:rPr>
        <w:t>на государственный кадастровый учет пос</w:t>
      </w:r>
      <w:r w:rsidR="00B7319F">
        <w:rPr>
          <w:rFonts w:eastAsia="Calibri"/>
          <w:szCs w:val="28"/>
          <w:lang w:eastAsia="en-US"/>
        </w:rPr>
        <w:t xml:space="preserve">тавлены 185 земельных участков </w:t>
      </w:r>
      <w:r w:rsidRPr="00EA3C02">
        <w:rPr>
          <w:rFonts w:eastAsia="Calibri"/>
          <w:szCs w:val="28"/>
          <w:lang w:eastAsia="en-US"/>
        </w:rPr>
        <w:t>под многоквартирными домами.</w:t>
      </w:r>
    </w:p>
    <w:p w14:paraId="57345295" w14:textId="2D208E67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t>Кроме того, в 2021 году за сче</w:t>
      </w:r>
      <w:r w:rsidR="00B7319F">
        <w:rPr>
          <w:rFonts w:eastAsia="Calibri"/>
          <w:szCs w:val="28"/>
          <w:lang w:eastAsia="en-US"/>
        </w:rPr>
        <w:t xml:space="preserve">т средств бюджета города Перми </w:t>
      </w:r>
      <w:r w:rsidRPr="00EA3C02">
        <w:rPr>
          <w:rFonts w:eastAsia="Calibri"/>
          <w:szCs w:val="28"/>
          <w:lang w:eastAsia="en-US"/>
        </w:rPr>
        <w:t xml:space="preserve">и бюджета Пермского края обеспечено изъятие земельного участка в коридоре проектируемых дорог по ул. Барамзиной, ул. Углеуральской и ул. Гатчинской и объектов </w:t>
      </w:r>
      <w:r w:rsidR="00CA65BB">
        <w:rPr>
          <w:rFonts w:eastAsia="Calibri"/>
          <w:szCs w:val="28"/>
          <w:lang w:eastAsia="en-US"/>
        </w:rPr>
        <w:br/>
      </w:r>
      <w:r w:rsidRPr="00EA3C02">
        <w:rPr>
          <w:rFonts w:eastAsia="Calibri"/>
          <w:szCs w:val="28"/>
          <w:lang w:eastAsia="en-US"/>
        </w:rPr>
        <w:t>недвижимости, расположенных на земельном участке.</w:t>
      </w:r>
    </w:p>
    <w:p w14:paraId="0D5106CF" w14:textId="16956305" w:rsidR="00EA3C02" w:rsidRPr="00EA3C02" w:rsidRDefault="00AF2DB4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Вместе с тем</w:t>
      </w:r>
      <w:r w:rsidR="00EA3C02" w:rsidRPr="00EA3C02">
        <w:rPr>
          <w:rFonts w:eastAsia="Calibri"/>
          <w:szCs w:val="28"/>
          <w:lang w:eastAsia="en-US"/>
        </w:rPr>
        <w:t xml:space="preserve"> по итогам отчетного года увеличился объем задолженности </w:t>
      </w:r>
      <w:r>
        <w:rPr>
          <w:rFonts w:eastAsia="Calibri"/>
          <w:szCs w:val="28"/>
          <w:lang w:eastAsia="en-US"/>
        </w:rPr>
        <w:br/>
      </w:r>
      <w:r w:rsidR="00EA3C02" w:rsidRPr="00EA3C02">
        <w:rPr>
          <w:rFonts w:eastAsia="Calibri"/>
          <w:szCs w:val="28"/>
          <w:lang w:eastAsia="en-US"/>
        </w:rPr>
        <w:t xml:space="preserve">по арендной плате за земельные участки и составил 359,0 млн. руб. </w:t>
      </w:r>
      <w:r>
        <w:rPr>
          <w:rFonts w:eastAsia="Calibri"/>
          <w:szCs w:val="28"/>
          <w:lang w:eastAsia="en-US"/>
        </w:rPr>
        <w:t>при плановом значении</w:t>
      </w:r>
      <w:r w:rsidR="00EA3C02" w:rsidRPr="00EA3C02">
        <w:rPr>
          <w:rFonts w:eastAsia="Calibri"/>
          <w:szCs w:val="28"/>
          <w:lang w:eastAsia="en-US"/>
        </w:rPr>
        <w:t xml:space="preserve"> 320,0 млн. руб. Рост текущей задолженности обусловлен изменением </w:t>
      </w:r>
      <w:r>
        <w:rPr>
          <w:rFonts w:eastAsia="Calibri"/>
          <w:szCs w:val="28"/>
          <w:lang w:eastAsia="en-US"/>
        </w:rPr>
        <w:br/>
      </w:r>
      <w:r w:rsidR="00EA3C02" w:rsidRPr="00EA3C02">
        <w:rPr>
          <w:rFonts w:eastAsia="Calibri"/>
          <w:szCs w:val="28"/>
          <w:lang w:eastAsia="en-US"/>
        </w:rPr>
        <w:t xml:space="preserve">с 2020 года кадастровой стоимости земельных участков, что привело к увеличению базы начислений по договорам аренды, арендаторы которых являются </w:t>
      </w:r>
      <w:r>
        <w:rPr>
          <w:rFonts w:eastAsia="Calibri"/>
          <w:szCs w:val="28"/>
          <w:lang w:eastAsia="en-US"/>
        </w:rPr>
        <w:br/>
      </w:r>
      <w:r w:rsidR="00EA3C02" w:rsidRPr="00EA3C02">
        <w:rPr>
          <w:rFonts w:eastAsia="Calibri"/>
          <w:szCs w:val="28"/>
          <w:lang w:eastAsia="en-US"/>
        </w:rPr>
        <w:t>недобросовестными плательщиками арендной платы, а также за счет увеличения задолженности по договорам аренды, арендаторы которых находятся в процедуре банкротства.</w:t>
      </w:r>
    </w:p>
    <w:p w14:paraId="787EDD28" w14:textId="5503D9A3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lastRenderedPageBreak/>
        <w:t>Подпрограмма 2 «Повышение эффективности управления земельными ресурсами путем развития информационной системы управления землями (далее – ИСУЗ)».</w:t>
      </w:r>
    </w:p>
    <w:p w14:paraId="35F73CF2" w14:textId="1E16885C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t>В 2021 году выполнены работы по сопровождению и модернизации ИСУЗ, проведены работы по расш</w:t>
      </w:r>
      <w:r w:rsidR="00E85AEE">
        <w:rPr>
          <w:rFonts w:eastAsia="Calibri"/>
          <w:szCs w:val="28"/>
          <w:lang w:eastAsia="en-US"/>
        </w:rPr>
        <w:t xml:space="preserve">ирению функционала в отношении </w:t>
      </w:r>
      <w:r w:rsidRPr="00EA3C02">
        <w:rPr>
          <w:rFonts w:eastAsia="Calibri"/>
          <w:szCs w:val="28"/>
          <w:lang w:eastAsia="en-US"/>
        </w:rPr>
        <w:t>11 подсистем.</w:t>
      </w:r>
    </w:p>
    <w:p w14:paraId="68E9DBAA" w14:textId="07CE4CAE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t xml:space="preserve">В результате обеспечения полноценного функционирования ИСУЗ </w:t>
      </w:r>
      <w:r w:rsidR="00CE779C">
        <w:rPr>
          <w:rFonts w:eastAsia="Calibri"/>
          <w:szCs w:val="28"/>
          <w:lang w:eastAsia="en-US"/>
        </w:rPr>
        <w:br/>
      </w:r>
      <w:r w:rsidRPr="00EA3C02">
        <w:rPr>
          <w:rFonts w:eastAsia="Calibri"/>
          <w:szCs w:val="28"/>
          <w:lang w:eastAsia="en-US"/>
        </w:rPr>
        <w:t>2</w:t>
      </w:r>
      <w:r w:rsidR="00E85AEE">
        <w:rPr>
          <w:rFonts w:eastAsia="Calibri"/>
          <w:szCs w:val="28"/>
          <w:lang w:eastAsia="en-US"/>
        </w:rPr>
        <w:t xml:space="preserve"> </w:t>
      </w:r>
      <w:r w:rsidRPr="00EA3C02">
        <w:rPr>
          <w:rFonts w:eastAsia="Calibri"/>
          <w:szCs w:val="28"/>
          <w:lang w:eastAsia="en-US"/>
        </w:rPr>
        <w:t>260 технических дел переведены в электронный вид, 100,0 % исполнительных производств внесены в электронном виде в ИСУЗ, по 34,2 % (план – 30,0 %) договоров иски рассчитаны в автоматизированном режиме.</w:t>
      </w:r>
    </w:p>
    <w:p w14:paraId="387AB53A" w14:textId="630BADC0" w:rsidR="00F30BFA" w:rsidRPr="00914402" w:rsidRDefault="00F30BFA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F30BFA">
        <w:rPr>
          <w:rFonts w:eastAsiaTheme="minorHAnsi"/>
          <w:szCs w:val="28"/>
          <w:lang w:eastAsia="en-US"/>
        </w:rPr>
        <w:t xml:space="preserve">В 2021 году на </w:t>
      </w:r>
      <w:r w:rsidRPr="00914402">
        <w:rPr>
          <w:rFonts w:eastAsiaTheme="minorHAnsi"/>
          <w:szCs w:val="28"/>
          <w:lang w:eastAsia="en-US"/>
        </w:rPr>
        <w:t>реализацию МП предусмотрено 306</w:t>
      </w:r>
      <w:r w:rsidR="00E85AEE">
        <w:rPr>
          <w:rFonts w:eastAsiaTheme="minorHAnsi"/>
          <w:szCs w:val="28"/>
          <w:lang w:eastAsia="en-US"/>
        </w:rPr>
        <w:t xml:space="preserve"> </w:t>
      </w:r>
      <w:r w:rsidRPr="00914402">
        <w:rPr>
          <w:rFonts w:eastAsiaTheme="minorHAnsi"/>
          <w:szCs w:val="28"/>
          <w:lang w:eastAsia="en-US"/>
        </w:rPr>
        <w:t xml:space="preserve">943,642 тыс. руб., фактически использовано </w:t>
      </w:r>
      <w:r w:rsidRPr="00914402">
        <w:rPr>
          <w:szCs w:val="28"/>
        </w:rPr>
        <w:t>93</w:t>
      </w:r>
      <w:r w:rsidR="00E85AEE">
        <w:rPr>
          <w:szCs w:val="28"/>
        </w:rPr>
        <w:t xml:space="preserve"> </w:t>
      </w:r>
      <w:r w:rsidRPr="00914402">
        <w:rPr>
          <w:szCs w:val="28"/>
        </w:rPr>
        <w:t>9</w:t>
      </w:r>
      <w:r w:rsidR="00914402" w:rsidRPr="00914402">
        <w:rPr>
          <w:szCs w:val="28"/>
        </w:rPr>
        <w:t>1</w:t>
      </w:r>
      <w:r w:rsidRPr="00914402">
        <w:rPr>
          <w:szCs w:val="28"/>
        </w:rPr>
        <w:t>0,412 тыс. руб. (</w:t>
      </w:r>
      <w:r w:rsidR="00914402" w:rsidRPr="00914402">
        <w:rPr>
          <w:szCs w:val="28"/>
        </w:rPr>
        <w:t>30,6</w:t>
      </w:r>
      <w:r w:rsidRPr="00914402">
        <w:rPr>
          <w:szCs w:val="28"/>
        </w:rPr>
        <w:t> % от плана), в том числе</w:t>
      </w:r>
      <w:r w:rsidR="00E85AEE">
        <w:rPr>
          <w:szCs w:val="28"/>
        </w:rPr>
        <w:t xml:space="preserve"> средства</w:t>
      </w:r>
      <w:r w:rsidRPr="00914402">
        <w:rPr>
          <w:szCs w:val="28"/>
        </w:rPr>
        <w:t xml:space="preserve"> бюджета города Перми</w:t>
      </w:r>
      <w:r w:rsidRPr="00914402">
        <w:rPr>
          <w:rFonts w:eastAsiaTheme="minorHAnsi"/>
          <w:szCs w:val="28"/>
          <w:lang w:eastAsia="en-US"/>
        </w:rPr>
        <w:t xml:space="preserve"> – </w:t>
      </w:r>
      <w:r w:rsidR="00914402" w:rsidRPr="00914402">
        <w:rPr>
          <w:rFonts w:eastAsia="Calibri"/>
          <w:szCs w:val="28"/>
          <w:lang w:eastAsia="en-US"/>
        </w:rPr>
        <w:t>21</w:t>
      </w:r>
      <w:r w:rsidR="00E85AEE">
        <w:rPr>
          <w:rFonts w:eastAsia="Calibri"/>
          <w:szCs w:val="28"/>
          <w:lang w:eastAsia="en-US"/>
        </w:rPr>
        <w:t xml:space="preserve"> </w:t>
      </w:r>
      <w:r w:rsidR="00914402" w:rsidRPr="00914402">
        <w:rPr>
          <w:rFonts w:eastAsia="Calibri"/>
          <w:szCs w:val="28"/>
          <w:lang w:eastAsia="en-US"/>
        </w:rPr>
        <w:t>943,642 тыс. руб. (100,0 % от плана)</w:t>
      </w:r>
      <w:r w:rsidRPr="00914402">
        <w:rPr>
          <w:rFonts w:eastAsiaTheme="minorHAnsi"/>
          <w:szCs w:val="28"/>
          <w:lang w:eastAsia="en-US"/>
        </w:rPr>
        <w:t xml:space="preserve">, </w:t>
      </w:r>
      <w:r w:rsidRPr="00914402">
        <w:rPr>
          <w:szCs w:val="28"/>
        </w:rPr>
        <w:t xml:space="preserve">бюджета Пермского края – </w:t>
      </w:r>
      <w:r w:rsidR="00914402" w:rsidRPr="00914402">
        <w:rPr>
          <w:rFonts w:eastAsia="Calibri"/>
          <w:szCs w:val="28"/>
          <w:lang w:eastAsia="en-US"/>
        </w:rPr>
        <w:t>71</w:t>
      </w:r>
      <w:r w:rsidR="00E85AEE">
        <w:rPr>
          <w:rFonts w:eastAsia="Calibri"/>
          <w:szCs w:val="28"/>
          <w:lang w:eastAsia="en-US"/>
        </w:rPr>
        <w:t xml:space="preserve"> </w:t>
      </w:r>
      <w:r w:rsidR="00914402" w:rsidRPr="00914402">
        <w:rPr>
          <w:rFonts w:eastAsia="Calibri"/>
          <w:szCs w:val="28"/>
          <w:lang w:eastAsia="en-US"/>
        </w:rPr>
        <w:t>966,770 тыс. руб. (25,3 % от плана)</w:t>
      </w:r>
      <w:r w:rsidRPr="00914402">
        <w:rPr>
          <w:szCs w:val="28"/>
        </w:rPr>
        <w:t>.</w:t>
      </w:r>
      <w:r w:rsidRPr="00A9619F">
        <w:rPr>
          <w:szCs w:val="28"/>
        </w:rPr>
        <w:t xml:space="preserve"> </w:t>
      </w:r>
    </w:p>
    <w:p w14:paraId="1759CEF8" w14:textId="29B6A8AF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t xml:space="preserve">Средства бюджета Пермского края, направленные на реализацию проекта </w:t>
      </w:r>
      <w:r w:rsidR="00E85AEE">
        <w:rPr>
          <w:rFonts w:eastAsia="Calibri"/>
          <w:szCs w:val="28"/>
          <w:lang w:eastAsia="en-US"/>
        </w:rPr>
        <w:t>по изъятию</w:t>
      </w:r>
      <w:r w:rsidRPr="00EA3C02">
        <w:rPr>
          <w:rFonts w:eastAsia="Calibri"/>
          <w:szCs w:val="28"/>
          <w:lang w:eastAsia="en-US"/>
        </w:rPr>
        <w:t xml:space="preserve"> земельного участка в коридоре проектируемых д</w:t>
      </w:r>
      <w:r w:rsidR="00B7319F">
        <w:rPr>
          <w:rFonts w:eastAsia="Calibri"/>
          <w:szCs w:val="28"/>
          <w:lang w:eastAsia="en-US"/>
        </w:rPr>
        <w:t xml:space="preserve">орог </w:t>
      </w:r>
      <w:r w:rsidRPr="00EA3C02">
        <w:rPr>
          <w:rFonts w:eastAsia="Calibri"/>
          <w:szCs w:val="28"/>
          <w:lang w:eastAsia="en-US"/>
        </w:rPr>
        <w:t xml:space="preserve">по ул. Барамзиной, ул. Углеуральской и ул. Гатчинской и объектов недвижимости, расположенных на земельном участке, использованы не в полном объеме в связи с тем, что первоначально изъятию подлежали земельный участок с единым имущественным комплексом, предварительная оценка которых была предусмотрена бюджетом. При проведении процедуры изъятия имущественный комплекс был разделен собственником на отдельные объекты. В связи с </w:t>
      </w:r>
      <w:r w:rsidR="00E85AEE">
        <w:rPr>
          <w:rFonts w:eastAsia="Calibri"/>
          <w:szCs w:val="28"/>
          <w:lang w:eastAsia="en-US"/>
        </w:rPr>
        <w:t>этим</w:t>
      </w:r>
      <w:r w:rsidRPr="00EA3C02">
        <w:rPr>
          <w:rFonts w:eastAsia="Calibri"/>
          <w:szCs w:val="28"/>
          <w:lang w:eastAsia="en-US"/>
        </w:rPr>
        <w:t xml:space="preserve"> под изъятие</w:t>
      </w:r>
      <w:r w:rsidR="00B7319F">
        <w:rPr>
          <w:rFonts w:eastAsia="Calibri"/>
          <w:szCs w:val="28"/>
          <w:lang w:eastAsia="en-US"/>
        </w:rPr>
        <w:t xml:space="preserve"> попали объекты, расположенные </w:t>
      </w:r>
      <w:r w:rsidRPr="00EA3C02">
        <w:rPr>
          <w:rFonts w:eastAsia="Calibri"/>
          <w:szCs w:val="28"/>
          <w:lang w:eastAsia="en-US"/>
        </w:rPr>
        <w:t>в коридоре проектируемых дорог. В результате рыночной оценки определен размер возмещения за изъятие ме</w:t>
      </w:r>
      <w:r w:rsidR="00B7319F">
        <w:rPr>
          <w:rFonts w:eastAsia="Calibri"/>
          <w:szCs w:val="28"/>
          <w:lang w:eastAsia="en-US"/>
        </w:rPr>
        <w:t>ньше планового</w:t>
      </w:r>
      <w:r w:rsidR="00E85AEE">
        <w:rPr>
          <w:rFonts w:eastAsia="Calibri"/>
          <w:szCs w:val="28"/>
          <w:lang w:eastAsia="en-US"/>
        </w:rPr>
        <w:t>,</w:t>
      </w:r>
      <w:r w:rsidR="00B7319F">
        <w:rPr>
          <w:rFonts w:eastAsia="Calibri"/>
          <w:szCs w:val="28"/>
          <w:lang w:eastAsia="en-US"/>
        </w:rPr>
        <w:t xml:space="preserve"> таким образом</w:t>
      </w:r>
      <w:r w:rsidR="00E85AEE">
        <w:rPr>
          <w:rFonts w:eastAsia="Calibri"/>
          <w:szCs w:val="28"/>
          <w:lang w:eastAsia="en-US"/>
        </w:rPr>
        <w:t>,</w:t>
      </w:r>
      <w:r w:rsidR="00B7319F">
        <w:rPr>
          <w:rFonts w:eastAsia="Calibri"/>
          <w:szCs w:val="28"/>
          <w:lang w:eastAsia="en-US"/>
        </w:rPr>
        <w:t xml:space="preserve"> </w:t>
      </w:r>
      <w:r w:rsidR="00CA65BB">
        <w:rPr>
          <w:rFonts w:eastAsia="Calibri"/>
          <w:szCs w:val="28"/>
          <w:lang w:eastAsia="en-US"/>
        </w:rPr>
        <w:br/>
      </w:r>
      <w:r w:rsidRPr="00EA3C02">
        <w:rPr>
          <w:rFonts w:eastAsia="Calibri"/>
          <w:szCs w:val="28"/>
          <w:lang w:eastAsia="en-US"/>
        </w:rPr>
        <w:t xml:space="preserve">для реализации проекта потребовалось финансирование в меньшем объеме. При этом инвестиционный проект завершен в полном объеме. </w:t>
      </w:r>
    </w:p>
    <w:p w14:paraId="6B65AE52" w14:textId="77777777" w:rsidR="00EA3C02" w:rsidRPr="00EA3C02" w:rsidRDefault="00EA3C02" w:rsidP="00DD299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A3C02">
        <w:rPr>
          <w:rFonts w:eastAsia="Calibri"/>
          <w:szCs w:val="28"/>
          <w:lang w:eastAsia="en-US"/>
        </w:rPr>
        <w:t xml:space="preserve">Интегральная оценка эффективности реализации муниципальной программы составила 2,29 балла, что соответствует средней степени эффективности реализации. </w:t>
      </w:r>
    </w:p>
    <w:p w14:paraId="6AEE6028" w14:textId="77777777" w:rsidR="00334801" w:rsidRPr="001143A1" w:rsidRDefault="00334801" w:rsidP="00E85AEE">
      <w:pPr>
        <w:spacing w:line="240" w:lineRule="auto"/>
        <w:ind w:firstLine="0"/>
      </w:pPr>
    </w:p>
    <w:p w14:paraId="55EBDF42" w14:textId="35105A9B" w:rsidR="006A5546" w:rsidRPr="001143A1" w:rsidRDefault="006A5546" w:rsidP="00DD2997">
      <w:pPr>
        <w:spacing w:line="240" w:lineRule="exact"/>
        <w:ind w:firstLine="0"/>
        <w:jc w:val="center"/>
        <w:rPr>
          <w:b/>
          <w:bCs/>
        </w:rPr>
      </w:pPr>
      <w:r w:rsidRPr="001143A1">
        <w:rPr>
          <w:b/>
          <w:bCs/>
          <w:lang w:val="en-US"/>
        </w:rPr>
        <w:t>III</w:t>
      </w:r>
      <w:r w:rsidRPr="001143A1">
        <w:rPr>
          <w:b/>
          <w:bCs/>
        </w:rPr>
        <w:t xml:space="preserve">. Результаты оценки эффективности реализации </w:t>
      </w:r>
      <w:r w:rsidR="00DD2997">
        <w:rPr>
          <w:b/>
          <w:bCs/>
        </w:rPr>
        <w:br/>
      </w:r>
      <w:r w:rsidRPr="001143A1">
        <w:rPr>
          <w:b/>
          <w:bCs/>
        </w:rPr>
        <w:t>муниципальных программ</w:t>
      </w:r>
    </w:p>
    <w:p w14:paraId="54E0C336" w14:textId="77777777" w:rsidR="006A5546" w:rsidRPr="001143A1" w:rsidRDefault="006A5546" w:rsidP="00C25564">
      <w:pPr>
        <w:spacing w:line="240" w:lineRule="auto"/>
        <w:rPr>
          <w:b/>
          <w:bCs/>
        </w:rPr>
      </w:pPr>
    </w:p>
    <w:p w14:paraId="4DADDF75" w14:textId="5F7208FB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В соответствии с Порядком разработки и реализации МП проведена оценка эффективности реализации МП за 20</w:t>
      </w:r>
      <w:r w:rsidR="00A12671">
        <w:t>21</w:t>
      </w:r>
      <w:r w:rsidRPr="001143A1">
        <w:t xml:space="preserve"> год (далее – оценка эффективности реализации программы), которая позволила оценить степень достижения целей и решения задач МП в зависимости от степени достижения показателей конечных результатов и показателей непосредственного результата с учетом степени освоения финансовых средств.</w:t>
      </w:r>
    </w:p>
    <w:p w14:paraId="22627A7A" w14:textId="34CF62FF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Оценка эффективности реализации МП осуществлялась на основании информации, представленной исполнителями МП в годовых отчетах по МП.</w:t>
      </w:r>
    </w:p>
    <w:p w14:paraId="37014E2C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Оценка эффективности реализации каждой МП производилась с учетом следующих составляющих:</w:t>
      </w:r>
    </w:p>
    <w:p w14:paraId="4820BC22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оценки степени достижения целей МП;</w:t>
      </w:r>
    </w:p>
    <w:p w14:paraId="2ADE4F80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оценки степени решения задач подпрограмм, входящих в МП;</w:t>
      </w:r>
    </w:p>
    <w:p w14:paraId="2D9CB19A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lastRenderedPageBreak/>
        <w:t>оценки степени достижения показателей МП с учетом степени освоения финансовых средств;</w:t>
      </w:r>
    </w:p>
    <w:p w14:paraId="6F561B16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оценки степени освоения планового объема финансирования МП;</w:t>
      </w:r>
    </w:p>
    <w:p w14:paraId="555A1965" w14:textId="13159400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оценки влияния изменений, внесенных в МП по показателям конечного результата.</w:t>
      </w:r>
    </w:p>
    <w:p w14:paraId="7C8D2203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Критериями оценки эффективности реализации МП являлись:</w:t>
      </w:r>
    </w:p>
    <w:p w14:paraId="4D5EC3A0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степень достижения показателей конечного результата;</w:t>
      </w:r>
    </w:p>
    <w:p w14:paraId="4783B8C0" w14:textId="7FE8E326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степень достижения показателей непосредственного результата задач МП при фактически достигнутом уровне освоения планового объема финансирования за отчетный год.</w:t>
      </w:r>
    </w:p>
    <w:p w14:paraId="23537F9C" w14:textId="07FF8AC5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Оценка эффективности реализации МП содержит числовые значения оценок достижения плановых значений показателей задач подпрог</w:t>
      </w:r>
      <w:r w:rsidR="00E85AEE">
        <w:t xml:space="preserve">рамм </w:t>
      </w:r>
      <w:r w:rsidRPr="001143A1">
        <w:t>с учетом степени освоения финансовых средств, оценок степени решения задач подпрограмм, оценок достижения целей МП, а также интегральную оценку в баллах.</w:t>
      </w:r>
    </w:p>
    <w:p w14:paraId="55533FB0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В соответствии со значениями интегральной оценки определена характеристика эффективности реализации каждой МП.</w:t>
      </w:r>
    </w:p>
    <w:p w14:paraId="75BF2FBB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МП считается реализованной с высокой степенью эффективности, если значение интегральной оценки находится в диапазоне от 2,85 до 3,00 баллов.</w:t>
      </w:r>
    </w:p>
    <w:p w14:paraId="42970F3F" w14:textId="245F2F9A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МП считается реализованной со средней степенью эффективности, если значение интегральной оценки находится в диапазоне от 2,10 до 2,84 баллов.</w:t>
      </w:r>
    </w:p>
    <w:p w14:paraId="3830B689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МП считается реализованной с низкой степенью эффективности, если значение интегральной оценки менее 2,10 балла.</w:t>
      </w:r>
    </w:p>
    <w:p w14:paraId="3FD766A8" w14:textId="7777777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 xml:space="preserve">На основании оценки эффективности реализации МП в отчетном году сформирован рейтинг их эффективности. Первое место в рейтинге соответствует наибольшему значению оценки эффективности реализации МП, далее </w:t>
      </w:r>
      <w:r w:rsidRPr="001143A1">
        <w:rPr>
          <w:rFonts w:ascii="Symbol" w:hAnsi="Symbol"/>
        </w:rPr>
        <w:sym w:font="Symbol" w:char="F02D"/>
      </w:r>
      <w:r w:rsidRPr="001143A1">
        <w:rPr>
          <w:rFonts w:ascii="Symbol" w:hAnsi="Symbol"/>
        </w:rPr>
        <w:t></w:t>
      </w:r>
      <w:r w:rsidRPr="001143A1">
        <w:t>в порядке уменьшения.</w:t>
      </w:r>
    </w:p>
    <w:p w14:paraId="458A2069" w14:textId="77777777" w:rsidR="006A5546" w:rsidRPr="001143A1" w:rsidRDefault="006A5546" w:rsidP="00DD299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1143A1">
        <w:t>Ранжированный перечень МП за 20</w:t>
      </w:r>
      <w:r w:rsidR="00A12671">
        <w:t>21</w:t>
      </w:r>
      <w:r w:rsidR="00334801" w:rsidRPr="001143A1">
        <w:t xml:space="preserve"> </w:t>
      </w:r>
      <w:r w:rsidRPr="001143A1">
        <w:t xml:space="preserve">год, сформированный по результатам проведенной оценки, представлен в </w:t>
      </w:r>
      <w:r w:rsidRPr="001143A1">
        <w:rPr>
          <w:rFonts w:eastAsia="Calibri"/>
          <w:szCs w:val="22"/>
          <w:lang w:eastAsia="en-US"/>
        </w:rPr>
        <w:t>приложении 5 к Сводному докладу.</w:t>
      </w:r>
    </w:p>
    <w:p w14:paraId="5F0A2CC4" w14:textId="77777777" w:rsidR="006A5546" w:rsidRPr="001143A1" w:rsidRDefault="006A5546" w:rsidP="00C25564">
      <w:pPr>
        <w:spacing w:line="240" w:lineRule="auto"/>
      </w:pPr>
    </w:p>
    <w:p w14:paraId="35E31B2F" w14:textId="31E559F9" w:rsidR="006A5546" w:rsidRPr="001143A1" w:rsidRDefault="006A5546" w:rsidP="00DD2997">
      <w:pPr>
        <w:keepNext/>
        <w:keepLines/>
        <w:spacing w:line="240" w:lineRule="exact"/>
        <w:ind w:firstLine="0"/>
        <w:jc w:val="center"/>
        <w:outlineLvl w:val="2"/>
        <w:rPr>
          <w:b/>
          <w:bCs/>
        </w:rPr>
      </w:pPr>
      <w:r w:rsidRPr="001143A1">
        <w:rPr>
          <w:b/>
          <w:bCs/>
          <w:lang w:val="en-US"/>
        </w:rPr>
        <w:t>IV</w:t>
      </w:r>
      <w:r w:rsidRPr="001143A1">
        <w:rPr>
          <w:b/>
          <w:bCs/>
        </w:rPr>
        <w:t xml:space="preserve">. Основные выводы о ходе реализации и об оценке эффективности </w:t>
      </w:r>
      <w:r w:rsidR="00DD2997">
        <w:rPr>
          <w:b/>
          <w:bCs/>
        </w:rPr>
        <w:br/>
      </w:r>
      <w:r w:rsidRPr="001143A1">
        <w:rPr>
          <w:b/>
          <w:bCs/>
        </w:rPr>
        <w:t>реализац</w:t>
      </w:r>
      <w:r w:rsidR="00A12671">
        <w:rPr>
          <w:b/>
          <w:bCs/>
        </w:rPr>
        <w:t>ии муниципальных программ за 2021</w:t>
      </w:r>
      <w:r w:rsidRPr="001143A1">
        <w:rPr>
          <w:b/>
          <w:bCs/>
        </w:rPr>
        <w:t xml:space="preserve"> год</w:t>
      </w:r>
    </w:p>
    <w:p w14:paraId="6496A094" w14:textId="77777777" w:rsidR="006A5546" w:rsidRPr="001143A1" w:rsidRDefault="006A5546" w:rsidP="00C25564">
      <w:pPr>
        <w:keepNext/>
        <w:keepLines/>
        <w:spacing w:line="240" w:lineRule="auto"/>
        <w:jc w:val="center"/>
        <w:outlineLvl w:val="2"/>
        <w:rPr>
          <w:b/>
          <w:bCs/>
        </w:rPr>
      </w:pPr>
    </w:p>
    <w:p w14:paraId="019B4B0D" w14:textId="72B1F817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>Анализ отчетов и оценка эффективности МП, реализованных в 20</w:t>
      </w:r>
      <w:r w:rsidR="00A12671">
        <w:t>21</w:t>
      </w:r>
      <w:r w:rsidRPr="001143A1">
        <w:t xml:space="preserve"> году, позволили выявить положительные стороны и недостатки в достижении целей, задач и показателей социально-экономического развития города Перми во взаимосвязи со степень</w:t>
      </w:r>
      <w:r w:rsidR="00E85AEE">
        <w:t xml:space="preserve">ю освоения финансовых средств, </w:t>
      </w:r>
      <w:r w:rsidRPr="001143A1">
        <w:t>а также выявить системные причины неэффективной реализации МП.</w:t>
      </w:r>
    </w:p>
    <w:p w14:paraId="3D9AD9CF" w14:textId="0E9A9A59" w:rsidR="006A5546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 xml:space="preserve">По результатам оценки эффективности МП </w:t>
      </w:r>
      <w:r w:rsidR="00A12671">
        <w:t>18 из 20</w:t>
      </w:r>
      <w:r w:rsidRPr="001143A1">
        <w:t xml:space="preserve"> имеют высокую и среднюю степени эффективности реализации, что составляет </w:t>
      </w:r>
      <w:r w:rsidR="00A12671">
        <w:t>90,0</w:t>
      </w:r>
      <w:r w:rsidRPr="001143A1">
        <w:t xml:space="preserve"> % от общего количества МП, реализованных в 20</w:t>
      </w:r>
      <w:r w:rsidR="00A12671">
        <w:t>21</w:t>
      </w:r>
      <w:r w:rsidR="00726520" w:rsidRPr="001143A1">
        <w:t xml:space="preserve"> </w:t>
      </w:r>
      <w:r w:rsidRPr="001143A1">
        <w:t xml:space="preserve">году. В целом из </w:t>
      </w:r>
      <w:r w:rsidR="00A12671">
        <w:t>20</w:t>
      </w:r>
      <w:r w:rsidRPr="001143A1">
        <w:t xml:space="preserve"> МП, </w:t>
      </w:r>
      <w:r w:rsidRPr="00306B26">
        <w:t xml:space="preserve">реализованных </w:t>
      </w:r>
      <w:r w:rsidR="00CA65BB">
        <w:br/>
      </w:r>
      <w:r w:rsidRPr="00306B26">
        <w:t>в 20</w:t>
      </w:r>
      <w:r w:rsidR="00334801" w:rsidRPr="00306B26">
        <w:t>2</w:t>
      </w:r>
      <w:r w:rsidR="00A12671" w:rsidRPr="00306B26">
        <w:t>1</w:t>
      </w:r>
      <w:r w:rsidRPr="00306B26">
        <w:t xml:space="preserve"> году, </w:t>
      </w:r>
      <w:r w:rsidR="00306B26">
        <w:t>6</w:t>
      </w:r>
      <w:r w:rsidRPr="00306B26">
        <w:t xml:space="preserve"> МП имеют высокую оценку эффективности, </w:t>
      </w:r>
      <w:r w:rsidR="00306B26">
        <w:t>12</w:t>
      </w:r>
      <w:r w:rsidR="00726520" w:rsidRPr="00306B26">
        <w:t xml:space="preserve"> </w:t>
      </w:r>
      <w:r w:rsidRPr="00306B26">
        <w:t>МП</w:t>
      </w:r>
      <w:r w:rsidR="003E0A85" w:rsidRPr="00306B26">
        <w:t xml:space="preserve"> </w:t>
      </w:r>
      <w:r w:rsidRPr="00306B26">
        <w:rPr>
          <w:rFonts w:ascii="Symbol" w:hAnsi="Symbol"/>
        </w:rPr>
        <w:sym w:font="Symbol" w:char="F02D"/>
      </w:r>
      <w:r w:rsidR="003E0A85" w:rsidRPr="00306B26">
        <w:t xml:space="preserve"> </w:t>
      </w:r>
      <w:r w:rsidRPr="00306B26">
        <w:t xml:space="preserve">среднюю оценку эффективности, </w:t>
      </w:r>
      <w:r w:rsidR="00306B26" w:rsidRPr="00306B26">
        <w:t>2</w:t>
      </w:r>
      <w:r w:rsidRPr="00306B26">
        <w:t xml:space="preserve"> МП </w:t>
      </w:r>
      <w:r w:rsidRPr="00306B26">
        <w:rPr>
          <w:rFonts w:ascii="Symbol" w:hAnsi="Symbol"/>
        </w:rPr>
        <w:sym w:font="Symbol" w:char="F02D"/>
      </w:r>
      <w:r w:rsidRPr="00306B26">
        <w:t xml:space="preserve"> низкую оценку эффективности (приложение 5 </w:t>
      </w:r>
      <w:r w:rsidR="00CA65BB">
        <w:br/>
      </w:r>
      <w:r w:rsidRPr="00306B26">
        <w:t>к Сводному Докладу).</w:t>
      </w:r>
      <w:r w:rsidRPr="001143A1">
        <w:t xml:space="preserve"> </w:t>
      </w:r>
    </w:p>
    <w:p w14:paraId="78A2BADB" w14:textId="54B0269C" w:rsidR="006A5546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lastRenderedPageBreak/>
        <w:t>С высокой и средней степенью эффективности в 2</w:t>
      </w:r>
      <w:r w:rsidR="00A12671">
        <w:t>021</w:t>
      </w:r>
      <w:r w:rsidR="005A1C8F">
        <w:t xml:space="preserve"> году</w:t>
      </w:r>
      <w:r w:rsidRPr="001143A1">
        <w:t xml:space="preserve"> реализованы следующие МП:</w:t>
      </w:r>
    </w:p>
    <w:p w14:paraId="15E75501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Культура города Перми</w:t>
      </w:r>
      <w:r>
        <w:t>»;</w:t>
      </w:r>
    </w:p>
    <w:p w14:paraId="66B4BB23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Формирование современной городской среды</w:t>
      </w:r>
      <w:r>
        <w:t>»;</w:t>
      </w:r>
    </w:p>
    <w:p w14:paraId="3E7C1B43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Развитие сети образовательных организаций города Перми</w:t>
      </w:r>
      <w:r>
        <w:t>»;</w:t>
      </w:r>
    </w:p>
    <w:p w14:paraId="3A2EA23F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Благоустройство города Перми</w:t>
      </w:r>
      <w:r>
        <w:t>»;</w:t>
      </w:r>
    </w:p>
    <w:p w14:paraId="2A131A9D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Молодежь города Перми</w:t>
      </w:r>
      <w:r>
        <w:t>»;</w:t>
      </w:r>
    </w:p>
    <w:p w14:paraId="39F0B6B4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Организация дорожной деятельности в городе Перми</w:t>
      </w:r>
      <w:r>
        <w:t>»;</w:t>
      </w:r>
    </w:p>
    <w:p w14:paraId="629DDDAC" w14:textId="6F69DEA6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Развитие системы жилищно-коммунального хозяйства в городе Перми</w:t>
      </w:r>
      <w:r>
        <w:t>»;</w:t>
      </w:r>
    </w:p>
    <w:p w14:paraId="5D4DF7DC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Социальная поддержка и обеспечение семейного благополучия населения города Перми</w:t>
      </w:r>
      <w:r>
        <w:t>»;</w:t>
      </w:r>
    </w:p>
    <w:p w14:paraId="132A8DBD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Безопасный город</w:t>
      </w:r>
      <w:r>
        <w:t>»;</w:t>
      </w:r>
    </w:p>
    <w:p w14:paraId="628C44D4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Градостроительная деятельность на территории города Перми</w:t>
      </w:r>
      <w:r>
        <w:t>»;</w:t>
      </w:r>
    </w:p>
    <w:p w14:paraId="3A39698F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Развитие автомобильных дорог и дорожных сооружений в городе Перми</w:t>
      </w:r>
      <w:r>
        <w:t>»;</w:t>
      </w:r>
    </w:p>
    <w:p w14:paraId="4793660B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Общественное согласие</w:t>
      </w:r>
      <w:r>
        <w:t>»;</w:t>
      </w:r>
    </w:p>
    <w:p w14:paraId="7CBE9EB1" w14:textId="4E973B30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Развити</w:t>
      </w:r>
      <w:r w:rsidR="006B7B2F">
        <w:t>е физической культуры и спорта города</w:t>
      </w:r>
      <w:r w:rsidRPr="00AB3FB8">
        <w:t xml:space="preserve"> Перми</w:t>
      </w:r>
      <w:r>
        <w:t>»;</w:t>
      </w:r>
    </w:p>
    <w:p w14:paraId="37DADF51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Охрана природы и лесное хозяйство города Перми</w:t>
      </w:r>
      <w:r>
        <w:t>»;</w:t>
      </w:r>
    </w:p>
    <w:p w14:paraId="62B5F95F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Управление земельными ресурсами города Перми</w:t>
      </w:r>
      <w:r>
        <w:t>»;</w:t>
      </w:r>
    </w:p>
    <w:p w14:paraId="7A2C8E45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Доступное и качественное образование</w:t>
      </w:r>
      <w:r>
        <w:t>»;</w:t>
      </w:r>
    </w:p>
    <w:p w14:paraId="1A5AE853" w14:textId="77777777" w:rsidR="00AB3FB8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«Организация регулярных перевозок автомобильным и городским наземным электрическим транспортом в городе Перми»;</w:t>
      </w:r>
    </w:p>
    <w:p w14:paraId="2C8F8A5A" w14:textId="77777777" w:rsidR="00AB3FB8" w:rsidRPr="001143A1" w:rsidRDefault="00AB3FB8" w:rsidP="00DD2997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Pr="00AB3FB8">
        <w:t>Экономическое развитие города Перми</w:t>
      </w:r>
      <w:r>
        <w:t>».</w:t>
      </w:r>
    </w:p>
    <w:p w14:paraId="19BB5C24" w14:textId="77777777" w:rsidR="00726520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AB3FB8">
        <w:rPr>
          <w:szCs w:val="28"/>
        </w:rPr>
        <w:t>С низкой степенью эффективности в 20</w:t>
      </w:r>
      <w:r w:rsidR="00A12671" w:rsidRPr="00AB3FB8">
        <w:rPr>
          <w:szCs w:val="28"/>
        </w:rPr>
        <w:t>21</w:t>
      </w:r>
      <w:r w:rsidRPr="00AB3FB8">
        <w:rPr>
          <w:szCs w:val="28"/>
        </w:rPr>
        <w:t xml:space="preserve"> году реализованы МП </w:t>
      </w:r>
      <w:r w:rsidR="00726520" w:rsidRPr="00AB3FB8">
        <w:rPr>
          <w:szCs w:val="28"/>
        </w:rPr>
        <w:t>«</w:t>
      </w:r>
      <w:r w:rsidR="00AB3FB8" w:rsidRPr="00AB3FB8">
        <w:rPr>
          <w:szCs w:val="28"/>
        </w:rPr>
        <w:t xml:space="preserve">Управление </w:t>
      </w:r>
      <w:r w:rsidR="00AB3FB8" w:rsidRPr="00C27F19">
        <w:rPr>
          <w:szCs w:val="28"/>
        </w:rPr>
        <w:t>муниципальным имуществом города Перми</w:t>
      </w:r>
      <w:r w:rsidR="00726520" w:rsidRPr="00C27F19">
        <w:rPr>
          <w:szCs w:val="28"/>
        </w:rPr>
        <w:t xml:space="preserve">», </w:t>
      </w:r>
      <w:r w:rsidRPr="00C27F19">
        <w:rPr>
          <w:szCs w:val="28"/>
        </w:rPr>
        <w:t>«</w:t>
      </w:r>
      <w:r w:rsidR="00AB3FB8" w:rsidRPr="00C27F19">
        <w:rPr>
          <w:szCs w:val="28"/>
        </w:rPr>
        <w:t>Обеспечение жильем жителей города Перми</w:t>
      </w:r>
      <w:r w:rsidRPr="00C27F19">
        <w:rPr>
          <w:szCs w:val="28"/>
        </w:rPr>
        <w:t>»</w:t>
      </w:r>
      <w:r w:rsidR="00AB3FB8" w:rsidRPr="00C27F19">
        <w:rPr>
          <w:szCs w:val="28"/>
        </w:rPr>
        <w:t>.</w:t>
      </w:r>
      <w:r w:rsidR="00726520" w:rsidRPr="001143A1">
        <w:t xml:space="preserve"> </w:t>
      </w:r>
    </w:p>
    <w:p w14:paraId="43CA8275" w14:textId="49993A98" w:rsidR="00B56418" w:rsidRDefault="00B56418" w:rsidP="00DD299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D73D51">
        <w:t xml:space="preserve">Следует отметить, что реализация мероприятий </w:t>
      </w:r>
      <w:r>
        <w:t xml:space="preserve">МП в 2021 проходила </w:t>
      </w:r>
      <w:r w:rsidR="00CA65BB">
        <w:br/>
      </w:r>
      <w:r>
        <w:t>в условиях продолжающе</w:t>
      </w:r>
      <w:r w:rsidR="005A1C8F">
        <w:t>гося</w:t>
      </w:r>
      <w:r w:rsidRPr="00D73D51">
        <w:t xml:space="preserve"> </w:t>
      </w:r>
      <w:r w:rsidR="005A1C8F">
        <w:rPr>
          <w:rFonts w:eastAsiaTheme="minorHAnsi"/>
          <w:szCs w:val="28"/>
          <w:lang w:eastAsia="en-US"/>
        </w:rPr>
        <w:t>распространения</w:t>
      </w:r>
      <w:r w:rsidRPr="00D73D51">
        <w:rPr>
          <w:rFonts w:eastAsiaTheme="minorHAnsi"/>
          <w:szCs w:val="28"/>
          <w:lang w:eastAsia="en-US"/>
        </w:rPr>
        <w:t xml:space="preserve"> на территории Российской Федерации новой коронавирусно</w:t>
      </w:r>
      <w:r w:rsidR="00E85AEE">
        <w:rPr>
          <w:rFonts w:eastAsiaTheme="minorHAnsi"/>
          <w:szCs w:val="28"/>
          <w:lang w:eastAsia="en-US"/>
        </w:rPr>
        <w:t>й инфекции (COVID-19) и введения</w:t>
      </w:r>
      <w:r w:rsidRPr="00D73D51">
        <w:rPr>
          <w:rFonts w:eastAsiaTheme="minorHAnsi"/>
          <w:szCs w:val="28"/>
          <w:lang w:eastAsia="en-US"/>
        </w:rPr>
        <w:t xml:space="preserve"> в связи с этим ограничений на территории Пермског</w:t>
      </w:r>
      <w:r w:rsidR="00DA459E">
        <w:rPr>
          <w:rFonts w:eastAsiaTheme="minorHAnsi"/>
          <w:szCs w:val="28"/>
          <w:lang w:eastAsia="en-US"/>
        </w:rPr>
        <w:t>о края в соответствии с Указом г</w:t>
      </w:r>
      <w:r w:rsidRPr="00D73D51">
        <w:rPr>
          <w:rFonts w:eastAsiaTheme="minorHAnsi"/>
          <w:szCs w:val="28"/>
          <w:lang w:eastAsia="en-US"/>
        </w:rPr>
        <w:t>убернатора</w:t>
      </w:r>
      <w:r>
        <w:rPr>
          <w:rFonts w:eastAsiaTheme="minorHAnsi"/>
          <w:szCs w:val="28"/>
          <w:lang w:eastAsia="en-US"/>
        </w:rPr>
        <w:t>.</w:t>
      </w:r>
    </w:p>
    <w:p w14:paraId="4AFB90E1" w14:textId="5C2008B2" w:rsidR="00AA3F15" w:rsidRDefault="00ED0D55" w:rsidP="00DD2997">
      <w:pPr>
        <w:autoSpaceDE w:val="0"/>
        <w:autoSpaceDN w:val="0"/>
        <w:adjustRightInd w:val="0"/>
        <w:spacing w:line="240" w:lineRule="auto"/>
        <w:ind w:firstLine="709"/>
      </w:pPr>
      <w:r>
        <w:t>В 2021 году сохранено и усилено социальное ориентирование бюджета города</w:t>
      </w:r>
      <w:r w:rsidR="00E85AEE">
        <w:t xml:space="preserve"> Перми</w:t>
      </w:r>
      <w:r>
        <w:t xml:space="preserve"> и</w:t>
      </w:r>
      <w:r w:rsidR="00E85AEE">
        <w:t>,</w:t>
      </w:r>
      <w:r>
        <w:t xml:space="preserve"> как следствие</w:t>
      </w:r>
      <w:r w:rsidR="00E85AEE">
        <w:t>,</w:t>
      </w:r>
      <w:r>
        <w:t xml:space="preserve"> МП. </w:t>
      </w:r>
    </w:p>
    <w:p w14:paraId="2FF1E16E" w14:textId="77777777" w:rsidR="00ED0D55" w:rsidRDefault="00ED0D55" w:rsidP="00DD2997">
      <w:pPr>
        <w:autoSpaceDE w:val="0"/>
        <w:autoSpaceDN w:val="0"/>
        <w:adjustRightInd w:val="0"/>
        <w:spacing w:line="240" w:lineRule="auto"/>
        <w:ind w:firstLine="709"/>
      </w:pPr>
      <w:r>
        <w:t>Завершен ряд значимых инвестиционных проектов</w:t>
      </w:r>
      <w:r w:rsidR="00A25431">
        <w:t xml:space="preserve"> социальной направленности</w:t>
      </w:r>
      <w:r>
        <w:t xml:space="preserve">. </w:t>
      </w:r>
    </w:p>
    <w:p w14:paraId="6D61FCB2" w14:textId="7231DF29" w:rsidR="00ED0D55" w:rsidRPr="00ED0D55" w:rsidRDefault="00ED0D55" w:rsidP="00DD2997">
      <w:pPr>
        <w:spacing w:line="240" w:lineRule="auto"/>
        <w:ind w:firstLine="709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</w:t>
      </w:r>
      <w:r w:rsidRPr="00ED0D55">
        <w:rPr>
          <w:rFonts w:eastAsiaTheme="minorHAnsi" w:cstheme="minorBidi"/>
          <w:szCs w:val="22"/>
          <w:lang w:eastAsia="en-US"/>
        </w:rPr>
        <w:t xml:space="preserve">ведены в эксплуатацию 4 детских сада, построенных в рамках национального проекта «Демография». Муниципальная сеть детских садов увеличилась </w:t>
      </w:r>
      <w:r w:rsidR="00CA65BB">
        <w:rPr>
          <w:rFonts w:eastAsiaTheme="minorHAnsi" w:cstheme="minorBidi"/>
          <w:szCs w:val="22"/>
          <w:lang w:eastAsia="en-US"/>
        </w:rPr>
        <w:br/>
      </w:r>
      <w:r w:rsidRPr="00ED0D55">
        <w:rPr>
          <w:rFonts w:eastAsiaTheme="minorHAnsi" w:cstheme="minorBidi"/>
          <w:szCs w:val="22"/>
          <w:lang w:eastAsia="en-US"/>
        </w:rPr>
        <w:t>на 1</w:t>
      </w:r>
      <w:r w:rsidR="00E85AEE">
        <w:rPr>
          <w:rFonts w:eastAsiaTheme="minorHAnsi" w:cstheme="minorBidi"/>
          <w:szCs w:val="22"/>
          <w:lang w:eastAsia="en-US"/>
        </w:rPr>
        <w:t xml:space="preserve"> </w:t>
      </w:r>
      <w:r w:rsidRPr="00ED0D55">
        <w:rPr>
          <w:rFonts w:eastAsiaTheme="minorHAnsi" w:cstheme="minorBidi"/>
          <w:szCs w:val="22"/>
          <w:lang w:eastAsia="en-US"/>
        </w:rPr>
        <w:t>112 мест.</w:t>
      </w:r>
    </w:p>
    <w:p w14:paraId="63281A4B" w14:textId="2006EA2E" w:rsidR="00A25431" w:rsidRPr="00A25431" w:rsidRDefault="006456B2" w:rsidP="00DD2997">
      <w:pPr>
        <w:spacing w:line="240" w:lineRule="auto"/>
        <w:ind w:firstLine="709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</w:t>
      </w:r>
      <w:r w:rsidRPr="006456B2">
        <w:rPr>
          <w:rFonts w:eastAsiaTheme="minorHAnsi" w:cstheme="minorBidi"/>
          <w:szCs w:val="22"/>
          <w:lang w:eastAsia="en-US"/>
        </w:rPr>
        <w:t xml:space="preserve">веден в эксплуатацию новый корпус МАОУ </w:t>
      </w:r>
      <w:r w:rsidR="00E85AEE">
        <w:rPr>
          <w:rFonts w:eastAsiaTheme="minorHAnsi" w:cstheme="minorBidi"/>
          <w:szCs w:val="22"/>
          <w:lang w:eastAsia="en-US"/>
        </w:rPr>
        <w:t>«</w:t>
      </w:r>
      <w:r w:rsidRPr="006456B2">
        <w:rPr>
          <w:rFonts w:eastAsiaTheme="minorHAnsi" w:cstheme="minorBidi"/>
          <w:szCs w:val="22"/>
          <w:lang w:eastAsia="en-US"/>
        </w:rPr>
        <w:t>СОШ №</w:t>
      </w:r>
      <w:r w:rsidRPr="006456B2">
        <w:rPr>
          <w:rFonts w:eastAsiaTheme="minorHAnsi" w:cstheme="minorBidi"/>
          <w:szCs w:val="22"/>
          <w:lang w:val="en-US" w:eastAsia="en-US"/>
        </w:rPr>
        <w:t> </w:t>
      </w:r>
      <w:r w:rsidRPr="006456B2">
        <w:rPr>
          <w:rFonts w:eastAsiaTheme="minorHAnsi" w:cstheme="minorBidi"/>
          <w:szCs w:val="22"/>
          <w:lang w:eastAsia="en-US"/>
        </w:rPr>
        <w:t>93</w:t>
      </w:r>
      <w:r w:rsidR="00E85AEE">
        <w:rPr>
          <w:rFonts w:eastAsiaTheme="minorHAnsi" w:cstheme="minorBidi"/>
          <w:szCs w:val="22"/>
          <w:lang w:eastAsia="en-US"/>
        </w:rPr>
        <w:t>» г. Перми</w:t>
      </w:r>
      <w:r w:rsidRPr="006456B2">
        <w:rPr>
          <w:rFonts w:eastAsiaTheme="minorHAnsi" w:cstheme="minorBidi"/>
          <w:szCs w:val="22"/>
          <w:lang w:eastAsia="en-US"/>
        </w:rPr>
        <w:t xml:space="preserve"> </w:t>
      </w:r>
      <w:r w:rsidR="00BC18E2">
        <w:rPr>
          <w:rFonts w:eastAsiaTheme="minorHAnsi" w:cstheme="minorBidi"/>
          <w:szCs w:val="22"/>
          <w:lang w:eastAsia="en-US"/>
        </w:rPr>
        <w:br/>
      </w:r>
      <w:r w:rsidRPr="006456B2">
        <w:rPr>
          <w:rFonts w:eastAsiaTheme="minorHAnsi" w:cstheme="minorBidi"/>
          <w:szCs w:val="22"/>
          <w:lang w:eastAsia="en-US"/>
        </w:rPr>
        <w:t xml:space="preserve">на 400 мест, а также </w:t>
      </w:r>
      <w:r w:rsidR="00A25431" w:rsidRPr="00A25431">
        <w:rPr>
          <w:rFonts w:eastAsiaTheme="minorHAnsi" w:cstheme="minorBidi"/>
          <w:szCs w:val="22"/>
          <w:lang w:eastAsia="en-US"/>
        </w:rPr>
        <w:t xml:space="preserve">физкультурно-оздоровительный центр по ул. Академика </w:t>
      </w:r>
      <w:r w:rsidR="00CA65BB">
        <w:rPr>
          <w:rFonts w:eastAsiaTheme="minorHAnsi" w:cstheme="minorBidi"/>
          <w:szCs w:val="22"/>
          <w:lang w:eastAsia="en-US"/>
        </w:rPr>
        <w:br/>
      </w:r>
      <w:r w:rsidR="00A25431" w:rsidRPr="00A25431">
        <w:rPr>
          <w:rFonts w:eastAsiaTheme="minorHAnsi" w:cstheme="minorBidi"/>
          <w:szCs w:val="22"/>
          <w:lang w:eastAsia="en-US"/>
        </w:rPr>
        <w:t>Веденеева, 25.</w:t>
      </w:r>
    </w:p>
    <w:p w14:paraId="1485A32A" w14:textId="4452A4FA" w:rsidR="00ED0D55" w:rsidRPr="006456B2" w:rsidRDefault="00E94702" w:rsidP="00DD2997">
      <w:pPr>
        <w:spacing w:line="240" w:lineRule="auto"/>
        <w:ind w:firstLine="709"/>
        <w:rPr>
          <w:rFonts w:eastAsiaTheme="minorHAnsi" w:cstheme="minorBidi"/>
          <w:szCs w:val="22"/>
          <w:lang w:eastAsia="en-US"/>
        </w:rPr>
      </w:pPr>
      <w:r w:rsidRPr="00E91AC5">
        <w:t xml:space="preserve">В рамках национального проекта «Жилье и городская среда» (федеральный проект «Чистая вода») завершено строительство сетей водоснабжения </w:t>
      </w:r>
      <w:r w:rsidR="00E85AEE">
        <w:t>по</w:t>
      </w:r>
      <w:r>
        <w:t xml:space="preserve"> ул. Фрезеровщиков.</w:t>
      </w:r>
    </w:p>
    <w:p w14:paraId="26045F1A" w14:textId="540527E2" w:rsidR="00AC1BD5" w:rsidRPr="001143A1" w:rsidRDefault="006A5546" w:rsidP="00DD2997">
      <w:pPr>
        <w:autoSpaceDE w:val="0"/>
        <w:autoSpaceDN w:val="0"/>
        <w:adjustRightInd w:val="0"/>
        <w:spacing w:line="240" w:lineRule="auto"/>
        <w:ind w:firstLine="709"/>
      </w:pPr>
      <w:r w:rsidRPr="001143A1">
        <w:t xml:space="preserve">По всем МП с высокой степенью эффективности </w:t>
      </w:r>
      <w:r w:rsidR="00E85AEE">
        <w:t>реализации</w:t>
      </w:r>
      <w:r w:rsidRPr="001143A1">
        <w:t xml:space="preserve"> ожидаемые конечные результаты достигнуты, запланированные финансовые средства освое</w:t>
      </w:r>
      <w:r w:rsidRPr="001143A1">
        <w:lastRenderedPageBreak/>
        <w:t xml:space="preserve">ны. Целесообразно продолжить реализацию данных МП в плановом периоде. Продолжение реализации МП со средним и низким уровнем эффективности возможно при принятии соответствующих решений согласно Порядку разработки </w:t>
      </w:r>
      <w:r w:rsidR="00E85AEE">
        <w:br/>
      </w:r>
      <w:r w:rsidRPr="001143A1">
        <w:t>и реализации МП.</w:t>
      </w:r>
    </w:p>
    <w:p w14:paraId="70EA2071" w14:textId="27CE3B17" w:rsidR="00011428" w:rsidRPr="001143A1" w:rsidRDefault="00AC1BD5" w:rsidP="00D71386">
      <w:pPr>
        <w:spacing w:after="160" w:line="259" w:lineRule="auto"/>
        <w:ind w:firstLine="0"/>
        <w:jc w:val="left"/>
        <w:sectPr w:rsidR="00011428" w:rsidRPr="001143A1" w:rsidSect="006831B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 w:rsidRPr="001143A1">
        <w:br w:type="page"/>
      </w:r>
    </w:p>
    <w:p w14:paraId="1B9EF9D1" w14:textId="63817019" w:rsidR="00FC215F" w:rsidRPr="001143A1" w:rsidRDefault="00C411C7" w:rsidP="00C411C7">
      <w:pPr>
        <w:spacing w:line="276" w:lineRule="auto"/>
        <w:ind w:firstLine="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 xml:space="preserve">                                                                                                </w:t>
      </w:r>
      <w:r w:rsidR="00FC215F" w:rsidRPr="001143A1">
        <w:rPr>
          <w:rFonts w:eastAsia="Calibri"/>
          <w:szCs w:val="22"/>
          <w:lang w:eastAsia="en-US"/>
        </w:rPr>
        <w:t>Приложение 1</w:t>
      </w:r>
    </w:p>
    <w:p w14:paraId="3CE28125" w14:textId="77777777" w:rsidR="00FC215F" w:rsidRPr="001143A1" w:rsidRDefault="00FC215F" w:rsidP="00FC215F">
      <w:pPr>
        <w:spacing w:line="276" w:lineRule="auto"/>
        <w:ind w:firstLine="0"/>
        <w:jc w:val="right"/>
        <w:rPr>
          <w:rFonts w:eastAsia="Calibri"/>
          <w:szCs w:val="22"/>
          <w:lang w:eastAsia="en-US"/>
        </w:rPr>
      </w:pPr>
      <w:r w:rsidRPr="001143A1">
        <w:rPr>
          <w:rFonts w:eastAsia="Calibri"/>
          <w:szCs w:val="22"/>
          <w:lang w:eastAsia="en-US"/>
        </w:rPr>
        <w:t>к Сводному докладу</w:t>
      </w:r>
    </w:p>
    <w:p w14:paraId="1F354FC4" w14:textId="77777777" w:rsidR="00C411C7" w:rsidRDefault="00C411C7" w:rsidP="00FC215F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en-US"/>
        </w:rPr>
      </w:pPr>
    </w:p>
    <w:p w14:paraId="2F55E2B0" w14:textId="77777777" w:rsidR="00E93224" w:rsidRPr="001143A1" w:rsidRDefault="00E93224" w:rsidP="00FC215F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en-US"/>
        </w:rPr>
      </w:pPr>
    </w:p>
    <w:p w14:paraId="729EECE7" w14:textId="77777777" w:rsidR="00FC215F" w:rsidRPr="001143A1" w:rsidRDefault="00FC215F" w:rsidP="00D7138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/>
          <w:b/>
          <w:lang w:eastAsia="en-US"/>
        </w:rPr>
      </w:pPr>
      <w:r w:rsidRPr="001143A1">
        <w:rPr>
          <w:rFonts w:eastAsia="Calibri"/>
          <w:b/>
          <w:lang w:eastAsia="en-US"/>
        </w:rPr>
        <w:t xml:space="preserve">Объем финансирования муниципальных программ </w:t>
      </w:r>
    </w:p>
    <w:p w14:paraId="55F349DC" w14:textId="77777777" w:rsidR="00C74DA3" w:rsidRDefault="00FC215F" w:rsidP="00D7138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/>
          <w:b/>
          <w:lang w:eastAsia="en-US"/>
        </w:rPr>
      </w:pPr>
      <w:r w:rsidRPr="001143A1">
        <w:rPr>
          <w:rFonts w:eastAsia="Calibri"/>
          <w:b/>
          <w:lang w:eastAsia="en-US"/>
        </w:rPr>
        <w:t>з</w:t>
      </w:r>
      <w:r w:rsidR="004E5416">
        <w:rPr>
          <w:rFonts w:eastAsia="Calibri"/>
          <w:b/>
          <w:lang w:eastAsia="en-US"/>
        </w:rPr>
        <w:t>а счет бюджетных средств за 2021</w:t>
      </w:r>
      <w:r w:rsidR="00122A1C">
        <w:rPr>
          <w:rFonts w:eastAsia="Calibri"/>
          <w:b/>
          <w:lang w:eastAsia="en-US"/>
        </w:rPr>
        <w:t xml:space="preserve"> год</w:t>
      </w:r>
    </w:p>
    <w:p w14:paraId="71656525" w14:textId="77777777" w:rsidR="00B7319F" w:rsidRDefault="00B7319F" w:rsidP="00122A1C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en-US"/>
        </w:rPr>
      </w:pPr>
    </w:p>
    <w:p w14:paraId="0CE63582" w14:textId="77777777" w:rsidR="00E93224" w:rsidRDefault="00E93224" w:rsidP="00122A1C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en-US"/>
        </w:rPr>
      </w:pPr>
    </w:p>
    <w:tbl>
      <w:tblPr>
        <w:tblStyle w:val="40"/>
        <w:tblW w:w="5000" w:type="pct"/>
        <w:tblLook w:val="04A0" w:firstRow="1" w:lastRow="0" w:firstColumn="1" w:lastColumn="0" w:noHBand="0" w:noVBand="1"/>
      </w:tblPr>
      <w:tblGrid>
        <w:gridCol w:w="4318"/>
        <w:gridCol w:w="3303"/>
        <w:gridCol w:w="2516"/>
      </w:tblGrid>
      <w:tr w:rsidR="00805EA3" w:rsidRPr="00122A1C" w14:paraId="79AD91AF" w14:textId="77777777" w:rsidTr="00E93224">
        <w:tc>
          <w:tcPr>
            <w:tcW w:w="2130" w:type="pct"/>
          </w:tcPr>
          <w:p w14:paraId="391E98E6" w14:textId="77777777" w:rsidR="00805EA3" w:rsidRPr="00122A1C" w:rsidRDefault="00805EA3" w:rsidP="00E4245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1629" w:type="pct"/>
          </w:tcPr>
          <w:p w14:paraId="65DC716A" w14:textId="77777777" w:rsidR="00805EA3" w:rsidRPr="00122A1C" w:rsidRDefault="00805EA3" w:rsidP="00E4245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Фактический объем финансирования муни</w:t>
            </w:r>
            <w:r>
              <w:rPr>
                <w:rFonts w:eastAsia="Calibri"/>
                <w:sz w:val="24"/>
                <w:lang w:eastAsia="en-US"/>
              </w:rPr>
              <w:t>ципальной программы, тыс. руб.</w:t>
            </w:r>
            <w:r w:rsidRPr="00122A1C">
              <w:rPr>
                <w:rFonts w:eastAsia="Calibri"/>
                <w:sz w:val="24"/>
                <w:lang w:eastAsia="en-US"/>
              </w:rPr>
              <w:t>*</w:t>
            </w:r>
          </w:p>
        </w:tc>
        <w:tc>
          <w:tcPr>
            <w:tcW w:w="1241" w:type="pct"/>
          </w:tcPr>
          <w:p w14:paraId="54F7E2BF" w14:textId="77777777" w:rsidR="00805EA3" w:rsidRPr="00122A1C" w:rsidRDefault="00805EA3" w:rsidP="00E4245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 xml:space="preserve">Удельный </w:t>
            </w:r>
          </w:p>
          <w:p w14:paraId="44C2A12A" w14:textId="77777777" w:rsidR="00805EA3" w:rsidRPr="00122A1C" w:rsidRDefault="00805EA3" w:rsidP="00E4245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вес в общем объеме финансирования, %</w:t>
            </w:r>
          </w:p>
        </w:tc>
      </w:tr>
    </w:tbl>
    <w:p w14:paraId="27ACED46" w14:textId="77777777" w:rsidR="00805EA3" w:rsidRPr="00C74DA3" w:rsidRDefault="00805EA3" w:rsidP="00805EA3">
      <w:pPr>
        <w:autoSpaceDE w:val="0"/>
        <w:autoSpaceDN w:val="0"/>
        <w:adjustRightInd w:val="0"/>
        <w:spacing w:line="24" w:lineRule="auto"/>
        <w:ind w:firstLine="0"/>
        <w:rPr>
          <w:rFonts w:eastAsia="Calibri"/>
          <w:b/>
          <w:lang w:eastAsia="en-US"/>
        </w:rPr>
      </w:pPr>
    </w:p>
    <w:tbl>
      <w:tblPr>
        <w:tblStyle w:val="40"/>
        <w:tblW w:w="5000" w:type="pct"/>
        <w:tblLook w:val="04A0" w:firstRow="1" w:lastRow="0" w:firstColumn="1" w:lastColumn="0" w:noHBand="0" w:noVBand="1"/>
      </w:tblPr>
      <w:tblGrid>
        <w:gridCol w:w="4318"/>
        <w:gridCol w:w="3303"/>
        <w:gridCol w:w="2516"/>
      </w:tblGrid>
      <w:tr w:rsidR="00C411C7" w:rsidRPr="00122A1C" w14:paraId="42633E91" w14:textId="77777777" w:rsidTr="00E93224">
        <w:trPr>
          <w:tblHeader/>
        </w:trPr>
        <w:tc>
          <w:tcPr>
            <w:tcW w:w="2130" w:type="pct"/>
          </w:tcPr>
          <w:p w14:paraId="45165BB4" w14:textId="74641CAF" w:rsidR="00C411C7" w:rsidRPr="00122A1C" w:rsidRDefault="00C411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29" w:type="pct"/>
          </w:tcPr>
          <w:p w14:paraId="05C8D5A5" w14:textId="3FAD67E0" w:rsidR="00C411C7" w:rsidRPr="00122A1C" w:rsidRDefault="00C411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41" w:type="pct"/>
          </w:tcPr>
          <w:p w14:paraId="04B8D8D6" w14:textId="7A76D16A" w:rsidR="00C411C7" w:rsidRPr="00122A1C" w:rsidRDefault="00C411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122A1C" w:rsidRPr="00122A1C" w14:paraId="6CAD4FDB" w14:textId="77777777" w:rsidTr="00E93224">
        <w:tc>
          <w:tcPr>
            <w:tcW w:w="5000" w:type="pct"/>
            <w:gridSpan w:val="3"/>
          </w:tcPr>
          <w:p w14:paraId="45E49177" w14:textId="77777777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ФЦН «Социальная сфера»</w:t>
            </w:r>
          </w:p>
        </w:tc>
      </w:tr>
      <w:tr w:rsidR="00122A1C" w:rsidRPr="00122A1C" w14:paraId="0B05004A" w14:textId="77777777" w:rsidTr="00E93224">
        <w:tc>
          <w:tcPr>
            <w:tcW w:w="2130" w:type="pct"/>
          </w:tcPr>
          <w:p w14:paraId="4FDD654A" w14:textId="72AFE156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Доступное и качественное образование</w:t>
            </w:r>
          </w:p>
        </w:tc>
        <w:tc>
          <w:tcPr>
            <w:tcW w:w="1629" w:type="pct"/>
          </w:tcPr>
          <w:p w14:paraId="7B83B4E6" w14:textId="1EE8C3FB" w:rsidR="00122A1C" w:rsidRPr="00122A1C" w:rsidRDefault="008D02C7" w:rsidP="00122A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14</w:t>
            </w:r>
            <w:r w:rsidR="00C411C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lang w:eastAsia="en-US"/>
              </w:rPr>
              <w:t>291</w:t>
            </w:r>
            <w:r w:rsidR="00C411C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lang w:eastAsia="en-US"/>
              </w:rPr>
              <w:t>028,329</w:t>
            </w:r>
          </w:p>
        </w:tc>
        <w:tc>
          <w:tcPr>
            <w:tcW w:w="1241" w:type="pct"/>
          </w:tcPr>
          <w:p w14:paraId="06BFE6C6" w14:textId="77777777" w:rsidR="00122A1C" w:rsidRPr="00122A1C" w:rsidRDefault="008D02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35,42</w:t>
            </w:r>
          </w:p>
        </w:tc>
      </w:tr>
      <w:tr w:rsidR="00122A1C" w:rsidRPr="00122A1C" w14:paraId="4232F997" w14:textId="77777777" w:rsidTr="00E93224">
        <w:tc>
          <w:tcPr>
            <w:tcW w:w="2130" w:type="pct"/>
          </w:tcPr>
          <w:p w14:paraId="59E8DFDD" w14:textId="4A790F0E" w:rsidR="00122A1C" w:rsidRPr="00122A1C" w:rsidRDefault="00122A1C" w:rsidP="00E932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Развитие сети образовательных организаций города Перми</w:t>
            </w:r>
          </w:p>
        </w:tc>
        <w:tc>
          <w:tcPr>
            <w:tcW w:w="1629" w:type="pct"/>
          </w:tcPr>
          <w:p w14:paraId="55E0F7FA" w14:textId="0E784AE6" w:rsidR="00122A1C" w:rsidRPr="00122A1C" w:rsidRDefault="00122A1C" w:rsidP="00122A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22A1C">
              <w:rPr>
                <w:rFonts w:eastAsia="Calibri"/>
                <w:color w:val="000000"/>
                <w:sz w:val="24"/>
                <w:lang w:eastAsia="en-US"/>
              </w:rPr>
              <w:t>2</w:t>
            </w:r>
            <w:r w:rsidR="00C411C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color w:val="000000"/>
                <w:sz w:val="24"/>
                <w:lang w:eastAsia="en-US"/>
              </w:rPr>
              <w:t>034</w:t>
            </w:r>
            <w:r w:rsidR="00C411C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color w:val="000000"/>
                <w:sz w:val="24"/>
                <w:lang w:eastAsia="en-US"/>
              </w:rPr>
              <w:t>900,672</w:t>
            </w:r>
          </w:p>
        </w:tc>
        <w:tc>
          <w:tcPr>
            <w:tcW w:w="1241" w:type="pct"/>
          </w:tcPr>
          <w:p w14:paraId="329611BB" w14:textId="77777777" w:rsidR="00122A1C" w:rsidRPr="00122A1C" w:rsidRDefault="008D02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5,04</w:t>
            </w:r>
          </w:p>
        </w:tc>
      </w:tr>
      <w:tr w:rsidR="00122A1C" w:rsidRPr="00122A1C" w14:paraId="210E07E3" w14:textId="77777777" w:rsidTr="00E93224">
        <w:tc>
          <w:tcPr>
            <w:tcW w:w="2130" w:type="pct"/>
          </w:tcPr>
          <w:p w14:paraId="389DFAB6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Культура города Перми</w:t>
            </w:r>
          </w:p>
        </w:tc>
        <w:tc>
          <w:tcPr>
            <w:tcW w:w="1629" w:type="pct"/>
          </w:tcPr>
          <w:p w14:paraId="1FA7DE54" w14:textId="5AE09203" w:rsidR="00122A1C" w:rsidRPr="00122A1C" w:rsidRDefault="00122A1C" w:rsidP="00122A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22A1C">
              <w:rPr>
                <w:rFonts w:eastAsia="Calibri"/>
                <w:color w:val="000000"/>
                <w:sz w:val="24"/>
                <w:lang w:eastAsia="en-US"/>
              </w:rPr>
              <w:t>1</w:t>
            </w:r>
            <w:r w:rsidR="00C411C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color w:val="000000"/>
                <w:sz w:val="24"/>
                <w:lang w:eastAsia="en-US"/>
              </w:rPr>
              <w:t>737</w:t>
            </w:r>
            <w:r w:rsidR="00C411C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color w:val="000000"/>
                <w:sz w:val="24"/>
                <w:lang w:eastAsia="en-US"/>
              </w:rPr>
              <w:t>674,34892</w:t>
            </w:r>
          </w:p>
        </w:tc>
        <w:tc>
          <w:tcPr>
            <w:tcW w:w="1241" w:type="pct"/>
          </w:tcPr>
          <w:p w14:paraId="0608F790" w14:textId="77777777" w:rsidR="00122A1C" w:rsidRPr="00122A1C" w:rsidRDefault="008D02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4,31</w:t>
            </w:r>
          </w:p>
        </w:tc>
      </w:tr>
      <w:tr w:rsidR="00122A1C" w:rsidRPr="00122A1C" w14:paraId="30DD10B4" w14:textId="77777777" w:rsidTr="00E93224">
        <w:tc>
          <w:tcPr>
            <w:tcW w:w="2130" w:type="pct"/>
          </w:tcPr>
          <w:p w14:paraId="32514843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Молодежь города Перми</w:t>
            </w:r>
          </w:p>
        </w:tc>
        <w:tc>
          <w:tcPr>
            <w:tcW w:w="1629" w:type="pct"/>
          </w:tcPr>
          <w:p w14:paraId="734E000A" w14:textId="744E556D" w:rsidR="00122A1C" w:rsidRPr="00122A1C" w:rsidRDefault="00122A1C" w:rsidP="00122A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22A1C">
              <w:rPr>
                <w:rFonts w:eastAsia="Calibri"/>
                <w:color w:val="000000"/>
                <w:sz w:val="24"/>
                <w:lang w:eastAsia="en-US"/>
              </w:rPr>
              <w:t>157</w:t>
            </w:r>
            <w:r w:rsidR="00C411C7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color w:val="000000"/>
                <w:sz w:val="24"/>
                <w:lang w:eastAsia="en-US"/>
              </w:rPr>
              <w:t>115,396</w:t>
            </w:r>
          </w:p>
        </w:tc>
        <w:tc>
          <w:tcPr>
            <w:tcW w:w="1241" w:type="pct"/>
          </w:tcPr>
          <w:p w14:paraId="12646756" w14:textId="77777777" w:rsidR="00122A1C" w:rsidRPr="00122A1C" w:rsidRDefault="008D02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0,39</w:t>
            </w:r>
          </w:p>
        </w:tc>
      </w:tr>
      <w:tr w:rsidR="00122A1C" w:rsidRPr="00122A1C" w14:paraId="711BFFB7" w14:textId="77777777" w:rsidTr="00E93224">
        <w:tc>
          <w:tcPr>
            <w:tcW w:w="2130" w:type="pct"/>
          </w:tcPr>
          <w:p w14:paraId="2BD6A7A7" w14:textId="21436148" w:rsidR="00122A1C" w:rsidRPr="00122A1C" w:rsidRDefault="00122A1C" w:rsidP="00E932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Развитие физической культуры и спорта города Перми</w:t>
            </w:r>
          </w:p>
        </w:tc>
        <w:tc>
          <w:tcPr>
            <w:tcW w:w="1629" w:type="pct"/>
          </w:tcPr>
          <w:p w14:paraId="64EA7879" w14:textId="61963E13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1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072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581,127</w:t>
            </w:r>
          </w:p>
        </w:tc>
        <w:tc>
          <w:tcPr>
            <w:tcW w:w="1241" w:type="pct"/>
          </w:tcPr>
          <w:p w14:paraId="121CACC0" w14:textId="77777777" w:rsidR="00122A1C" w:rsidRPr="00122A1C" w:rsidRDefault="008D02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2,66</w:t>
            </w:r>
          </w:p>
        </w:tc>
      </w:tr>
      <w:tr w:rsidR="00122A1C" w:rsidRPr="00122A1C" w14:paraId="6894747D" w14:textId="77777777" w:rsidTr="00E93224">
        <w:tc>
          <w:tcPr>
            <w:tcW w:w="2130" w:type="pct"/>
          </w:tcPr>
          <w:p w14:paraId="5A2DF1A3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Социальная поддержка и обеспечение семейного благополучия населения города Перми</w:t>
            </w:r>
          </w:p>
        </w:tc>
        <w:tc>
          <w:tcPr>
            <w:tcW w:w="1629" w:type="pct"/>
          </w:tcPr>
          <w:p w14:paraId="2F9BD242" w14:textId="5BD85A02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410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328,844</w:t>
            </w:r>
          </w:p>
        </w:tc>
        <w:tc>
          <w:tcPr>
            <w:tcW w:w="1241" w:type="pct"/>
          </w:tcPr>
          <w:p w14:paraId="07DDF1DE" w14:textId="77777777" w:rsidR="00122A1C" w:rsidRPr="00122A1C" w:rsidRDefault="008D02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1,02</w:t>
            </w:r>
          </w:p>
        </w:tc>
      </w:tr>
      <w:tr w:rsidR="00122A1C" w:rsidRPr="00122A1C" w14:paraId="37AA19E8" w14:textId="77777777" w:rsidTr="00E93224">
        <w:tc>
          <w:tcPr>
            <w:tcW w:w="2130" w:type="pct"/>
          </w:tcPr>
          <w:p w14:paraId="2245CB02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Общественное согласие</w:t>
            </w:r>
          </w:p>
        </w:tc>
        <w:tc>
          <w:tcPr>
            <w:tcW w:w="1629" w:type="pct"/>
          </w:tcPr>
          <w:p w14:paraId="6A89DF45" w14:textId="1601E947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139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456,199</w:t>
            </w:r>
          </w:p>
        </w:tc>
        <w:tc>
          <w:tcPr>
            <w:tcW w:w="1241" w:type="pct"/>
          </w:tcPr>
          <w:p w14:paraId="46474836" w14:textId="77777777" w:rsidR="00122A1C" w:rsidRPr="00122A1C" w:rsidRDefault="00122A1C" w:rsidP="008D02C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0,</w:t>
            </w:r>
            <w:r w:rsidR="008D02C7">
              <w:rPr>
                <w:rFonts w:eastAsia="Calibri"/>
                <w:sz w:val="24"/>
                <w:lang w:eastAsia="en-US"/>
              </w:rPr>
              <w:t>35</w:t>
            </w:r>
          </w:p>
        </w:tc>
      </w:tr>
      <w:tr w:rsidR="00122A1C" w:rsidRPr="00122A1C" w14:paraId="7C1F6614" w14:textId="77777777" w:rsidTr="00E93224">
        <w:tc>
          <w:tcPr>
            <w:tcW w:w="5000" w:type="pct"/>
            <w:gridSpan w:val="3"/>
          </w:tcPr>
          <w:p w14:paraId="13B0AE67" w14:textId="77777777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ФЦН «</w:t>
            </w:r>
            <w:r w:rsidRPr="00122A1C">
              <w:rPr>
                <w:sz w:val="24"/>
              </w:rPr>
              <w:t>Общественная безопасность</w:t>
            </w:r>
            <w:r w:rsidRPr="00122A1C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122A1C" w:rsidRPr="00122A1C" w14:paraId="04F0E962" w14:textId="77777777" w:rsidTr="00E93224">
        <w:tc>
          <w:tcPr>
            <w:tcW w:w="2130" w:type="pct"/>
          </w:tcPr>
          <w:p w14:paraId="5B9C041A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Безопасный город</w:t>
            </w:r>
          </w:p>
        </w:tc>
        <w:tc>
          <w:tcPr>
            <w:tcW w:w="1629" w:type="pct"/>
          </w:tcPr>
          <w:p w14:paraId="0B563696" w14:textId="6CE453E6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371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309,751</w:t>
            </w:r>
          </w:p>
        </w:tc>
        <w:tc>
          <w:tcPr>
            <w:tcW w:w="1241" w:type="pct"/>
          </w:tcPr>
          <w:p w14:paraId="0578C381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0,92</w:t>
            </w:r>
          </w:p>
        </w:tc>
      </w:tr>
      <w:tr w:rsidR="00122A1C" w:rsidRPr="00122A1C" w14:paraId="199B9089" w14:textId="77777777" w:rsidTr="00E93224">
        <w:tc>
          <w:tcPr>
            <w:tcW w:w="5000" w:type="pct"/>
            <w:gridSpan w:val="3"/>
          </w:tcPr>
          <w:p w14:paraId="29360CF3" w14:textId="77777777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ФЦН «Экономическое развитие»</w:t>
            </w:r>
          </w:p>
        </w:tc>
      </w:tr>
      <w:tr w:rsidR="00122A1C" w:rsidRPr="00122A1C" w14:paraId="25DF2A4D" w14:textId="77777777" w:rsidTr="00E93224">
        <w:tc>
          <w:tcPr>
            <w:tcW w:w="2130" w:type="pct"/>
          </w:tcPr>
          <w:p w14:paraId="00048B79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Экономическое развитие города Перми</w:t>
            </w:r>
          </w:p>
        </w:tc>
        <w:tc>
          <w:tcPr>
            <w:tcW w:w="1629" w:type="pct"/>
          </w:tcPr>
          <w:p w14:paraId="4967612C" w14:textId="215FA25B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35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506,457</w:t>
            </w:r>
          </w:p>
        </w:tc>
        <w:tc>
          <w:tcPr>
            <w:tcW w:w="1241" w:type="pct"/>
            <w:shd w:val="clear" w:color="auto" w:fill="auto"/>
          </w:tcPr>
          <w:p w14:paraId="1E07A204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0,09</w:t>
            </w:r>
          </w:p>
        </w:tc>
      </w:tr>
      <w:tr w:rsidR="00122A1C" w:rsidRPr="00122A1C" w14:paraId="65BA70D2" w14:textId="77777777" w:rsidTr="00E93224">
        <w:tc>
          <w:tcPr>
            <w:tcW w:w="5000" w:type="pct"/>
            <w:gridSpan w:val="3"/>
          </w:tcPr>
          <w:p w14:paraId="7D66A44F" w14:textId="77777777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ФЦН «Развитие инфраструктуры»</w:t>
            </w:r>
          </w:p>
        </w:tc>
      </w:tr>
      <w:tr w:rsidR="00122A1C" w:rsidRPr="00122A1C" w14:paraId="39239CD8" w14:textId="77777777" w:rsidTr="00E93224">
        <w:tc>
          <w:tcPr>
            <w:tcW w:w="2130" w:type="pct"/>
          </w:tcPr>
          <w:p w14:paraId="3C870786" w14:textId="2CC11740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Развитие системы ж</w:t>
            </w:r>
            <w:r w:rsidR="00C411C7">
              <w:rPr>
                <w:rFonts w:eastAsia="Calibri"/>
                <w:sz w:val="24"/>
                <w:lang w:eastAsia="en-US"/>
              </w:rPr>
              <w:t xml:space="preserve">илищно-коммунального хозяйства </w:t>
            </w:r>
            <w:r w:rsidRPr="00122A1C">
              <w:rPr>
                <w:rFonts w:eastAsia="Calibri"/>
                <w:sz w:val="24"/>
                <w:lang w:eastAsia="en-US"/>
              </w:rPr>
              <w:t>в городе Перми</w:t>
            </w:r>
          </w:p>
        </w:tc>
        <w:tc>
          <w:tcPr>
            <w:tcW w:w="1629" w:type="pct"/>
          </w:tcPr>
          <w:p w14:paraId="2338745A" w14:textId="0E738C67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2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006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705,024</w:t>
            </w:r>
          </w:p>
        </w:tc>
        <w:tc>
          <w:tcPr>
            <w:tcW w:w="1241" w:type="pct"/>
          </w:tcPr>
          <w:p w14:paraId="47D45DE9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4,97</w:t>
            </w:r>
          </w:p>
        </w:tc>
      </w:tr>
      <w:tr w:rsidR="00122A1C" w:rsidRPr="00122A1C" w14:paraId="70942B93" w14:textId="77777777" w:rsidTr="00E93224">
        <w:tc>
          <w:tcPr>
            <w:tcW w:w="2130" w:type="pct"/>
          </w:tcPr>
          <w:p w14:paraId="2644E535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629" w:type="pct"/>
          </w:tcPr>
          <w:p w14:paraId="3C19FAD2" w14:textId="01DE09FD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641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254,763</w:t>
            </w:r>
          </w:p>
        </w:tc>
        <w:tc>
          <w:tcPr>
            <w:tcW w:w="1241" w:type="pct"/>
          </w:tcPr>
          <w:p w14:paraId="4BB81897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1,59</w:t>
            </w:r>
          </w:p>
        </w:tc>
      </w:tr>
      <w:tr w:rsidR="00122A1C" w:rsidRPr="00122A1C" w14:paraId="0190ADBB" w14:textId="77777777" w:rsidTr="00E93224">
        <w:tc>
          <w:tcPr>
            <w:tcW w:w="2130" w:type="pct"/>
          </w:tcPr>
          <w:p w14:paraId="7F58949E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Обеспечение жильем жителей города Перми</w:t>
            </w:r>
          </w:p>
        </w:tc>
        <w:tc>
          <w:tcPr>
            <w:tcW w:w="1629" w:type="pct"/>
          </w:tcPr>
          <w:p w14:paraId="044A7919" w14:textId="18E0F77F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2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799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562,010</w:t>
            </w:r>
          </w:p>
        </w:tc>
        <w:tc>
          <w:tcPr>
            <w:tcW w:w="1241" w:type="pct"/>
          </w:tcPr>
          <w:p w14:paraId="381465C3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6,94</w:t>
            </w:r>
          </w:p>
        </w:tc>
      </w:tr>
      <w:tr w:rsidR="00122A1C" w:rsidRPr="00122A1C" w14:paraId="2EA1CEC9" w14:textId="77777777" w:rsidTr="00E93224">
        <w:tc>
          <w:tcPr>
            <w:tcW w:w="2130" w:type="pct"/>
          </w:tcPr>
          <w:p w14:paraId="266581C7" w14:textId="30F7CECA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 xml:space="preserve">Организация дорожной деятельности </w:t>
            </w:r>
            <w:r w:rsidR="00E93224">
              <w:rPr>
                <w:rFonts w:eastAsia="Calibri"/>
                <w:sz w:val="24"/>
                <w:lang w:eastAsia="en-US"/>
              </w:rPr>
              <w:br/>
            </w:r>
            <w:r w:rsidRPr="00122A1C">
              <w:rPr>
                <w:rFonts w:eastAsia="Calibri"/>
                <w:sz w:val="24"/>
                <w:lang w:eastAsia="en-US"/>
              </w:rPr>
              <w:t>в городе Перми</w:t>
            </w:r>
          </w:p>
        </w:tc>
        <w:tc>
          <w:tcPr>
            <w:tcW w:w="1629" w:type="pct"/>
          </w:tcPr>
          <w:p w14:paraId="1F307488" w14:textId="26179C66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4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243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240,414</w:t>
            </w:r>
          </w:p>
        </w:tc>
        <w:tc>
          <w:tcPr>
            <w:tcW w:w="1241" w:type="pct"/>
          </w:tcPr>
          <w:p w14:paraId="20F33E17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10,52</w:t>
            </w:r>
          </w:p>
        </w:tc>
      </w:tr>
      <w:tr w:rsidR="00122A1C" w:rsidRPr="00122A1C" w14:paraId="2FACC03B" w14:textId="77777777" w:rsidTr="00E93224">
        <w:tc>
          <w:tcPr>
            <w:tcW w:w="2130" w:type="pct"/>
          </w:tcPr>
          <w:p w14:paraId="1086CFB9" w14:textId="2DC4E7BC" w:rsidR="00122A1C" w:rsidRPr="00122A1C" w:rsidRDefault="00122A1C" w:rsidP="00E932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Развитие автомобильных дорог и дорожных сооружений в городе Перми</w:t>
            </w:r>
          </w:p>
        </w:tc>
        <w:tc>
          <w:tcPr>
            <w:tcW w:w="1629" w:type="pct"/>
          </w:tcPr>
          <w:p w14:paraId="1EDBAE1C" w14:textId="2AAD60CD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3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166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544,490</w:t>
            </w:r>
          </w:p>
        </w:tc>
        <w:tc>
          <w:tcPr>
            <w:tcW w:w="1241" w:type="pct"/>
          </w:tcPr>
          <w:p w14:paraId="6CB32559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7,85</w:t>
            </w:r>
          </w:p>
        </w:tc>
      </w:tr>
      <w:tr w:rsidR="00122A1C" w:rsidRPr="00122A1C" w14:paraId="59AF762B" w14:textId="77777777" w:rsidTr="00E93224">
        <w:tc>
          <w:tcPr>
            <w:tcW w:w="2130" w:type="pct"/>
          </w:tcPr>
          <w:p w14:paraId="11576117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Благоустройство города Перми</w:t>
            </w:r>
          </w:p>
        </w:tc>
        <w:tc>
          <w:tcPr>
            <w:tcW w:w="1629" w:type="pct"/>
          </w:tcPr>
          <w:p w14:paraId="60347809" w14:textId="72D7C54D" w:rsidR="00122A1C" w:rsidRPr="00122A1C" w:rsidRDefault="009F5672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766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431,484</w:t>
            </w:r>
          </w:p>
        </w:tc>
        <w:tc>
          <w:tcPr>
            <w:tcW w:w="1241" w:type="pct"/>
          </w:tcPr>
          <w:p w14:paraId="57EDD273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1,90</w:t>
            </w:r>
          </w:p>
        </w:tc>
      </w:tr>
      <w:tr w:rsidR="00122A1C" w:rsidRPr="00122A1C" w14:paraId="45D72AC2" w14:textId="77777777" w:rsidTr="00E93224">
        <w:tc>
          <w:tcPr>
            <w:tcW w:w="2130" w:type="pct"/>
          </w:tcPr>
          <w:p w14:paraId="3B553B25" w14:textId="75FAF4A8" w:rsidR="00122A1C" w:rsidRPr="00122A1C" w:rsidRDefault="00122A1C" w:rsidP="00E932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Организация регулярных перевозок автомобильным и городским наземным электрическим транспортом в городе Перми</w:t>
            </w:r>
          </w:p>
        </w:tc>
        <w:tc>
          <w:tcPr>
            <w:tcW w:w="1629" w:type="pct"/>
          </w:tcPr>
          <w:p w14:paraId="4FCAC704" w14:textId="07AB1DD3" w:rsidR="00122A1C" w:rsidRPr="00122A1C" w:rsidRDefault="009F5672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062</w:t>
            </w:r>
            <w:r w:rsidR="00C411C7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118,060</w:t>
            </w:r>
          </w:p>
        </w:tc>
        <w:tc>
          <w:tcPr>
            <w:tcW w:w="1241" w:type="pct"/>
          </w:tcPr>
          <w:p w14:paraId="3141D6B8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15,03</w:t>
            </w:r>
          </w:p>
        </w:tc>
      </w:tr>
      <w:tr w:rsidR="00122A1C" w:rsidRPr="00122A1C" w14:paraId="381FAD2B" w14:textId="77777777" w:rsidTr="00E93224">
        <w:tc>
          <w:tcPr>
            <w:tcW w:w="5000" w:type="pct"/>
            <w:gridSpan w:val="3"/>
          </w:tcPr>
          <w:p w14:paraId="6A902D1D" w14:textId="0FD2C45B" w:rsidR="00122A1C" w:rsidRPr="00122A1C" w:rsidRDefault="00C411C7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ФЦН «Пространственное развитие»</w:t>
            </w:r>
          </w:p>
        </w:tc>
      </w:tr>
      <w:tr w:rsidR="00122A1C" w:rsidRPr="00122A1C" w14:paraId="6C84237D" w14:textId="77777777" w:rsidTr="00E93224">
        <w:tc>
          <w:tcPr>
            <w:tcW w:w="2130" w:type="pct"/>
            <w:shd w:val="clear" w:color="auto" w:fill="auto"/>
          </w:tcPr>
          <w:p w14:paraId="32431939" w14:textId="12ED294B" w:rsidR="00122A1C" w:rsidRPr="00122A1C" w:rsidRDefault="00122A1C" w:rsidP="00E932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 xml:space="preserve">Градостроительная деятельность </w:t>
            </w:r>
            <w:r w:rsidR="00E93224">
              <w:rPr>
                <w:rFonts w:eastAsia="Calibri"/>
                <w:sz w:val="24"/>
                <w:lang w:eastAsia="en-US"/>
              </w:rPr>
              <w:br/>
            </w:r>
            <w:r w:rsidRPr="00122A1C">
              <w:rPr>
                <w:rFonts w:eastAsia="Calibri"/>
                <w:sz w:val="24"/>
                <w:lang w:eastAsia="en-US"/>
              </w:rPr>
              <w:t>на территории города Перми</w:t>
            </w:r>
          </w:p>
        </w:tc>
        <w:tc>
          <w:tcPr>
            <w:tcW w:w="1629" w:type="pct"/>
            <w:shd w:val="clear" w:color="auto" w:fill="auto"/>
          </w:tcPr>
          <w:p w14:paraId="532B67F0" w14:textId="478690C2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48</w:t>
            </w:r>
            <w:r w:rsidR="00805EA3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349,884</w:t>
            </w:r>
          </w:p>
        </w:tc>
        <w:tc>
          <w:tcPr>
            <w:tcW w:w="1241" w:type="pct"/>
            <w:shd w:val="clear" w:color="auto" w:fill="auto"/>
          </w:tcPr>
          <w:p w14:paraId="433F3FEC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0,12</w:t>
            </w:r>
          </w:p>
        </w:tc>
      </w:tr>
      <w:tr w:rsidR="00122A1C" w:rsidRPr="00122A1C" w14:paraId="45C9AC83" w14:textId="77777777" w:rsidTr="00E93224">
        <w:tc>
          <w:tcPr>
            <w:tcW w:w="2130" w:type="pct"/>
            <w:shd w:val="clear" w:color="auto" w:fill="auto"/>
          </w:tcPr>
          <w:p w14:paraId="24525BB0" w14:textId="4FE60CD1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Охрана природы и лесное хозяйство города Перми</w:t>
            </w:r>
          </w:p>
        </w:tc>
        <w:tc>
          <w:tcPr>
            <w:tcW w:w="1629" w:type="pct"/>
            <w:shd w:val="clear" w:color="auto" w:fill="auto"/>
          </w:tcPr>
          <w:p w14:paraId="06942A5C" w14:textId="106C2C5C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132</w:t>
            </w:r>
            <w:r w:rsidR="00805EA3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768,743</w:t>
            </w:r>
          </w:p>
        </w:tc>
        <w:tc>
          <w:tcPr>
            <w:tcW w:w="1241" w:type="pct"/>
            <w:shd w:val="clear" w:color="auto" w:fill="auto"/>
          </w:tcPr>
          <w:p w14:paraId="7D29C078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0,33</w:t>
            </w:r>
          </w:p>
        </w:tc>
      </w:tr>
      <w:tr w:rsidR="00122A1C" w:rsidRPr="00122A1C" w14:paraId="49F91A39" w14:textId="77777777" w:rsidTr="00E93224">
        <w:tc>
          <w:tcPr>
            <w:tcW w:w="5000" w:type="pct"/>
            <w:gridSpan w:val="3"/>
          </w:tcPr>
          <w:p w14:paraId="64EBED3D" w14:textId="77777777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lastRenderedPageBreak/>
              <w:t>ФЦН «Развитие системы муниципального управления»</w:t>
            </w:r>
          </w:p>
        </w:tc>
      </w:tr>
      <w:tr w:rsidR="00122A1C" w:rsidRPr="00122A1C" w14:paraId="39F542A4" w14:textId="77777777" w:rsidTr="00E93224">
        <w:tc>
          <w:tcPr>
            <w:tcW w:w="2130" w:type="pct"/>
          </w:tcPr>
          <w:p w14:paraId="746FC71C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Управление муниципальным имуществом города Перми</w:t>
            </w:r>
          </w:p>
        </w:tc>
        <w:tc>
          <w:tcPr>
            <w:tcW w:w="1629" w:type="pct"/>
          </w:tcPr>
          <w:p w14:paraId="7F36652B" w14:textId="20EE7CA5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134</w:t>
            </w:r>
            <w:r w:rsidR="00805EA3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965,958</w:t>
            </w:r>
          </w:p>
        </w:tc>
        <w:tc>
          <w:tcPr>
            <w:tcW w:w="1241" w:type="pct"/>
          </w:tcPr>
          <w:p w14:paraId="64D42751" w14:textId="77777777" w:rsidR="00122A1C" w:rsidRPr="00122A1C" w:rsidRDefault="00122A1C" w:rsidP="00335CF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0,</w:t>
            </w:r>
            <w:r w:rsidR="00335CFB">
              <w:rPr>
                <w:rFonts w:eastAsia="Calibri"/>
                <w:sz w:val="24"/>
                <w:lang w:eastAsia="en-US"/>
              </w:rPr>
              <w:t>33</w:t>
            </w:r>
          </w:p>
        </w:tc>
      </w:tr>
      <w:tr w:rsidR="00122A1C" w:rsidRPr="00122A1C" w14:paraId="3C55AC1A" w14:textId="77777777" w:rsidTr="00E93224">
        <w:tc>
          <w:tcPr>
            <w:tcW w:w="2130" w:type="pct"/>
          </w:tcPr>
          <w:p w14:paraId="110A5CDB" w14:textId="77777777" w:rsidR="00122A1C" w:rsidRPr="00122A1C" w:rsidRDefault="00122A1C" w:rsidP="00122A1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Управление земельными ресурсами города Перми</w:t>
            </w:r>
          </w:p>
        </w:tc>
        <w:tc>
          <w:tcPr>
            <w:tcW w:w="1629" w:type="pct"/>
          </w:tcPr>
          <w:p w14:paraId="5598F7C7" w14:textId="78309AC2" w:rsidR="00122A1C" w:rsidRPr="00122A1C" w:rsidRDefault="00122A1C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122A1C">
              <w:rPr>
                <w:rFonts w:eastAsia="Calibri"/>
                <w:sz w:val="24"/>
                <w:lang w:eastAsia="en-US"/>
              </w:rPr>
              <w:t>93</w:t>
            </w:r>
            <w:r w:rsidR="00805EA3">
              <w:rPr>
                <w:rFonts w:eastAsia="Calibri"/>
                <w:sz w:val="24"/>
                <w:lang w:eastAsia="en-US"/>
              </w:rPr>
              <w:t xml:space="preserve"> </w:t>
            </w:r>
            <w:r w:rsidRPr="00122A1C">
              <w:rPr>
                <w:rFonts w:eastAsia="Calibri"/>
                <w:sz w:val="24"/>
                <w:lang w:eastAsia="en-US"/>
              </w:rPr>
              <w:t>910,412</w:t>
            </w:r>
          </w:p>
        </w:tc>
        <w:tc>
          <w:tcPr>
            <w:tcW w:w="1241" w:type="pct"/>
          </w:tcPr>
          <w:p w14:paraId="68666C4D" w14:textId="77777777" w:rsidR="00122A1C" w:rsidRPr="00122A1C" w:rsidRDefault="00335CFB" w:rsidP="00122A1C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0,23</w:t>
            </w:r>
          </w:p>
        </w:tc>
      </w:tr>
    </w:tbl>
    <w:p w14:paraId="1D035290" w14:textId="77777777" w:rsidR="00E93224" w:rsidRDefault="00E93224" w:rsidP="00C74DA3">
      <w:pPr>
        <w:spacing w:line="240" w:lineRule="auto"/>
        <w:ind w:firstLine="0"/>
        <w:jc w:val="left"/>
        <w:rPr>
          <w:rFonts w:eastAsia="Calibri"/>
          <w:szCs w:val="22"/>
          <w:lang w:eastAsia="en-US"/>
        </w:rPr>
      </w:pPr>
    </w:p>
    <w:p w14:paraId="3DB82B06" w14:textId="009631DB" w:rsidR="00C74DA3" w:rsidRPr="001143A1" w:rsidRDefault="00E93224" w:rsidP="00E93224">
      <w:pPr>
        <w:spacing w:line="240" w:lineRule="auto"/>
        <w:ind w:firstLine="0"/>
        <w:jc w:val="lef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--------------------------------------</w:t>
      </w:r>
    </w:p>
    <w:p w14:paraId="5D576D41" w14:textId="020C13D2" w:rsidR="00FC215F" w:rsidRPr="00E93224" w:rsidRDefault="00FC215F" w:rsidP="00E93224">
      <w:pPr>
        <w:spacing w:line="240" w:lineRule="auto"/>
        <w:rPr>
          <w:rFonts w:eastAsia="Calibri"/>
          <w:sz w:val="24"/>
          <w:lang w:eastAsia="en-US"/>
        </w:rPr>
      </w:pPr>
      <w:r w:rsidRPr="00E93224">
        <w:rPr>
          <w:rFonts w:eastAsia="Calibri"/>
          <w:sz w:val="24"/>
          <w:lang w:eastAsia="en-US"/>
        </w:rPr>
        <w:t xml:space="preserve">* </w:t>
      </w:r>
      <w:r w:rsidR="00805EA3" w:rsidRPr="00E93224">
        <w:rPr>
          <w:rFonts w:eastAsia="Calibri"/>
          <w:sz w:val="24"/>
          <w:lang w:eastAsia="en-US"/>
        </w:rPr>
        <w:t>Ф</w:t>
      </w:r>
      <w:r w:rsidRPr="00E93224">
        <w:rPr>
          <w:rFonts w:eastAsia="Calibri"/>
          <w:sz w:val="24"/>
          <w:lang w:eastAsia="en-US"/>
        </w:rPr>
        <w:t>инансирование из бюджета города Перми, бюджета Пермского края, бюджета Российской Федерации</w:t>
      </w:r>
      <w:r w:rsidR="00805EA3" w:rsidRPr="00E93224">
        <w:rPr>
          <w:rFonts w:eastAsia="Calibri"/>
          <w:sz w:val="24"/>
          <w:lang w:eastAsia="en-US"/>
        </w:rPr>
        <w:t>.</w:t>
      </w:r>
    </w:p>
    <w:p w14:paraId="7E073BEA" w14:textId="77777777" w:rsidR="00F95711" w:rsidRPr="001143A1" w:rsidRDefault="00F95711" w:rsidP="00011428">
      <w:pPr>
        <w:spacing w:line="240" w:lineRule="auto"/>
        <w:sectPr w:rsidR="00F95711" w:rsidRPr="001143A1" w:rsidSect="00E93224">
          <w:pgSz w:w="11906" w:h="16838"/>
          <w:pgMar w:top="1134" w:right="567" w:bottom="1134" w:left="1418" w:header="709" w:footer="709" w:gutter="0"/>
          <w:pgNumType w:start="1" w:chapStyle="1"/>
          <w:cols w:space="708"/>
          <w:titlePg/>
          <w:docGrid w:linePitch="381"/>
        </w:sectPr>
      </w:pPr>
    </w:p>
    <w:p w14:paraId="76927006" w14:textId="226DCB60" w:rsidR="00F95711" w:rsidRPr="001143A1" w:rsidRDefault="001C5169" w:rsidP="001C5169">
      <w:pPr>
        <w:autoSpaceDE w:val="0"/>
        <w:autoSpaceDN w:val="0"/>
        <w:adjustRightInd w:val="0"/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П</w:t>
      </w:r>
      <w:r w:rsidR="00F95711" w:rsidRPr="001143A1">
        <w:rPr>
          <w:rFonts w:eastAsia="Calibri"/>
          <w:lang w:eastAsia="en-US"/>
        </w:rPr>
        <w:t>риложение 2</w:t>
      </w:r>
    </w:p>
    <w:p w14:paraId="6AE0854C" w14:textId="77777777" w:rsidR="00F95711" w:rsidRPr="001143A1" w:rsidRDefault="00F95711" w:rsidP="00F95711">
      <w:pPr>
        <w:autoSpaceDE w:val="0"/>
        <w:autoSpaceDN w:val="0"/>
        <w:adjustRightInd w:val="0"/>
        <w:ind w:firstLine="0"/>
        <w:jc w:val="right"/>
        <w:rPr>
          <w:rFonts w:eastAsia="Calibri"/>
          <w:lang w:eastAsia="en-US"/>
        </w:rPr>
      </w:pPr>
      <w:r w:rsidRPr="001143A1">
        <w:rPr>
          <w:rFonts w:eastAsia="Calibri"/>
          <w:lang w:eastAsia="en-US"/>
        </w:rPr>
        <w:t>к Сводному докладу</w:t>
      </w:r>
    </w:p>
    <w:p w14:paraId="42669CD6" w14:textId="77777777" w:rsidR="00F95711" w:rsidRPr="001143A1" w:rsidRDefault="00F95711" w:rsidP="00F95711">
      <w:pPr>
        <w:autoSpaceDE w:val="0"/>
        <w:autoSpaceDN w:val="0"/>
        <w:adjustRightInd w:val="0"/>
        <w:ind w:firstLine="0"/>
        <w:jc w:val="right"/>
        <w:rPr>
          <w:rFonts w:eastAsia="Calibri"/>
          <w:lang w:eastAsia="en-US"/>
        </w:rPr>
      </w:pPr>
    </w:p>
    <w:p w14:paraId="759B8AB1" w14:textId="77777777" w:rsidR="00F95711" w:rsidRPr="001143A1" w:rsidRDefault="00F95711" w:rsidP="00FF421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/>
          <w:b/>
          <w:lang w:eastAsia="en-US"/>
        </w:rPr>
      </w:pPr>
      <w:r w:rsidRPr="001143A1">
        <w:rPr>
          <w:rFonts w:eastAsia="Calibri"/>
          <w:b/>
          <w:lang w:eastAsia="en-US"/>
        </w:rPr>
        <w:t>ОСНОВНЫЕ СВЕДЕНИЯ</w:t>
      </w:r>
    </w:p>
    <w:p w14:paraId="6B24970B" w14:textId="769F7F36" w:rsidR="00F95711" w:rsidRDefault="000254B7" w:rsidP="00FF421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исполнению</w:t>
      </w:r>
      <w:r w:rsidR="00F95711" w:rsidRPr="001143A1">
        <w:rPr>
          <w:rFonts w:eastAsia="Calibri"/>
          <w:b/>
          <w:lang w:eastAsia="en-US"/>
        </w:rPr>
        <w:t xml:space="preserve"> финансовых средств в рамка</w:t>
      </w:r>
      <w:r w:rsidR="004E5416">
        <w:rPr>
          <w:rFonts w:eastAsia="Calibri"/>
          <w:b/>
          <w:lang w:eastAsia="en-US"/>
        </w:rPr>
        <w:t>х муниципальных программ за 2021</w:t>
      </w:r>
      <w:r w:rsidR="00F95711" w:rsidRPr="001143A1">
        <w:rPr>
          <w:rFonts w:eastAsia="Calibri"/>
          <w:b/>
          <w:lang w:eastAsia="en-US"/>
        </w:rPr>
        <w:t xml:space="preserve"> год</w:t>
      </w:r>
    </w:p>
    <w:p w14:paraId="2C66B576" w14:textId="77777777" w:rsidR="00FF4216" w:rsidRPr="001143A1" w:rsidRDefault="00FF4216" w:rsidP="00FF421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2410"/>
        <w:gridCol w:w="1701"/>
        <w:gridCol w:w="1842"/>
        <w:gridCol w:w="1985"/>
        <w:gridCol w:w="2203"/>
      </w:tblGrid>
      <w:tr w:rsidR="00FF4216" w:rsidRPr="006707EE" w14:paraId="6E0AC3BA" w14:textId="77777777" w:rsidTr="00FF4216">
        <w:trPr>
          <w:trHeight w:val="373"/>
          <w:tblHeader/>
          <w:jc w:val="center"/>
        </w:trPr>
        <w:tc>
          <w:tcPr>
            <w:tcW w:w="4219" w:type="dxa"/>
            <w:vMerge w:val="restart"/>
            <w:shd w:val="clear" w:color="auto" w:fill="auto"/>
            <w:hideMark/>
          </w:tcPr>
          <w:p w14:paraId="7371E4A6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10850" w:type="dxa"/>
            <w:gridSpan w:val="6"/>
            <w:shd w:val="clear" w:color="auto" w:fill="auto"/>
            <w:hideMark/>
          </w:tcPr>
          <w:p w14:paraId="735DBC39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Финансирование и исполнение объемов финансирования муниципальной программы, тыс. руб.</w:t>
            </w:r>
          </w:p>
        </w:tc>
      </w:tr>
      <w:tr w:rsidR="00FF4216" w:rsidRPr="006707EE" w14:paraId="1F7025CC" w14:textId="77777777" w:rsidTr="000A7D8A">
        <w:trPr>
          <w:trHeight w:val="840"/>
          <w:tblHeader/>
          <w:jc w:val="center"/>
        </w:trPr>
        <w:tc>
          <w:tcPr>
            <w:tcW w:w="4219" w:type="dxa"/>
            <w:vMerge/>
            <w:hideMark/>
          </w:tcPr>
          <w:p w14:paraId="2E039B80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B714AC0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244D8C02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Pr="006707EE">
              <w:rPr>
                <w:rFonts w:eastAsia="Calibri"/>
                <w:sz w:val="24"/>
                <w:lang w:eastAsia="en-US"/>
              </w:rPr>
              <w:t>овокупный объем финансирования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4E00DD8D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бюджет города Перми</w:t>
            </w:r>
          </w:p>
        </w:tc>
        <w:tc>
          <w:tcPr>
            <w:tcW w:w="1842" w:type="dxa"/>
            <w:shd w:val="clear" w:color="auto" w:fill="auto"/>
            <w:hideMark/>
          </w:tcPr>
          <w:p w14:paraId="1240463D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бюджет Пермского края</w:t>
            </w:r>
          </w:p>
        </w:tc>
        <w:tc>
          <w:tcPr>
            <w:tcW w:w="1985" w:type="dxa"/>
            <w:shd w:val="clear" w:color="auto" w:fill="auto"/>
            <w:hideMark/>
          </w:tcPr>
          <w:p w14:paraId="46D347BC" w14:textId="77777777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бюджет Российской Федерации</w:t>
            </w:r>
          </w:p>
        </w:tc>
        <w:tc>
          <w:tcPr>
            <w:tcW w:w="2203" w:type="dxa"/>
            <w:shd w:val="clear" w:color="auto" w:fill="auto"/>
            <w:hideMark/>
          </w:tcPr>
          <w:p w14:paraId="3273CC44" w14:textId="5D53824E" w:rsidR="00FF4216" w:rsidRPr="006707EE" w:rsidRDefault="00FF4216" w:rsidP="00E424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внебюджетные </w:t>
            </w:r>
            <w:r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>источники</w:t>
            </w:r>
          </w:p>
        </w:tc>
      </w:tr>
    </w:tbl>
    <w:p w14:paraId="57B4B50C" w14:textId="77777777" w:rsidR="00FF4216" w:rsidRPr="001143A1" w:rsidRDefault="00FF4216" w:rsidP="00FF4216">
      <w:pPr>
        <w:autoSpaceDE w:val="0"/>
        <w:autoSpaceDN w:val="0"/>
        <w:adjustRightInd w:val="0"/>
        <w:spacing w:line="24" w:lineRule="auto"/>
        <w:ind w:firstLine="0"/>
        <w:jc w:val="left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2410"/>
        <w:gridCol w:w="1737"/>
        <w:gridCol w:w="1806"/>
        <w:gridCol w:w="1985"/>
        <w:gridCol w:w="2203"/>
      </w:tblGrid>
      <w:tr w:rsidR="0099206E" w:rsidRPr="0099206E" w14:paraId="165AD7E9" w14:textId="77777777" w:rsidTr="000A7D8A">
        <w:trPr>
          <w:trHeight w:val="339"/>
          <w:tblHeader/>
          <w:jc w:val="center"/>
        </w:trPr>
        <w:tc>
          <w:tcPr>
            <w:tcW w:w="4219" w:type="dxa"/>
            <w:hideMark/>
          </w:tcPr>
          <w:p w14:paraId="5C7A340F" w14:textId="67BAE24B" w:rsidR="0099206E" w:rsidRPr="006707EE" w:rsidRDefault="00FF4216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572C163D" w14:textId="07885009" w:rsidR="0099206E" w:rsidRPr="006707EE" w:rsidRDefault="00FF4216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515E067D" w14:textId="13731541" w:rsidR="0099206E" w:rsidRPr="006707EE" w:rsidRDefault="00FF4216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737" w:type="dxa"/>
            <w:shd w:val="clear" w:color="auto" w:fill="auto"/>
            <w:hideMark/>
          </w:tcPr>
          <w:p w14:paraId="1F2BCB92" w14:textId="410329FE" w:rsidR="0099206E" w:rsidRPr="006707EE" w:rsidRDefault="00FF4216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806" w:type="dxa"/>
            <w:shd w:val="clear" w:color="auto" w:fill="auto"/>
            <w:hideMark/>
          </w:tcPr>
          <w:p w14:paraId="6E2D5190" w14:textId="316EC4C6" w:rsidR="0099206E" w:rsidRPr="006707EE" w:rsidRDefault="00FF4216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5B9F03FC" w14:textId="017FAF0F" w:rsidR="0099206E" w:rsidRPr="006707EE" w:rsidRDefault="00FF4216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2203" w:type="dxa"/>
            <w:shd w:val="clear" w:color="auto" w:fill="auto"/>
            <w:hideMark/>
          </w:tcPr>
          <w:p w14:paraId="7E68D25B" w14:textId="1A6B7EBC" w:rsidR="0099206E" w:rsidRPr="006707EE" w:rsidRDefault="00FF4216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</w:tr>
      <w:tr w:rsidR="0099206E" w:rsidRPr="0099206E" w14:paraId="14022A62" w14:textId="77777777" w:rsidTr="00B617C0">
        <w:trPr>
          <w:trHeight w:val="328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619BA0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ФЦН «Социальная сфера»</w:t>
            </w:r>
          </w:p>
        </w:tc>
      </w:tr>
      <w:tr w:rsidR="0099206E" w:rsidRPr="0099206E" w14:paraId="2DC12BE0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3220BFE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Доступное и качественное образование</w:t>
            </w:r>
          </w:p>
        </w:tc>
        <w:tc>
          <w:tcPr>
            <w:tcW w:w="709" w:type="dxa"/>
            <w:shd w:val="clear" w:color="auto" w:fill="auto"/>
          </w:tcPr>
          <w:p w14:paraId="2D6ED3A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0FBA0270" w14:textId="4B8BB2EC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15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211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378,965</w:t>
            </w:r>
          </w:p>
        </w:tc>
        <w:tc>
          <w:tcPr>
            <w:tcW w:w="1737" w:type="dxa"/>
            <w:shd w:val="clear" w:color="auto" w:fill="auto"/>
          </w:tcPr>
          <w:p w14:paraId="6DFC3D94" w14:textId="631ACAE5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310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368,141</w:t>
            </w:r>
          </w:p>
        </w:tc>
        <w:tc>
          <w:tcPr>
            <w:tcW w:w="1806" w:type="dxa"/>
            <w:shd w:val="clear" w:color="auto" w:fill="auto"/>
          </w:tcPr>
          <w:p w14:paraId="00D34E21" w14:textId="7DD6246B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048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097,401</w:t>
            </w:r>
          </w:p>
        </w:tc>
        <w:tc>
          <w:tcPr>
            <w:tcW w:w="1985" w:type="dxa"/>
            <w:shd w:val="clear" w:color="auto" w:fill="auto"/>
          </w:tcPr>
          <w:p w14:paraId="4569091A" w14:textId="39CFECB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949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864,423</w:t>
            </w:r>
          </w:p>
        </w:tc>
        <w:tc>
          <w:tcPr>
            <w:tcW w:w="2203" w:type="dxa"/>
            <w:shd w:val="clear" w:color="auto" w:fill="auto"/>
          </w:tcPr>
          <w:p w14:paraId="698EFE5D" w14:textId="78B8F62E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903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049,000</w:t>
            </w:r>
          </w:p>
        </w:tc>
      </w:tr>
      <w:tr w:rsidR="0099206E" w:rsidRPr="0099206E" w14:paraId="4FB3D933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66BCEE0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904E24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4B69A62B" w14:textId="426CE6F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15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109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084,427</w:t>
            </w:r>
          </w:p>
        </w:tc>
        <w:tc>
          <w:tcPr>
            <w:tcW w:w="1737" w:type="dxa"/>
            <w:shd w:val="clear" w:color="auto" w:fill="auto"/>
          </w:tcPr>
          <w:p w14:paraId="2F189A83" w14:textId="10C8C7BD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296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094,027</w:t>
            </w:r>
          </w:p>
        </w:tc>
        <w:tc>
          <w:tcPr>
            <w:tcW w:w="1806" w:type="dxa"/>
            <w:shd w:val="clear" w:color="auto" w:fill="auto"/>
          </w:tcPr>
          <w:p w14:paraId="5DEC53BA" w14:textId="748B996E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045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069,879</w:t>
            </w:r>
          </w:p>
        </w:tc>
        <w:tc>
          <w:tcPr>
            <w:tcW w:w="1985" w:type="dxa"/>
            <w:shd w:val="clear" w:color="auto" w:fill="auto"/>
          </w:tcPr>
          <w:p w14:paraId="4E54F2FE" w14:textId="2A8A15F6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949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864,423</w:t>
            </w:r>
          </w:p>
        </w:tc>
        <w:tc>
          <w:tcPr>
            <w:tcW w:w="2203" w:type="dxa"/>
            <w:shd w:val="clear" w:color="auto" w:fill="auto"/>
          </w:tcPr>
          <w:p w14:paraId="2BFACDBF" w14:textId="0E794D45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818</w:t>
            </w:r>
            <w:r w:rsidR="0037765B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056,098</w:t>
            </w:r>
          </w:p>
        </w:tc>
      </w:tr>
      <w:tr w:rsidR="0099206E" w:rsidRPr="0099206E" w14:paraId="558D3A6D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41A057F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F5A66EF" w14:textId="3F16FB33" w:rsidR="0099206E" w:rsidRPr="006707EE" w:rsidRDefault="0099206E" w:rsidP="00EC55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0A2BA30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99,3</w:t>
            </w:r>
          </w:p>
        </w:tc>
        <w:tc>
          <w:tcPr>
            <w:tcW w:w="1737" w:type="dxa"/>
            <w:shd w:val="clear" w:color="auto" w:fill="auto"/>
          </w:tcPr>
          <w:p w14:paraId="471968C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99,6</w:t>
            </w:r>
          </w:p>
        </w:tc>
        <w:tc>
          <w:tcPr>
            <w:tcW w:w="1806" w:type="dxa"/>
            <w:shd w:val="clear" w:color="auto" w:fill="auto"/>
          </w:tcPr>
          <w:p w14:paraId="34D681F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985" w:type="dxa"/>
            <w:shd w:val="clear" w:color="auto" w:fill="auto"/>
          </w:tcPr>
          <w:p w14:paraId="24441C5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2203" w:type="dxa"/>
            <w:shd w:val="clear" w:color="auto" w:fill="auto"/>
          </w:tcPr>
          <w:p w14:paraId="63FF55D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90,6</w:t>
            </w:r>
          </w:p>
        </w:tc>
      </w:tr>
      <w:tr w:rsidR="0099206E" w:rsidRPr="0099206E" w14:paraId="4791D86E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26074436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Развитие сети образовательных организаций города Перми</w:t>
            </w:r>
          </w:p>
        </w:tc>
        <w:tc>
          <w:tcPr>
            <w:tcW w:w="709" w:type="dxa"/>
            <w:shd w:val="clear" w:color="auto" w:fill="auto"/>
          </w:tcPr>
          <w:p w14:paraId="7FD0929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7F93EBC3" w14:textId="610D3EA0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103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565,37273</w:t>
            </w:r>
          </w:p>
        </w:tc>
        <w:tc>
          <w:tcPr>
            <w:tcW w:w="1737" w:type="dxa"/>
            <w:shd w:val="clear" w:color="auto" w:fill="auto"/>
          </w:tcPr>
          <w:p w14:paraId="68C89A70" w14:textId="542879E2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821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095,01986</w:t>
            </w:r>
          </w:p>
        </w:tc>
        <w:tc>
          <w:tcPr>
            <w:tcW w:w="1806" w:type="dxa"/>
            <w:shd w:val="clear" w:color="auto" w:fill="auto"/>
          </w:tcPr>
          <w:p w14:paraId="72D9AB9A" w14:textId="0EB7432B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528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534,55342</w:t>
            </w:r>
          </w:p>
        </w:tc>
        <w:tc>
          <w:tcPr>
            <w:tcW w:w="1985" w:type="dxa"/>
            <w:shd w:val="clear" w:color="auto" w:fill="auto"/>
          </w:tcPr>
          <w:p w14:paraId="239928E2" w14:textId="3CDC2CCF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715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615,79945</w:t>
            </w:r>
          </w:p>
        </w:tc>
        <w:tc>
          <w:tcPr>
            <w:tcW w:w="2203" w:type="dxa"/>
            <w:shd w:val="clear" w:color="auto" w:fill="auto"/>
          </w:tcPr>
          <w:p w14:paraId="45C23C58" w14:textId="22CF8A35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038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320,000</w:t>
            </w:r>
          </w:p>
        </w:tc>
      </w:tr>
      <w:tr w:rsidR="0099206E" w:rsidRPr="0099206E" w14:paraId="37D35C30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4128D35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640B99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0C1C17B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3073220,67231</w:t>
            </w:r>
          </w:p>
        </w:tc>
        <w:tc>
          <w:tcPr>
            <w:tcW w:w="1737" w:type="dxa"/>
            <w:shd w:val="clear" w:color="auto" w:fill="auto"/>
          </w:tcPr>
          <w:p w14:paraId="2CC7979C" w14:textId="3FD5F8D1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793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953,32847</w:t>
            </w:r>
          </w:p>
        </w:tc>
        <w:tc>
          <w:tcPr>
            <w:tcW w:w="1806" w:type="dxa"/>
            <w:shd w:val="clear" w:color="auto" w:fill="auto"/>
          </w:tcPr>
          <w:p w14:paraId="00100F5F" w14:textId="279888E9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527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393,69666</w:t>
            </w:r>
          </w:p>
        </w:tc>
        <w:tc>
          <w:tcPr>
            <w:tcW w:w="1985" w:type="dxa"/>
            <w:shd w:val="clear" w:color="auto" w:fill="auto"/>
          </w:tcPr>
          <w:p w14:paraId="032A5EDF" w14:textId="21C926A4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713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553,64718</w:t>
            </w:r>
          </w:p>
        </w:tc>
        <w:tc>
          <w:tcPr>
            <w:tcW w:w="2203" w:type="dxa"/>
            <w:shd w:val="clear" w:color="auto" w:fill="auto"/>
          </w:tcPr>
          <w:p w14:paraId="0B863CB3" w14:textId="0A64D11A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038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320,000</w:t>
            </w:r>
          </w:p>
        </w:tc>
      </w:tr>
      <w:tr w:rsidR="0099206E" w:rsidRPr="0099206E" w14:paraId="1A2A2C41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428477D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EF58782" w14:textId="3D58E0C7" w:rsidR="0099206E" w:rsidRPr="006707EE" w:rsidRDefault="00EC550C" w:rsidP="00EC55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5C5C665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99,0</w:t>
            </w:r>
          </w:p>
        </w:tc>
        <w:tc>
          <w:tcPr>
            <w:tcW w:w="1737" w:type="dxa"/>
            <w:shd w:val="clear" w:color="auto" w:fill="auto"/>
          </w:tcPr>
          <w:p w14:paraId="5FCFB30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96,7</w:t>
            </w:r>
          </w:p>
        </w:tc>
        <w:tc>
          <w:tcPr>
            <w:tcW w:w="1806" w:type="dxa"/>
            <w:shd w:val="clear" w:color="auto" w:fill="auto"/>
          </w:tcPr>
          <w:p w14:paraId="3E1525E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99,8</w:t>
            </w:r>
          </w:p>
        </w:tc>
        <w:tc>
          <w:tcPr>
            <w:tcW w:w="1985" w:type="dxa"/>
            <w:shd w:val="clear" w:color="auto" w:fill="auto"/>
          </w:tcPr>
          <w:p w14:paraId="4C5C1EDB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99,7</w:t>
            </w:r>
          </w:p>
        </w:tc>
        <w:tc>
          <w:tcPr>
            <w:tcW w:w="2203" w:type="dxa"/>
            <w:shd w:val="clear" w:color="auto" w:fill="auto"/>
          </w:tcPr>
          <w:p w14:paraId="05188EC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</w:tr>
      <w:tr w:rsidR="0099206E" w:rsidRPr="0099206E" w14:paraId="38D3C2A0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5EF089C9" w14:textId="77777777" w:rsidR="0099206E" w:rsidRPr="006707EE" w:rsidRDefault="0099206E" w:rsidP="0099206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Культура города Перми</w:t>
            </w:r>
          </w:p>
        </w:tc>
        <w:tc>
          <w:tcPr>
            <w:tcW w:w="709" w:type="dxa"/>
            <w:shd w:val="clear" w:color="auto" w:fill="auto"/>
          </w:tcPr>
          <w:p w14:paraId="4CE2CB7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33A59B0F" w14:textId="6F646793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786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804,45192</w:t>
            </w:r>
          </w:p>
        </w:tc>
        <w:tc>
          <w:tcPr>
            <w:tcW w:w="1737" w:type="dxa"/>
            <w:shd w:val="clear" w:color="auto" w:fill="auto"/>
          </w:tcPr>
          <w:p w14:paraId="733A52B5" w14:textId="151E603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493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970,327</w:t>
            </w:r>
          </w:p>
        </w:tc>
        <w:tc>
          <w:tcPr>
            <w:tcW w:w="1806" w:type="dxa"/>
            <w:shd w:val="clear" w:color="auto" w:fill="auto"/>
          </w:tcPr>
          <w:p w14:paraId="1F83D5CE" w14:textId="495DFF2A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116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536,30291</w:t>
            </w:r>
          </w:p>
        </w:tc>
        <w:tc>
          <w:tcPr>
            <w:tcW w:w="1985" w:type="dxa"/>
            <w:shd w:val="clear" w:color="auto" w:fill="auto"/>
          </w:tcPr>
          <w:p w14:paraId="1FADF09E" w14:textId="3612B84A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176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297,82201</w:t>
            </w:r>
          </w:p>
        </w:tc>
        <w:tc>
          <w:tcPr>
            <w:tcW w:w="2203" w:type="dxa"/>
            <w:shd w:val="clear" w:color="auto" w:fill="auto"/>
          </w:tcPr>
          <w:p w14:paraId="6EF49A6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568E993E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2EDE34F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DA1B99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6059F753" w14:textId="251F8219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737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674,34892</w:t>
            </w:r>
          </w:p>
        </w:tc>
        <w:tc>
          <w:tcPr>
            <w:tcW w:w="1737" w:type="dxa"/>
            <w:shd w:val="clear" w:color="auto" w:fill="auto"/>
          </w:tcPr>
          <w:p w14:paraId="767215B3" w14:textId="453A3740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467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974,217</w:t>
            </w:r>
          </w:p>
        </w:tc>
        <w:tc>
          <w:tcPr>
            <w:tcW w:w="1806" w:type="dxa"/>
            <w:shd w:val="clear" w:color="auto" w:fill="auto"/>
          </w:tcPr>
          <w:p w14:paraId="11B7591C" w14:textId="0BEBD694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402,30991</w:t>
            </w:r>
          </w:p>
        </w:tc>
        <w:tc>
          <w:tcPr>
            <w:tcW w:w="1985" w:type="dxa"/>
            <w:shd w:val="clear" w:color="auto" w:fill="auto"/>
          </w:tcPr>
          <w:p w14:paraId="41E23BFF" w14:textId="0734B40C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176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297,82201</w:t>
            </w:r>
          </w:p>
        </w:tc>
        <w:tc>
          <w:tcPr>
            <w:tcW w:w="2203" w:type="dxa"/>
            <w:shd w:val="clear" w:color="auto" w:fill="auto"/>
          </w:tcPr>
          <w:p w14:paraId="1F2481A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5E452D08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3799B47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EAE1EDE" w14:textId="00B99DB5" w:rsidR="0099206E" w:rsidRPr="006707EE" w:rsidRDefault="0099206E" w:rsidP="00EC55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18E2DD0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97,3</w:t>
            </w:r>
          </w:p>
        </w:tc>
        <w:tc>
          <w:tcPr>
            <w:tcW w:w="1737" w:type="dxa"/>
            <w:shd w:val="clear" w:color="auto" w:fill="auto"/>
          </w:tcPr>
          <w:p w14:paraId="5245253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98,3</w:t>
            </w:r>
          </w:p>
        </w:tc>
        <w:tc>
          <w:tcPr>
            <w:tcW w:w="1806" w:type="dxa"/>
            <w:shd w:val="clear" w:color="auto" w:fill="auto"/>
          </w:tcPr>
          <w:p w14:paraId="41B25FA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80,1</w:t>
            </w:r>
          </w:p>
        </w:tc>
        <w:tc>
          <w:tcPr>
            <w:tcW w:w="1985" w:type="dxa"/>
            <w:shd w:val="clear" w:color="auto" w:fill="auto"/>
          </w:tcPr>
          <w:p w14:paraId="730BDF2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2203" w:type="dxa"/>
            <w:shd w:val="clear" w:color="auto" w:fill="auto"/>
          </w:tcPr>
          <w:p w14:paraId="297DE84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66248050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1EDD770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Молодежь города Перми</w:t>
            </w:r>
          </w:p>
        </w:tc>
        <w:tc>
          <w:tcPr>
            <w:tcW w:w="709" w:type="dxa"/>
            <w:shd w:val="clear" w:color="auto" w:fill="auto"/>
          </w:tcPr>
          <w:p w14:paraId="312D242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2BD1FF95" w14:textId="4BCF4CCE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182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397,593</w:t>
            </w:r>
          </w:p>
        </w:tc>
        <w:tc>
          <w:tcPr>
            <w:tcW w:w="1737" w:type="dxa"/>
            <w:shd w:val="clear" w:color="auto" w:fill="auto"/>
          </w:tcPr>
          <w:p w14:paraId="3246CF2C" w14:textId="44CEC7AF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182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397,593</w:t>
            </w:r>
          </w:p>
        </w:tc>
        <w:tc>
          <w:tcPr>
            <w:tcW w:w="1806" w:type="dxa"/>
            <w:shd w:val="clear" w:color="auto" w:fill="auto"/>
          </w:tcPr>
          <w:p w14:paraId="61868ED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223CA3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32118B9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12CA2C48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215B5BD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8DF650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3D34A007" w14:textId="6AC25892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157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115,396</w:t>
            </w:r>
          </w:p>
        </w:tc>
        <w:tc>
          <w:tcPr>
            <w:tcW w:w="1737" w:type="dxa"/>
            <w:shd w:val="clear" w:color="auto" w:fill="auto"/>
          </w:tcPr>
          <w:p w14:paraId="26EC137F" w14:textId="3CCCBBCC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157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115,396</w:t>
            </w:r>
          </w:p>
        </w:tc>
        <w:tc>
          <w:tcPr>
            <w:tcW w:w="1806" w:type="dxa"/>
            <w:shd w:val="clear" w:color="auto" w:fill="auto"/>
          </w:tcPr>
          <w:p w14:paraId="49B4B8A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51C4CB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19B6BF0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0A1D0E53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7111925B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A28A2D8" w14:textId="248D781E" w:rsidR="0099206E" w:rsidRPr="006707EE" w:rsidRDefault="0099206E" w:rsidP="00EC55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13FC26F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86,1</w:t>
            </w:r>
          </w:p>
        </w:tc>
        <w:tc>
          <w:tcPr>
            <w:tcW w:w="1737" w:type="dxa"/>
            <w:shd w:val="clear" w:color="auto" w:fill="auto"/>
          </w:tcPr>
          <w:p w14:paraId="4B708EAD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86,1</w:t>
            </w:r>
          </w:p>
        </w:tc>
        <w:tc>
          <w:tcPr>
            <w:tcW w:w="1806" w:type="dxa"/>
            <w:shd w:val="clear" w:color="auto" w:fill="auto"/>
          </w:tcPr>
          <w:p w14:paraId="381E69B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1CAC71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03" w:type="dxa"/>
            <w:shd w:val="clear" w:color="auto" w:fill="auto"/>
          </w:tcPr>
          <w:p w14:paraId="5B453C0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9206E" w:rsidRPr="0099206E" w14:paraId="2BB96D89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17BB4399" w14:textId="09A7585D" w:rsidR="0099206E" w:rsidRPr="006707EE" w:rsidRDefault="0099206E" w:rsidP="00165E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Развитие физической культуры </w:t>
            </w:r>
            <w:r w:rsidR="00165E15"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>и спорта города Перми</w:t>
            </w:r>
          </w:p>
        </w:tc>
        <w:tc>
          <w:tcPr>
            <w:tcW w:w="709" w:type="dxa"/>
            <w:shd w:val="clear" w:color="auto" w:fill="auto"/>
          </w:tcPr>
          <w:p w14:paraId="061CF5F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2014ACBF" w14:textId="3C447E7E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205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520,577</w:t>
            </w:r>
          </w:p>
        </w:tc>
        <w:tc>
          <w:tcPr>
            <w:tcW w:w="1737" w:type="dxa"/>
            <w:shd w:val="clear" w:color="auto" w:fill="auto"/>
          </w:tcPr>
          <w:p w14:paraId="5433CEB6" w14:textId="121FFFDB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089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479,819</w:t>
            </w:r>
          </w:p>
        </w:tc>
        <w:tc>
          <w:tcPr>
            <w:tcW w:w="1806" w:type="dxa"/>
            <w:shd w:val="clear" w:color="auto" w:fill="auto"/>
          </w:tcPr>
          <w:p w14:paraId="628E0637" w14:textId="61F8BA91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114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734,043</w:t>
            </w:r>
          </w:p>
        </w:tc>
        <w:tc>
          <w:tcPr>
            <w:tcW w:w="1985" w:type="dxa"/>
            <w:shd w:val="clear" w:color="auto" w:fill="auto"/>
          </w:tcPr>
          <w:p w14:paraId="7D914D9C" w14:textId="1E1A2B50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306,715</w:t>
            </w:r>
          </w:p>
        </w:tc>
        <w:tc>
          <w:tcPr>
            <w:tcW w:w="2203" w:type="dxa"/>
            <w:shd w:val="clear" w:color="auto" w:fill="auto"/>
          </w:tcPr>
          <w:p w14:paraId="4A5B4D8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313634A3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03ABFD8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82A1F4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02FF9F19" w14:textId="56BC6539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072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581,127</w:t>
            </w:r>
          </w:p>
        </w:tc>
        <w:tc>
          <w:tcPr>
            <w:tcW w:w="1737" w:type="dxa"/>
            <w:shd w:val="clear" w:color="auto" w:fill="auto"/>
          </w:tcPr>
          <w:p w14:paraId="2387388F" w14:textId="53E593F3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022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142,254</w:t>
            </w:r>
          </w:p>
        </w:tc>
        <w:tc>
          <w:tcPr>
            <w:tcW w:w="1806" w:type="dxa"/>
            <w:shd w:val="clear" w:color="auto" w:fill="auto"/>
          </w:tcPr>
          <w:p w14:paraId="15917B74" w14:textId="28E2B785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132,158</w:t>
            </w:r>
          </w:p>
        </w:tc>
        <w:tc>
          <w:tcPr>
            <w:tcW w:w="1985" w:type="dxa"/>
            <w:shd w:val="clear" w:color="auto" w:fill="auto"/>
          </w:tcPr>
          <w:p w14:paraId="0939CFC9" w14:textId="6CFC5F5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306,715</w:t>
            </w:r>
          </w:p>
        </w:tc>
        <w:tc>
          <w:tcPr>
            <w:tcW w:w="2203" w:type="dxa"/>
            <w:shd w:val="clear" w:color="auto" w:fill="auto"/>
          </w:tcPr>
          <w:p w14:paraId="09E4FFC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024A8EEE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078E30E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4F6BFAB" w14:textId="6FFF2411" w:rsidR="0099206E" w:rsidRPr="006707EE" w:rsidRDefault="0099206E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3923F457" w14:textId="77777777" w:rsidR="0099206E" w:rsidRPr="006707EE" w:rsidRDefault="0099206E" w:rsidP="0099206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89,0</w:t>
            </w:r>
          </w:p>
        </w:tc>
        <w:tc>
          <w:tcPr>
            <w:tcW w:w="1737" w:type="dxa"/>
            <w:shd w:val="clear" w:color="auto" w:fill="auto"/>
          </w:tcPr>
          <w:p w14:paraId="336172C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93,8</w:t>
            </w:r>
          </w:p>
        </w:tc>
        <w:tc>
          <w:tcPr>
            <w:tcW w:w="1806" w:type="dxa"/>
            <w:shd w:val="clear" w:color="auto" w:fill="auto"/>
          </w:tcPr>
          <w:p w14:paraId="3C7C95C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42,8</w:t>
            </w:r>
          </w:p>
        </w:tc>
        <w:tc>
          <w:tcPr>
            <w:tcW w:w="1985" w:type="dxa"/>
            <w:shd w:val="clear" w:color="auto" w:fill="auto"/>
          </w:tcPr>
          <w:p w14:paraId="128AE59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100,00</w:t>
            </w:r>
          </w:p>
        </w:tc>
        <w:tc>
          <w:tcPr>
            <w:tcW w:w="2203" w:type="dxa"/>
            <w:shd w:val="clear" w:color="auto" w:fill="auto"/>
          </w:tcPr>
          <w:p w14:paraId="759578D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4E05CF51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7243979E" w14:textId="73F5AF7D" w:rsidR="0099206E" w:rsidRPr="006707EE" w:rsidRDefault="0099206E" w:rsidP="00165E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Социальная поддержка и обеспечение семейного благополучия населения города Перми</w:t>
            </w:r>
          </w:p>
        </w:tc>
        <w:tc>
          <w:tcPr>
            <w:tcW w:w="709" w:type="dxa"/>
            <w:shd w:val="clear" w:color="auto" w:fill="auto"/>
          </w:tcPr>
          <w:p w14:paraId="261C89D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2FE1F206" w14:textId="148424AF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439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686,766</w:t>
            </w:r>
          </w:p>
        </w:tc>
        <w:tc>
          <w:tcPr>
            <w:tcW w:w="1737" w:type="dxa"/>
            <w:shd w:val="clear" w:color="auto" w:fill="auto"/>
          </w:tcPr>
          <w:p w14:paraId="0A0EAAFF" w14:textId="2C801369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198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888,766</w:t>
            </w:r>
          </w:p>
        </w:tc>
        <w:tc>
          <w:tcPr>
            <w:tcW w:w="1806" w:type="dxa"/>
            <w:shd w:val="clear" w:color="auto" w:fill="auto"/>
          </w:tcPr>
          <w:p w14:paraId="6FC2B1CE" w14:textId="487561B6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240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798,000</w:t>
            </w:r>
          </w:p>
        </w:tc>
        <w:tc>
          <w:tcPr>
            <w:tcW w:w="1985" w:type="dxa"/>
            <w:shd w:val="clear" w:color="auto" w:fill="auto"/>
          </w:tcPr>
          <w:p w14:paraId="1B2C1C6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0649887D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024AC79D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4FEF413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A51526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6029218D" w14:textId="2D4F82B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410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328,844</w:t>
            </w:r>
          </w:p>
        </w:tc>
        <w:tc>
          <w:tcPr>
            <w:tcW w:w="1737" w:type="dxa"/>
            <w:shd w:val="clear" w:color="auto" w:fill="auto"/>
          </w:tcPr>
          <w:p w14:paraId="24F91AC1" w14:textId="573F2A8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198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547,148</w:t>
            </w:r>
          </w:p>
        </w:tc>
        <w:tc>
          <w:tcPr>
            <w:tcW w:w="1806" w:type="dxa"/>
            <w:shd w:val="clear" w:color="auto" w:fill="auto"/>
          </w:tcPr>
          <w:p w14:paraId="0384339C" w14:textId="5A32504B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211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781,696</w:t>
            </w:r>
          </w:p>
        </w:tc>
        <w:tc>
          <w:tcPr>
            <w:tcW w:w="1985" w:type="dxa"/>
            <w:shd w:val="clear" w:color="auto" w:fill="auto"/>
          </w:tcPr>
          <w:p w14:paraId="01BCA4D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3D0BA1CB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1CDFC5A7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09D8748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FA419F" w14:textId="78B8554F" w:rsidR="0099206E" w:rsidRPr="006707EE" w:rsidRDefault="0099206E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4EB4498B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93,3</w:t>
            </w:r>
          </w:p>
        </w:tc>
        <w:tc>
          <w:tcPr>
            <w:tcW w:w="1737" w:type="dxa"/>
            <w:shd w:val="clear" w:color="auto" w:fill="auto"/>
          </w:tcPr>
          <w:p w14:paraId="75762D6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99,8</w:t>
            </w:r>
          </w:p>
        </w:tc>
        <w:tc>
          <w:tcPr>
            <w:tcW w:w="1806" w:type="dxa"/>
            <w:shd w:val="clear" w:color="auto" w:fill="auto"/>
          </w:tcPr>
          <w:p w14:paraId="51B9262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87,9</w:t>
            </w:r>
          </w:p>
        </w:tc>
        <w:tc>
          <w:tcPr>
            <w:tcW w:w="1985" w:type="dxa"/>
            <w:shd w:val="clear" w:color="auto" w:fill="auto"/>
          </w:tcPr>
          <w:p w14:paraId="46F8AC1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4CEF8C2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3EB12307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4FAE4E3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Общественное согласие</w:t>
            </w:r>
          </w:p>
        </w:tc>
        <w:tc>
          <w:tcPr>
            <w:tcW w:w="709" w:type="dxa"/>
            <w:shd w:val="clear" w:color="auto" w:fill="auto"/>
          </w:tcPr>
          <w:p w14:paraId="6CFB76C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0609D372" w14:textId="5E56821E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157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288,684</w:t>
            </w:r>
          </w:p>
        </w:tc>
        <w:tc>
          <w:tcPr>
            <w:tcW w:w="1737" w:type="dxa"/>
            <w:shd w:val="clear" w:color="auto" w:fill="auto"/>
          </w:tcPr>
          <w:p w14:paraId="420173C9" w14:textId="2CDB5212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143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252,621</w:t>
            </w:r>
          </w:p>
        </w:tc>
        <w:tc>
          <w:tcPr>
            <w:tcW w:w="1806" w:type="dxa"/>
            <w:shd w:val="clear" w:color="auto" w:fill="auto"/>
          </w:tcPr>
          <w:p w14:paraId="4CC3C8C6" w14:textId="74E8407F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281,800</w:t>
            </w:r>
          </w:p>
        </w:tc>
        <w:tc>
          <w:tcPr>
            <w:tcW w:w="1985" w:type="dxa"/>
            <w:shd w:val="clear" w:color="auto" w:fill="auto"/>
          </w:tcPr>
          <w:p w14:paraId="0DFA3D3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540AD599" w14:textId="3714341C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754,263</w:t>
            </w:r>
          </w:p>
        </w:tc>
      </w:tr>
      <w:tr w:rsidR="0099206E" w:rsidRPr="0099206E" w14:paraId="2047FF1C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2C99923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A8B3D8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6AC4D71C" w14:textId="37CA985C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163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326,512</w:t>
            </w:r>
          </w:p>
        </w:tc>
        <w:tc>
          <w:tcPr>
            <w:tcW w:w="1737" w:type="dxa"/>
            <w:shd w:val="clear" w:color="auto" w:fill="auto"/>
          </w:tcPr>
          <w:p w14:paraId="1C7D304E" w14:textId="7243C4A1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136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174,399</w:t>
            </w:r>
          </w:p>
        </w:tc>
        <w:tc>
          <w:tcPr>
            <w:tcW w:w="1806" w:type="dxa"/>
            <w:shd w:val="clear" w:color="auto" w:fill="auto"/>
          </w:tcPr>
          <w:p w14:paraId="09B2DFCE" w14:textId="0CFF3EAD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281,800</w:t>
            </w:r>
          </w:p>
        </w:tc>
        <w:tc>
          <w:tcPr>
            <w:tcW w:w="1985" w:type="dxa"/>
            <w:shd w:val="clear" w:color="auto" w:fill="auto"/>
          </w:tcPr>
          <w:p w14:paraId="2E408F8B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DCF99B0" w14:textId="1D1FF80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870,313</w:t>
            </w:r>
          </w:p>
        </w:tc>
      </w:tr>
      <w:tr w:rsidR="0099206E" w:rsidRPr="0099206E" w14:paraId="1E32FCF1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0512868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2C09D99" w14:textId="395B5C1E" w:rsidR="0099206E" w:rsidRPr="006707EE" w:rsidRDefault="0099206E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226AD046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103,8</w:t>
            </w:r>
          </w:p>
        </w:tc>
        <w:tc>
          <w:tcPr>
            <w:tcW w:w="1737" w:type="dxa"/>
            <w:shd w:val="clear" w:color="auto" w:fill="auto"/>
          </w:tcPr>
          <w:p w14:paraId="76C4D12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95,1</w:t>
            </w:r>
          </w:p>
        </w:tc>
        <w:tc>
          <w:tcPr>
            <w:tcW w:w="1806" w:type="dxa"/>
            <w:shd w:val="clear" w:color="auto" w:fill="auto"/>
          </w:tcPr>
          <w:p w14:paraId="779919E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985" w:type="dxa"/>
            <w:shd w:val="clear" w:color="auto" w:fill="auto"/>
          </w:tcPr>
          <w:p w14:paraId="47830D6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09A51C1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222,0</w:t>
            </w:r>
          </w:p>
        </w:tc>
      </w:tr>
      <w:tr w:rsidR="0099206E" w:rsidRPr="0099206E" w14:paraId="18D267FE" w14:textId="77777777" w:rsidTr="006707EE">
        <w:trPr>
          <w:trHeight w:hRule="exact" w:val="397"/>
          <w:jc w:val="center"/>
        </w:trPr>
        <w:tc>
          <w:tcPr>
            <w:tcW w:w="0" w:type="auto"/>
            <w:gridSpan w:val="7"/>
          </w:tcPr>
          <w:p w14:paraId="251E5C9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ФЦН «Общественная безопасность»</w:t>
            </w:r>
          </w:p>
        </w:tc>
      </w:tr>
      <w:tr w:rsidR="0099206E" w:rsidRPr="0099206E" w14:paraId="5199DDFB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5AEC4706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Безопасный город</w:t>
            </w:r>
          </w:p>
        </w:tc>
        <w:tc>
          <w:tcPr>
            <w:tcW w:w="709" w:type="dxa"/>
            <w:shd w:val="clear" w:color="auto" w:fill="auto"/>
          </w:tcPr>
          <w:p w14:paraId="356DA38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4A270633" w14:textId="6E7B06EC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380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373,047</w:t>
            </w:r>
          </w:p>
        </w:tc>
        <w:tc>
          <w:tcPr>
            <w:tcW w:w="1737" w:type="dxa"/>
            <w:shd w:val="clear" w:color="auto" w:fill="auto"/>
          </w:tcPr>
          <w:p w14:paraId="5625A70C" w14:textId="00C57889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378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916,247</w:t>
            </w:r>
          </w:p>
        </w:tc>
        <w:tc>
          <w:tcPr>
            <w:tcW w:w="1806" w:type="dxa"/>
            <w:shd w:val="clear" w:color="auto" w:fill="auto"/>
          </w:tcPr>
          <w:p w14:paraId="7D864D00" w14:textId="7FE8753F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456,800</w:t>
            </w:r>
          </w:p>
        </w:tc>
        <w:tc>
          <w:tcPr>
            <w:tcW w:w="1985" w:type="dxa"/>
            <w:shd w:val="clear" w:color="auto" w:fill="auto"/>
          </w:tcPr>
          <w:p w14:paraId="2444EA7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02E2CB3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0F706754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16E5D57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A3AA9D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0793849D" w14:textId="50127AA1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371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309,751</w:t>
            </w:r>
          </w:p>
        </w:tc>
        <w:tc>
          <w:tcPr>
            <w:tcW w:w="1737" w:type="dxa"/>
            <w:shd w:val="clear" w:color="auto" w:fill="auto"/>
          </w:tcPr>
          <w:p w14:paraId="41534224" w14:textId="32ADC95B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369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852,951</w:t>
            </w:r>
          </w:p>
        </w:tc>
        <w:tc>
          <w:tcPr>
            <w:tcW w:w="1806" w:type="dxa"/>
            <w:shd w:val="clear" w:color="auto" w:fill="auto"/>
          </w:tcPr>
          <w:p w14:paraId="321D4761" w14:textId="6FF75E45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456,800</w:t>
            </w:r>
          </w:p>
        </w:tc>
        <w:tc>
          <w:tcPr>
            <w:tcW w:w="1985" w:type="dxa"/>
            <w:shd w:val="clear" w:color="auto" w:fill="auto"/>
          </w:tcPr>
          <w:p w14:paraId="28482816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336914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18DF0979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6638B1D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0B8B61" w14:textId="3A803766" w:rsidR="0099206E" w:rsidRPr="006707EE" w:rsidRDefault="0099206E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5DEECEE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97,6</w:t>
            </w:r>
          </w:p>
        </w:tc>
        <w:tc>
          <w:tcPr>
            <w:tcW w:w="1737" w:type="dxa"/>
            <w:shd w:val="clear" w:color="auto" w:fill="auto"/>
          </w:tcPr>
          <w:p w14:paraId="2D840C0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97,6</w:t>
            </w:r>
          </w:p>
        </w:tc>
        <w:tc>
          <w:tcPr>
            <w:tcW w:w="1806" w:type="dxa"/>
            <w:shd w:val="clear" w:color="auto" w:fill="auto"/>
          </w:tcPr>
          <w:p w14:paraId="3DCEEE9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985" w:type="dxa"/>
            <w:shd w:val="clear" w:color="auto" w:fill="auto"/>
          </w:tcPr>
          <w:p w14:paraId="46A3121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8F98E8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74A5B878" w14:textId="77777777" w:rsidTr="006707EE">
        <w:trPr>
          <w:trHeight w:hRule="exact" w:val="397"/>
          <w:jc w:val="center"/>
        </w:trPr>
        <w:tc>
          <w:tcPr>
            <w:tcW w:w="0" w:type="auto"/>
            <w:gridSpan w:val="7"/>
          </w:tcPr>
          <w:p w14:paraId="3F7B34C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ФЦН «Экономическое развитие»</w:t>
            </w:r>
          </w:p>
        </w:tc>
      </w:tr>
      <w:tr w:rsidR="0099206E" w:rsidRPr="0099206E" w14:paraId="7CCA8E72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F37" w14:textId="11FB32A9" w:rsidR="0099206E" w:rsidRPr="006707EE" w:rsidRDefault="0099206E" w:rsidP="00165E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Экономическое развитие города</w:t>
            </w:r>
            <w:r w:rsidR="00165E15">
              <w:rPr>
                <w:rFonts w:eastAsia="Calibri"/>
                <w:sz w:val="24"/>
                <w:lang w:eastAsia="en-US"/>
              </w:rPr>
              <w:t xml:space="preserve"> </w:t>
            </w:r>
            <w:r w:rsidR="00165E15"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>Перми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028E1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2B115ABA" w14:textId="13E6FF94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35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521,484</w:t>
            </w:r>
          </w:p>
        </w:tc>
        <w:tc>
          <w:tcPr>
            <w:tcW w:w="1737" w:type="dxa"/>
            <w:shd w:val="clear" w:color="auto" w:fill="auto"/>
          </w:tcPr>
          <w:p w14:paraId="53D253A8" w14:textId="77777777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14:paraId="46E035D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27D47F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3B3F0C6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02A0BBF3" w14:textId="77777777" w:rsidTr="000A7D8A">
        <w:trPr>
          <w:trHeight w:hRule="exact" w:val="397"/>
          <w:jc w:val="center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7E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37FE49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3C722345" w14:textId="1FE796D3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35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506,457</w:t>
            </w:r>
          </w:p>
        </w:tc>
        <w:tc>
          <w:tcPr>
            <w:tcW w:w="1737" w:type="dxa"/>
            <w:shd w:val="clear" w:color="auto" w:fill="auto"/>
          </w:tcPr>
          <w:p w14:paraId="01BFDC7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14:paraId="3878B4B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9BAA0C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57B62B1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395A3DA9" w14:textId="77777777" w:rsidTr="000A7D8A">
        <w:trPr>
          <w:trHeight w:hRule="exact" w:val="397"/>
          <w:jc w:val="center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68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4A28487" w14:textId="682B7BFD" w:rsidR="0099206E" w:rsidRPr="006707EE" w:rsidRDefault="0033128D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69C2CF7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737" w:type="dxa"/>
            <w:shd w:val="clear" w:color="auto" w:fill="auto"/>
          </w:tcPr>
          <w:p w14:paraId="719EBAD6" w14:textId="77777777" w:rsidR="0099206E" w:rsidRPr="006707EE" w:rsidRDefault="0099206E" w:rsidP="0099206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14:paraId="7172881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1DAFCC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591FF08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4AB3626B" w14:textId="77777777" w:rsidTr="006707EE">
        <w:trPr>
          <w:trHeight w:hRule="exact" w:val="397"/>
          <w:jc w:val="center"/>
        </w:trPr>
        <w:tc>
          <w:tcPr>
            <w:tcW w:w="0" w:type="auto"/>
            <w:gridSpan w:val="7"/>
          </w:tcPr>
          <w:p w14:paraId="55FC4A1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ФЦН «Развитие инфраструктуры»</w:t>
            </w:r>
          </w:p>
        </w:tc>
      </w:tr>
      <w:tr w:rsidR="0099206E" w:rsidRPr="0099206E" w14:paraId="10A5827A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5ED38BB2" w14:textId="13B0D39E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Развитие системы ж</w:t>
            </w:r>
            <w:r w:rsidR="00472F03">
              <w:rPr>
                <w:rFonts w:eastAsia="Calibri"/>
                <w:sz w:val="24"/>
                <w:lang w:eastAsia="en-US"/>
              </w:rPr>
              <w:t xml:space="preserve">илищно-коммунального хозяйства </w:t>
            </w:r>
            <w:r w:rsidRPr="006707EE">
              <w:rPr>
                <w:rFonts w:eastAsia="Calibri"/>
                <w:sz w:val="24"/>
                <w:lang w:eastAsia="en-US"/>
              </w:rPr>
              <w:t>в городе Перми</w:t>
            </w:r>
          </w:p>
        </w:tc>
        <w:tc>
          <w:tcPr>
            <w:tcW w:w="709" w:type="dxa"/>
            <w:shd w:val="clear" w:color="auto" w:fill="auto"/>
          </w:tcPr>
          <w:p w14:paraId="74A309E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2DC08FE8" w14:textId="03B5BC71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704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943,301</w:t>
            </w:r>
          </w:p>
        </w:tc>
        <w:tc>
          <w:tcPr>
            <w:tcW w:w="1737" w:type="dxa"/>
            <w:shd w:val="clear" w:color="auto" w:fill="auto"/>
          </w:tcPr>
          <w:p w14:paraId="4F5D83C8" w14:textId="3D34587A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102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239,487</w:t>
            </w:r>
          </w:p>
        </w:tc>
        <w:tc>
          <w:tcPr>
            <w:tcW w:w="1806" w:type="dxa"/>
            <w:shd w:val="clear" w:color="auto" w:fill="auto"/>
          </w:tcPr>
          <w:p w14:paraId="51957AF4" w14:textId="4E13DEC5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591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317,870</w:t>
            </w:r>
          </w:p>
        </w:tc>
        <w:tc>
          <w:tcPr>
            <w:tcW w:w="1985" w:type="dxa"/>
            <w:shd w:val="clear" w:color="auto" w:fill="auto"/>
          </w:tcPr>
          <w:p w14:paraId="6E9AC0AC" w14:textId="6B561104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339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749,000</w:t>
            </w:r>
          </w:p>
        </w:tc>
        <w:tc>
          <w:tcPr>
            <w:tcW w:w="2203" w:type="dxa"/>
            <w:shd w:val="clear" w:color="auto" w:fill="auto"/>
          </w:tcPr>
          <w:p w14:paraId="41DE851D" w14:textId="706460B0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671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636,944</w:t>
            </w:r>
          </w:p>
        </w:tc>
      </w:tr>
      <w:tr w:rsidR="0099206E" w:rsidRPr="0099206E" w14:paraId="35009E3A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388B4D19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199C8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18980A0B" w14:textId="351CDAD4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360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018,650</w:t>
            </w:r>
          </w:p>
        </w:tc>
        <w:tc>
          <w:tcPr>
            <w:tcW w:w="1737" w:type="dxa"/>
            <w:shd w:val="clear" w:color="auto" w:fill="auto"/>
          </w:tcPr>
          <w:p w14:paraId="1BC617A6" w14:textId="6F122D7A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081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465,575</w:t>
            </w:r>
          </w:p>
        </w:tc>
        <w:tc>
          <w:tcPr>
            <w:tcW w:w="1806" w:type="dxa"/>
            <w:shd w:val="clear" w:color="auto" w:fill="auto"/>
          </w:tcPr>
          <w:p w14:paraId="1985F201" w14:textId="2767A439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585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490,449</w:t>
            </w:r>
          </w:p>
        </w:tc>
        <w:tc>
          <w:tcPr>
            <w:tcW w:w="1985" w:type="dxa"/>
            <w:shd w:val="clear" w:color="auto" w:fill="auto"/>
          </w:tcPr>
          <w:p w14:paraId="42A1DAC4" w14:textId="5FD7C46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339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749,000</w:t>
            </w:r>
          </w:p>
        </w:tc>
        <w:tc>
          <w:tcPr>
            <w:tcW w:w="2203" w:type="dxa"/>
            <w:shd w:val="clear" w:color="auto" w:fill="auto"/>
          </w:tcPr>
          <w:p w14:paraId="56527934" w14:textId="770405EE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353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313,626</w:t>
            </w:r>
          </w:p>
        </w:tc>
      </w:tr>
      <w:tr w:rsidR="0099206E" w:rsidRPr="0099206E" w14:paraId="5A5059CE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73C2E4D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6D22124" w14:textId="4A381AF8" w:rsidR="0099206E" w:rsidRPr="006707EE" w:rsidRDefault="0099206E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164E207F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41,4</w:t>
            </w:r>
          </w:p>
        </w:tc>
        <w:tc>
          <w:tcPr>
            <w:tcW w:w="1737" w:type="dxa"/>
            <w:shd w:val="clear" w:color="auto" w:fill="auto"/>
          </w:tcPr>
          <w:p w14:paraId="4E41676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98,1</w:t>
            </w:r>
          </w:p>
        </w:tc>
        <w:tc>
          <w:tcPr>
            <w:tcW w:w="1806" w:type="dxa"/>
            <w:shd w:val="clear" w:color="auto" w:fill="auto"/>
          </w:tcPr>
          <w:p w14:paraId="3E27B36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99,0</w:t>
            </w:r>
          </w:p>
        </w:tc>
        <w:tc>
          <w:tcPr>
            <w:tcW w:w="1985" w:type="dxa"/>
            <w:shd w:val="clear" w:color="auto" w:fill="auto"/>
          </w:tcPr>
          <w:p w14:paraId="141A54FB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2203" w:type="dxa"/>
            <w:shd w:val="clear" w:color="auto" w:fill="auto"/>
          </w:tcPr>
          <w:p w14:paraId="513ADD8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9,6</w:t>
            </w:r>
          </w:p>
        </w:tc>
      </w:tr>
      <w:tr w:rsidR="0099206E" w:rsidRPr="0099206E" w14:paraId="106FC34C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579219A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709" w:type="dxa"/>
            <w:shd w:val="clear" w:color="auto" w:fill="auto"/>
          </w:tcPr>
          <w:p w14:paraId="1AEF62D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6CAF3136" w14:textId="55DE2910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654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930,564</w:t>
            </w:r>
          </w:p>
        </w:tc>
        <w:tc>
          <w:tcPr>
            <w:tcW w:w="1737" w:type="dxa"/>
            <w:shd w:val="clear" w:color="auto" w:fill="auto"/>
          </w:tcPr>
          <w:p w14:paraId="17FFC86D" w14:textId="38D6F6B0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310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990,918</w:t>
            </w:r>
          </w:p>
        </w:tc>
        <w:tc>
          <w:tcPr>
            <w:tcW w:w="1806" w:type="dxa"/>
            <w:shd w:val="clear" w:color="auto" w:fill="auto"/>
          </w:tcPr>
          <w:p w14:paraId="4AB8AEFA" w14:textId="3B481E85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134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743,974</w:t>
            </w:r>
          </w:p>
        </w:tc>
        <w:tc>
          <w:tcPr>
            <w:tcW w:w="1985" w:type="dxa"/>
            <w:shd w:val="clear" w:color="auto" w:fill="auto"/>
          </w:tcPr>
          <w:p w14:paraId="2A1D7B32" w14:textId="58C79F1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209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195,672</w:t>
            </w:r>
          </w:p>
        </w:tc>
        <w:tc>
          <w:tcPr>
            <w:tcW w:w="2203" w:type="dxa"/>
            <w:shd w:val="clear" w:color="auto" w:fill="auto"/>
          </w:tcPr>
          <w:p w14:paraId="480C06D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99206E" w:rsidRPr="0099206E" w14:paraId="05DD7688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2AA3F5E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F1C8636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3455BEC7" w14:textId="46DA1EA8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641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254,763</w:t>
            </w:r>
          </w:p>
        </w:tc>
        <w:tc>
          <w:tcPr>
            <w:tcW w:w="1737" w:type="dxa"/>
            <w:shd w:val="clear" w:color="auto" w:fill="auto"/>
          </w:tcPr>
          <w:p w14:paraId="5884A731" w14:textId="29C287BE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298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379,081</w:t>
            </w:r>
          </w:p>
        </w:tc>
        <w:tc>
          <w:tcPr>
            <w:tcW w:w="1806" w:type="dxa"/>
            <w:shd w:val="clear" w:color="auto" w:fill="auto"/>
          </w:tcPr>
          <w:p w14:paraId="740EE6E7" w14:textId="26DE5AA4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133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680,010</w:t>
            </w:r>
          </w:p>
        </w:tc>
        <w:tc>
          <w:tcPr>
            <w:tcW w:w="1985" w:type="dxa"/>
            <w:shd w:val="clear" w:color="auto" w:fill="auto"/>
          </w:tcPr>
          <w:p w14:paraId="7ABD1F87" w14:textId="18BEAE42" w:rsidR="0099206E" w:rsidRPr="006707EE" w:rsidRDefault="0099206E" w:rsidP="000A7D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209</w:t>
            </w:r>
            <w:r w:rsidR="000A7D8A">
              <w:rPr>
                <w:rFonts w:eastAsia="Calibri"/>
                <w:sz w:val="24"/>
                <w:lang w:eastAsia="en-US"/>
              </w:rPr>
              <w:t xml:space="preserve"> 1</w:t>
            </w:r>
            <w:r w:rsidRPr="006707EE">
              <w:rPr>
                <w:rFonts w:eastAsia="Calibri"/>
                <w:sz w:val="24"/>
                <w:lang w:eastAsia="en-US"/>
              </w:rPr>
              <w:t>95,672</w:t>
            </w:r>
          </w:p>
        </w:tc>
        <w:tc>
          <w:tcPr>
            <w:tcW w:w="2203" w:type="dxa"/>
            <w:shd w:val="clear" w:color="auto" w:fill="auto"/>
          </w:tcPr>
          <w:p w14:paraId="446F88BC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99206E" w:rsidRPr="0099206E" w14:paraId="230A19CB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1C18F7E8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4EB311D" w14:textId="58067AF8" w:rsidR="0099206E" w:rsidRPr="006707EE" w:rsidRDefault="0099206E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4DC7D0FE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97,9</w:t>
            </w:r>
          </w:p>
        </w:tc>
        <w:tc>
          <w:tcPr>
            <w:tcW w:w="1737" w:type="dxa"/>
            <w:shd w:val="clear" w:color="auto" w:fill="auto"/>
          </w:tcPr>
          <w:p w14:paraId="05A9879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95,9</w:t>
            </w:r>
          </w:p>
        </w:tc>
        <w:tc>
          <w:tcPr>
            <w:tcW w:w="1806" w:type="dxa"/>
            <w:shd w:val="clear" w:color="auto" w:fill="auto"/>
          </w:tcPr>
          <w:p w14:paraId="53C3E4ED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99,2</w:t>
            </w:r>
          </w:p>
        </w:tc>
        <w:tc>
          <w:tcPr>
            <w:tcW w:w="1985" w:type="dxa"/>
            <w:shd w:val="clear" w:color="auto" w:fill="auto"/>
          </w:tcPr>
          <w:p w14:paraId="1D324AF7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2203" w:type="dxa"/>
            <w:shd w:val="clear" w:color="auto" w:fill="auto"/>
          </w:tcPr>
          <w:p w14:paraId="2D72AAAA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9206E" w:rsidRPr="0099206E" w14:paraId="571EB653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558C590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lastRenderedPageBreak/>
              <w:t>Обеспечение жильем жителей города Перми</w:t>
            </w:r>
          </w:p>
        </w:tc>
        <w:tc>
          <w:tcPr>
            <w:tcW w:w="709" w:type="dxa"/>
            <w:shd w:val="clear" w:color="auto" w:fill="auto"/>
          </w:tcPr>
          <w:p w14:paraId="043FA0E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180BBAF2" w14:textId="57227C2F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763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074,438</w:t>
            </w:r>
          </w:p>
        </w:tc>
        <w:tc>
          <w:tcPr>
            <w:tcW w:w="1737" w:type="dxa"/>
            <w:shd w:val="clear" w:color="auto" w:fill="auto"/>
          </w:tcPr>
          <w:p w14:paraId="150F9C46" w14:textId="01889E39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025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240,384</w:t>
            </w:r>
          </w:p>
        </w:tc>
        <w:tc>
          <w:tcPr>
            <w:tcW w:w="1806" w:type="dxa"/>
            <w:shd w:val="clear" w:color="auto" w:fill="auto"/>
          </w:tcPr>
          <w:p w14:paraId="12EAF26A" w14:textId="60FD852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093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719,885</w:t>
            </w:r>
          </w:p>
        </w:tc>
        <w:tc>
          <w:tcPr>
            <w:tcW w:w="1985" w:type="dxa"/>
            <w:shd w:val="clear" w:color="auto" w:fill="auto"/>
          </w:tcPr>
          <w:p w14:paraId="5A627CD6" w14:textId="5AD01596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832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253,669</w:t>
            </w:r>
          </w:p>
        </w:tc>
        <w:tc>
          <w:tcPr>
            <w:tcW w:w="2203" w:type="dxa"/>
            <w:shd w:val="clear" w:color="auto" w:fill="auto"/>
          </w:tcPr>
          <w:p w14:paraId="0F5BFDA7" w14:textId="7BD90CDB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811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860,500</w:t>
            </w:r>
          </w:p>
        </w:tc>
      </w:tr>
      <w:tr w:rsidR="0099206E" w:rsidRPr="0099206E" w14:paraId="2505B325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50457301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359D9F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790A873A" w14:textId="4C50AB1B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589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765,053</w:t>
            </w:r>
          </w:p>
        </w:tc>
        <w:tc>
          <w:tcPr>
            <w:tcW w:w="1737" w:type="dxa"/>
            <w:shd w:val="clear" w:color="auto" w:fill="auto"/>
          </w:tcPr>
          <w:p w14:paraId="23F2C15F" w14:textId="402E4370" w:rsidR="0099206E" w:rsidRPr="006707EE" w:rsidRDefault="00140997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40997">
              <w:rPr>
                <w:rFonts w:eastAsia="Calibri"/>
                <w:sz w:val="24"/>
                <w:lang w:eastAsia="en-US"/>
              </w:rPr>
              <w:t>842 354,927</w:t>
            </w:r>
          </w:p>
        </w:tc>
        <w:tc>
          <w:tcPr>
            <w:tcW w:w="1806" w:type="dxa"/>
            <w:shd w:val="clear" w:color="auto" w:fill="auto"/>
          </w:tcPr>
          <w:p w14:paraId="32F11262" w14:textId="7D44716D" w:rsidR="0099206E" w:rsidRPr="006707EE" w:rsidRDefault="00140997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140997">
              <w:rPr>
                <w:rFonts w:eastAsia="Calibri"/>
                <w:sz w:val="24"/>
                <w:lang w:eastAsia="en-US"/>
              </w:rPr>
              <w:t>744 377,825</w:t>
            </w:r>
          </w:p>
        </w:tc>
        <w:tc>
          <w:tcPr>
            <w:tcW w:w="1985" w:type="dxa"/>
            <w:shd w:val="clear" w:color="auto" w:fill="auto"/>
          </w:tcPr>
          <w:p w14:paraId="655B0E45" w14:textId="47C98FA3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212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829,258</w:t>
            </w:r>
          </w:p>
        </w:tc>
        <w:tc>
          <w:tcPr>
            <w:tcW w:w="2203" w:type="dxa"/>
            <w:shd w:val="clear" w:color="auto" w:fill="auto"/>
          </w:tcPr>
          <w:p w14:paraId="713F50A5" w14:textId="50CF26F1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790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203,043</w:t>
            </w:r>
          </w:p>
        </w:tc>
      </w:tr>
      <w:tr w:rsidR="0099206E" w:rsidRPr="0099206E" w14:paraId="2DA0B155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66B646D0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9C7987D" w14:textId="0BA86898" w:rsidR="0099206E" w:rsidRPr="006707EE" w:rsidRDefault="0099206E" w:rsidP="0033128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7931E812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75,4</w:t>
            </w:r>
          </w:p>
        </w:tc>
        <w:tc>
          <w:tcPr>
            <w:tcW w:w="1737" w:type="dxa"/>
            <w:shd w:val="clear" w:color="auto" w:fill="auto"/>
          </w:tcPr>
          <w:p w14:paraId="0AA0F3B4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82,2</w:t>
            </w:r>
          </w:p>
        </w:tc>
        <w:tc>
          <w:tcPr>
            <w:tcW w:w="1806" w:type="dxa"/>
            <w:shd w:val="clear" w:color="auto" w:fill="auto"/>
          </w:tcPr>
          <w:p w14:paraId="5BB1E8ED" w14:textId="7F986FDB" w:rsidR="0099206E" w:rsidRPr="006707EE" w:rsidRDefault="00140997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68,1</w:t>
            </w:r>
          </w:p>
        </w:tc>
        <w:tc>
          <w:tcPr>
            <w:tcW w:w="1985" w:type="dxa"/>
            <w:shd w:val="clear" w:color="auto" w:fill="auto"/>
          </w:tcPr>
          <w:p w14:paraId="5341B033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66,2</w:t>
            </w:r>
          </w:p>
        </w:tc>
        <w:tc>
          <w:tcPr>
            <w:tcW w:w="2203" w:type="dxa"/>
            <w:shd w:val="clear" w:color="auto" w:fill="auto"/>
          </w:tcPr>
          <w:p w14:paraId="1A118825" w14:textId="77777777" w:rsidR="0099206E" w:rsidRPr="006707EE" w:rsidRDefault="0099206E" w:rsidP="009920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97,3</w:t>
            </w:r>
          </w:p>
        </w:tc>
      </w:tr>
      <w:tr w:rsidR="006707EE" w:rsidRPr="0099206E" w14:paraId="4B1EEF93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3BBD3BA0" w14:textId="01B309D4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Организация дорожной деятельности </w:t>
            </w:r>
            <w:r w:rsidR="00472F03"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>в городе Перми</w:t>
            </w:r>
          </w:p>
        </w:tc>
        <w:tc>
          <w:tcPr>
            <w:tcW w:w="709" w:type="dxa"/>
            <w:shd w:val="clear" w:color="auto" w:fill="auto"/>
          </w:tcPr>
          <w:p w14:paraId="65A52A63" w14:textId="36DBF55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0C57F9D3" w14:textId="7DBDCDE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852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462,430</w:t>
            </w:r>
          </w:p>
        </w:tc>
        <w:tc>
          <w:tcPr>
            <w:tcW w:w="1737" w:type="dxa"/>
            <w:shd w:val="clear" w:color="auto" w:fill="auto"/>
          </w:tcPr>
          <w:p w14:paraId="2617CFAC" w14:textId="3D74EC12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515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186,174</w:t>
            </w:r>
          </w:p>
        </w:tc>
        <w:tc>
          <w:tcPr>
            <w:tcW w:w="1806" w:type="dxa"/>
            <w:shd w:val="clear" w:color="auto" w:fill="auto"/>
          </w:tcPr>
          <w:p w14:paraId="7A86BFEA" w14:textId="6E46301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731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925,990</w:t>
            </w:r>
          </w:p>
        </w:tc>
        <w:tc>
          <w:tcPr>
            <w:tcW w:w="1985" w:type="dxa"/>
            <w:shd w:val="clear" w:color="auto" w:fill="auto"/>
          </w:tcPr>
          <w:p w14:paraId="1E7D6A52" w14:textId="2A53C1B9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605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350,266</w:t>
            </w:r>
          </w:p>
        </w:tc>
        <w:tc>
          <w:tcPr>
            <w:tcW w:w="2203" w:type="dxa"/>
            <w:shd w:val="clear" w:color="auto" w:fill="auto"/>
          </w:tcPr>
          <w:p w14:paraId="4C649E6F" w14:textId="78A2B99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71336F4E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7AD91EA5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679AC47" w14:textId="15B79308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34D3283D" w14:textId="7B959164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243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240,414</w:t>
            </w:r>
          </w:p>
        </w:tc>
        <w:tc>
          <w:tcPr>
            <w:tcW w:w="1737" w:type="dxa"/>
            <w:shd w:val="clear" w:color="auto" w:fill="auto"/>
          </w:tcPr>
          <w:p w14:paraId="23BB7D29" w14:textId="63EBF5E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274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081,303</w:t>
            </w:r>
          </w:p>
        </w:tc>
        <w:tc>
          <w:tcPr>
            <w:tcW w:w="1806" w:type="dxa"/>
            <w:shd w:val="clear" w:color="auto" w:fill="auto"/>
          </w:tcPr>
          <w:p w14:paraId="6ABD4EEE" w14:textId="15B05FB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363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808,845</w:t>
            </w:r>
          </w:p>
        </w:tc>
        <w:tc>
          <w:tcPr>
            <w:tcW w:w="1985" w:type="dxa"/>
            <w:shd w:val="clear" w:color="auto" w:fill="auto"/>
          </w:tcPr>
          <w:p w14:paraId="7B89F3C6" w14:textId="6A3BA76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605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350,266</w:t>
            </w:r>
          </w:p>
        </w:tc>
        <w:tc>
          <w:tcPr>
            <w:tcW w:w="2203" w:type="dxa"/>
            <w:shd w:val="clear" w:color="auto" w:fill="auto"/>
          </w:tcPr>
          <w:p w14:paraId="7659E1AC" w14:textId="50151E4E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35715D9D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3EE4C081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8B9F179" w14:textId="307EDEE8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40719C47" w14:textId="70038DB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87,4</w:t>
            </w:r>
          </w:p>
        </w:tc>
        <w:tc>
          <w:tcPr>
            <w:tcW w:w="1737" w:type="dxa"/>
            <w:shd w:val="clear" w:color="auto" w:fill="auto"/>
          </w:tcPr>
          <w:p w14:paraId="61852A28" w14:textId="536100C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93,1</w:t>
            </w:r>
          </w:p>
        </w:tc>
        <w:tc>
          <w:tcPr>
            <w:tcW w:w="1806" w:type="dxa"/>
            <w:shd w:val="clear" w:color="auto" w:fill="auto"/>
          </w:tcPr>
          <w:p w14:paraId="4CAF1C9E" w14:textId="4B685F0F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49,7</w:t>
            </w:r>
          </w:p>
        </w:tc>
        <w:tc>
          <w:tcPr>
            <w:tcW w:w="1985" w:type="dxa"/>
            <w:shd w:val="clear" w:color="auto" w:fill="auto"/>
          </w:tcPr>
          <w:p w14:paraId="74E9BC4D" w14:textId="7E13B13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2203" w:type="dxa"/>
            <w:shd w:val="clear" w:color="auto" w:fill="auto"/>
          </w:tcPr>
          <w:p w14:paraId="45E9CD2F" w14:textId="54819079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756E9530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4C7AAD66" w14:textId="4C8CAAAF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Развитие автомобильных дорог </w:t>
            </w:r>
            <w:r w:rsidR="00472F03"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>и дорожных сооружений в городе Перми</w:t>
            </w:r>
          </w:p>
        </w:tc>
        <w:tc>
          <w:tcPr>
            <w:tcW w:w="709" w:type="dxa"/>
            <w:shd w:val="clear" w:color="auto" w:fill="auto"/>
          </w:tcPr>
          <w:p w14:paraId="195AEE1C" w14:textId="7FD5617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506D69A9" w14:textId="5AFD10DE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729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981,518</w:t>
            </w:r>
          </w:p>
        </w:tc>
        <w:tc>
          <w:tcPr>
            <w:tcW w:w="1737" w:type="dxa"/>
            <w:shd w:val="clear" w:color="auto" w:fill="auto"/>
          </w:tcPr>
          <w:p w14:paraId="107B48CC" w14:textId="469AA7A8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531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259,317</w:t>
            </w:r>
          </w:p>
        </w:tc>
        <w:tc>
          <w:tcPr>
            <w:tcW w:w="1806" w:type="dxa"/>
            <w:shd w:val="clear" w:color="auto" w:fill="auto"/>
          </w:tcPr>
          <w:p w14:paraId="64A469C3" w14:textId="0E44D37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198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722,202</w:t>
            </w:r>
          </w:p>
        </w:tc>
        <w:tc>
          <w:tcPr>
            <w:tcW w:w="1985" w:type="dxa"/>
            <w:shd w:val="clear" w:color="auto" w:fill="auto"/>
          </w:tcPr>
          <w:p w14:paraId="127A4BC3" w14:textId="4288F7F8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8B93D38" w14:textId="1B9DC0A9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624AB430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38203621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6C9749E" w14:textId="0DF4C586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398BA911" w14:textId="0C231D10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166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544,490</w:t>
            </w:r>
          </w:p>
        </w:tc>
        <w:tc>
          <w:tcPr>
            <w:tcW w:w="1737" w:type="dxa"/>
            <w:shd w:val="clear" w:color="auto" w:fill="auto"/>
          </w:tcPr>
          <w:p w14:paraId="3DE1B895" w14:textId="508F6138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385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951,224</w:t>
            </w:r>
          </w:p>
        </w:tc>
        <w:tc>
          <w:tcPr>
            <w:tcW w:w="1806" w:type="dxa"/>
            <w:shd w:val="clear" w:color="auto" w:fill="auto"/>
          </w:tcPr>
          <w:p w14:paraId="177309F1" w14:textId="1648E80E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780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593,266</w:t>
            </w:r>
          </w:p>
        </w:tc>
        <w:tc>
          <w:tcPr>
            <w:tcW w:w="1985" w:type="dxa"/>
            <w:shd w:val="clear" w:color="auto" w:fill="auto"/>
          </w:tcPr>
          <w:p w14:paraId="335125EA" w14:textId="3D3F563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4B2840CC" w14:textId="41DA796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0426C7B5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6C7BAE0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FCF6E9F" w14:textId="40D92B0F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33D3B92E" w14:textId="4DE00E6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47,1</w:t>
            </w:r>
          </w:p>
        </w:tc>
        <w:tc>
          <w:tcPr>
            <w:tcW w:w="1737" w:type="dxa"/>
            <w:shd w:val="clear" w:color="auto" w:fill="auto"/>
          </w:tcPr>
          <w:p w14:paraId="5C73F75F" w14:textId="2796443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90,5</w:t>
            </w:r>
          </w:p>
        </w:tc>
        <w:tc>
          <w:tcPr>
            <w:tcW w:w="1806" w:type="dxa"/>
            <w:shd w:val="clear" w:color="auto" w:fill="auto"/>
          </w:tcPr>
          <w:p w14:paraId="67E5D34C" w14:textId="4AC4AD6E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34,3</w:t>
            </w:r>
          </w:p>
        </w:tc>
        <w:tc>
          <w:tcPr>
            <w:tcW w:w="1985" w:type="dxa"/>
            <w:shd w:val="clear" w:color="auto" w:fill="auto"/>
          </w:tcPr>
          <w:p w14:paraId="76E7F800" w14:textId="763E238F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3C221FB2" w14:textId="48E7138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30DD0978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2897CB68" w14:textId="63E5993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Благоустройство города Перми</w:t>
            </w:r>
          </w:p>
        </w:tc>
        <w:tc>
          <w:tcPr>
            <w:tcW w:w="709" w:type="dxa"/>
            <w:shd w:val="clear" w:color="auto" w:fill="auto"/>
          </w:tcPr>
          <w:p w14:paraId="62632541" w14:textId="7A344F30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10990B9A" w14:textId="4EBFE41F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033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356,168</w:t>
            </w:r>
          </w:p>
        </w:tc>
        <w:tc>
          <w:tcPr>
            <w:tcW w:w="1737" w:type="dxa"/>
            <w:shd w:val="clear" w:color="auto" w:fill="auto"/>
          </w:tcPr>
          <w:p w14:paraId="5A5ED661" w14:textId="329F45F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591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949,446</w:t>
            </w:r>
          </w:p>
        </w:tc>
        <w:tc>
          <w:tcPr>
            <w:tcW w:w="1806" w:type="dxa"/>
            <w:shd w:val="clear" w:color="auto" w:fill="auto"/>
          </w:tcPr>
          <w:p w14:paraId="0353335D" w14:textId="0171FAE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425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220,054</w:t>
            </w:r>
          </w:p>
        </w:tc>
        <w:tc>
          <w:tcPr>
            <w:tcW w:w="1985" w:type="dxa"/>
            <w:shd w:val="clear" w:color="auto" w:fill="auto"/>
          </w:tcPr>
          <w:p w14:paraId="29E62E62" w14:textId="6C125EA5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E8E36E6" w14:textId="62E86A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186,668</w:t>
            </w:r>
          </w:p>
        </w:tc>
      </w:tr>
      <w:tr w:rsidR="006707EE" w:rsidRPr="0099206E" w14:paraId="18A93D3F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716F998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1610C3B" w14:textId="1BAAEEF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631F24F3" w14:textId="558A9B6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778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159,116</w:t>
            </w:r>
          </w:p>
        </w:tc>
        <w:tc>
          <w:tcPr>
            <w:tcW w:w="1737" w:type="dxa"/>
            <w:shd w:val="clear" w:color="auto" w:fill="auto"/>
          </w:tcPr>
          <w:p w14:paraId="3CD95F3C" w14:textId="234CD4C0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475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758,717</w:t>
            </w:r>
          </w:p>
        </w:tc>
        <w:tc>
          <w:tcPr>
            <w:tcW w:w="1806" w:type="dxa"/>
            <w:shd w:val="clear" w:color="auto" w:fill="auto"/>
          </w:tcPr>
          <w:p w14:paraId="7A275C48" w14:textId="0CB3A5B3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290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672,767</w:t>
            </w:r>
          </w:p>
        </w:tc>
        <w:tc>
          <w:tcPr>
            <w:tcW w:w="1985" w:type="dxa"/>
            <w:shd w:val="clear" w:color="auto" w:fill="auto"/>
          </w:tcPr>
          <w:p w14:paraId="530C2E0A" w14:textId="3CD583D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154F2774" w14:textId="0949438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727,632</w:t>
            </w:r>
          </w:p>
        </w:tc>
      </w:tr>
      <w:tr w:rsidR="006707EE" w:rsidRPr="0099206E" w14:paraId="5FC13685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0F9B52F8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4CAA04D" w14:textId="13496808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7C748A41" w14:textId="4AE1533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75,3</w:t>
            </w:r>
          </w:p>
        </w:tc>
        <w:tc>
          <w:tcPr>
            <w:tcW w:w="1737" w:type="dxa"/>
            <w:shd w:val="clear" w:color="auto" w:fill="auto"/>
          </w:tcPr>
          <w:p w14:paraId="1DE8C91D" w14:textId="41431D35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80,4</w:t>
            </w:r>
          </w:p>
        </w:tc>
        <w:tc>
          <w:tcPr>
            <w:tcW w:w="1806" w:type="dxa"/>
            <w:shd w:val="clear" w:color="auto" w:fill="auto"/>
          </w:tcPr>
          <w:p w14:paraId="06782DCA" w14:textId="46C4501F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68,4</w:t>
            </w:r>
          </w:p>
        </w:tc>
        <w:tc>
          <w:tcPr>
            <w:tcW w:w="1985" w:type="dxa"/>
            <w:shd w:val="clear" w:color="auto" w:fill="auto"/>
          </w:tcPr>
          <w:p w14:paraId="4B81401A" w14:textId="7442953E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3884F53F" w14:textId="39645F83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72,5</w:t>
            </w:r>
          </w:p>
        </w:tc>
      </w:tr>
      <w:tr w:rsidR="006707EE" w:rsidRPr="0099206E" w14:paraId="0D3760B7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1146F0A4" w14:textId="62BEF6B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Организация регулярных перевозок </w:t>
            </w:r>
            <w:r w:rsidR="00472F03"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 xml:space="preserve">автомобильным и городским наземным электрическим транспортом </w:t>
            </w:r>
            <w:r w:rsidR="001C5169"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>в городе Перми</w:t>
            </w:r>
          </w:p>
        </w:tc>
        <w:tc>
          <w:tcPr>
            <w:tcW w:w="709" w:type="dxa"/>
            <w:shd w:val="clear" w:color="auto" w:fill="auto"/>
          </w:tcPr>
          <w:p w14:paraId="698A7E3F" w14:textId="50B9E18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011A1959" w14:textId="7D34366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933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584,492</w:t>
            </w:r>
          </w:p>
        </w:tc>
        <w:tc>
          <w:tcPr>
            <w:tcW w:w="1737" w:type="dxa"/>
            <w:shd w:val="clear" w:color="auto" w:fill="auto"/>
          </w:tcPr>
          <w:p w14:paraId="614B125E" w14:textId="14E4E129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472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961,746</w:t>
            </w:r>
          </w:p>
        </w:tc>
        <w:tc>
          <w:tcPr>
            <w:tcW w:w="1806" w:type="dxa"/>
            <w:shd w:val="clear" w:color="auto" w:fill="auto"/>
          </w:tcPr>
          <w:p w14:paraId="180C9258" w14:textId="417957A0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460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622,746</w:t>
            </w:r>
          </w:p>
        </w:tc>
        <w:tc>
          <w:tcPr>
            <w:tcW w:w="1985" w:type="dxa"/>
            <w:shd w:val="clear" w:color="auto" w:fill="auto"/>
          </w:tcPr>
          <w:p w14:paraId="3556F204" w14:textId="1AA24073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638F5832" w14:textId="5D8F479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1B324309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119A1A0C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FE5FB0D" w14:textId="5CBAD84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14DD0083" w14:textId="6D93D32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062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118,061</w:t>
            </w:r>
          </w:p>
        </w:tc>
        <w:tc>
          <w:tcPr>
            <w:tcW w:w="1737" w:type="dxa"/>
            <w:shd w:val="clear" w:color="auto" w:fill="auto"/>
          </w:tcPr>
          <w:p w14:paraId="7D694C72" w14:textId="5239EAC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040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189,226</w:t>
            </w:r>
          </w:p>
        </w:tc>
        <w:tc>
          <w:tcPr>
            <w:tcW w:w="1806" w:type="dxa"/>
            <w:shd w:val="clear" w:color="auto" w:fill="auto"/>
          </w:tcPr>
          <w:p w14:paraId="4BA6ADB8" w14:textId="67236359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928,834</w:t>
            </w:r>
          </w:p>
        </w:tc>
        <w:tc>
          <w:tcPr>
            <w:tcW w:w="1985" w:type="dxa"/>
            <w:shd w:val="clear" w:color="auto" w:fill="auto"/>
          </w:tcPr>
          <w:p w14:paraId="546352DF" w14:textId="2A9F60C6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016F057D" w14:textId="3F5067C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5A4FB7F8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25E18D3F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8F47D35" w14:textId="372E19F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3674337F" w14:textId="4F7F1099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87,4</w:t>
            </w:r>
          </w:p>
        </w:tc>
        <w:tc>
          <w:tcPr>
            <w:tcW w:w="1737" w:type="dxa"/>
            <w:shd w:val="clear" w:color="auto" w:fill="auto"/>
          </w:tcPr>
          <w:p w14:paraId="22E84F6D" w14:textId="58AC95E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93,3</w:t>
            </w:r>
          </w:p>
        </w:tc>
        <w:tc>
          <w:tcPr>
            <w:tcW w:w="1806" w:type="dxa"/>
            <w:shd w:val="clear" w:color="auto" w:fill="auto"/>
          </w:tcPr>
          <w:p w14:paraId="453BDC98" w14:textId="70005E7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4,8</w:t>
            </w:r>
          </w:p>
        </w:tc>
        <w:tc>
          <w:tcPr>
            <w:tcW w:w="1985" w:type="dxa"/>
            <w:shd w:val="clear" w:color="auto" w:fill="auto"/>
          </w:tcPr>
          <w:p w14:paraId="248A7E73" w14:textId="5935E6D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021C356" w14:textId="03E64CBC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44C39930" w14:textId="77777777" w:rsidTr="006707EE">
        <w:trPr>
          <w:trHeight w:hRule="exact"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E51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ФЦН «Пространственное развитие»</w:t>
            </w:r>
          </w:p>
        </w:tc>
      </w:tr>
      <w:tr w:rsidR="006707EE" w:rsidRPr="0099206E" w14:paraId="7A02FD71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1ED8A260" w14:textId="10339F41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Градостроительная деятельность </w:t>
            </w:r>
            <w:r w:rsidR="00472F03">
              <w:rPr>
                <w:rFonts w:eastAsia="Calibri"/>
                <w:sz w:val="24"/>
                <w:lang w:eastAsia="en-US"/>
              </w:rPr>
              <w:br/>
            </w:r>
            <w:r w:rsidRPr="006707EE">
              <w:rPr>
                <w:rFonts w:eastAsia="Calibri"/>
                <w:sz w:val="24"/>
                <w:lang w:eastAsia="en-US"/>
              </w:rPr>
              <w:t>на территории города Перми</w:t>
            </w:r>
          </w:p>
        </w:tc>
        <w:tc>
          <w:tcPr>
            <w:tcW w:w="709" w:type="dxa"/>
            <w:shd w:val="clear" w:color="auto" w:fill="auto"/>
          </w:tcPr>
          <w:p w14:paraId="77DA11D7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03EB6490" w14:textId="5B193D76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763,579</w:t>
            </w:r>
          </w:p>
        </w:tc>
        <w:tc>
          <w:tcPr>
            <w:tcW w:w="1737" w:type="dxa"/>
            <w:shd w:val="clear" w:color="auto" w:fill="auto"/>
          </w:tcPr>
          <w:p w14:paraId="787D9ABC" w14:textId="77777777" w:rsidR="006707EE" w:rsidRPr="006707EE" w:rsidRDefault="006707EE" w:rsidP="006707E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14:paraId="05A627DE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2543601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03A8B3B6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5008B082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5FC1DE5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B7ADCD0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2375D60E" w14:textId="7257C915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349,884</w:t>
            </w:r>
          </w:p>
        </w:tc>
        <w:tc>
          <w:tcPr>
            <w:tcW w:w="1737" w:type="dxa"/>
            <w:shd w:val="clear" w:color="auto" w:fill="auto"/>
          </w:tcPr>
          <w:p w14:paraId="7AA19D4A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14:paraId="251C27A8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42A109A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1CCBC31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3008507C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786852ED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54236EC" w14:textId="56C34452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6841DA11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99,2</w:t>
            </w:r>
          </w:p>
        </w:tc>
        <w:tc>
          <w:tcPr>
            <w:tcW w:w="1737" w:type="dxa"/>
            <w:shd w:val="clear" w:color="auto" w:fill="auto"/>
          </w:tcPr>
          <w:p w14:paraId="4157B251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806" w:type="dxa"/>
            <w:shd w:val="clear" w:color="auto" w:fill="auto"/>
          </w:tcPr>
          <w:p w14:paraId="5C6095B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05D0BA4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0C944ADA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476BBD4F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</w:tcBorders>
          </w:tcPr>
          <w:p w14:paraId="4A046B3F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Охрана природы и лесное хозяйство города Перми</w:t>
            </w:r>
          </w:p>
        </w:tc>
        <w:tc>
          <w:tcPr>
            <w:tcW w:w="709" w:type="dxa"/>
            <w:shd w:val="clear" w:color="auto" w:fill="auto"/>
          </w:tcPr>
          <w:p w14:paraId="2693220C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758DF388" w14:textId="2CCA1614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152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992,018</w:t>
            </w:r>
          </w:p>
        </w:tc>
        <w:tc>
          <w:tcPr>
            <w:tcW w:w="1737" w:type="dxa"/>
            <w:shd w:val="clear" w:color="auto" w:fill="auto"/>
          </w:tcPr>
          <w:p w14:paraId="61C4AC0E" w14:textId="0DEF9B25" w:rsidR="006707EE" w:rsidRPr="006707EE" w:rsidRDefault="006707EE" w:rsidP="006707EE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133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514,151</w:t>
            </w:r>
          </w:p>
        </w:tc>
        <w:tc>
          <w:tcPr>
            <w:tcW w:w="1806" w:type="dxa"/>
            <w:shd w:val="clear" w:color="auto" w:fill="auto"/>
          </w:tcPr>
          <w:p w14:paraId="51097478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416,667</w:t>
            </w:r>
          </w:p>
        </w:tc>
        <w:tc>
          <w:tcPr>
            <w:tcW w:w="1985" w:type="dxa"/>
            <w:shd w:val="clear" w:color="auto" w:fill="auto"/>
          </w:tcPr>
          <w:p w14:paraId="72C6023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314F39DE" w14:textId="204C90C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061,200</w:t>
            </w:r>
          </w:p>
        </w:tc>
      </w:tr>
      <w:tr w:rsidR="006707EE" w:rsidRPr="0099206E" w14:paraId="515A69D3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0B4A5A5E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E79736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544C4906" w14:textId="5FBDC306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151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836,793</w:t>
            </w:r>
          </w:p>
        </w:tc>
        <w:tc>
          <w:tcPr>
            <w:tcW w:w="1737" w:type="dxa"/>
            <w:shd w:val="clear" w:color="auto" w:fill="auto"/>
          </w:tcPr>
          <w:p w14:paraId="0D9A3D87" w14:textId="3C1F8560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132</w:t>
            </w:r>
            <w:r w:rsidR="000A7D8A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color w:val="000000"/>
                <w:sz w:val="24"/>
                <w:lang w:eastAsia="en-US"/>
              </w:rPr>
              <w:t>352,298</w:t>
            </w:r>
          </w:p>
        </w:tc>
        <w:tc>
          <w:tcPr>
            <w:tcW w:w="1806" w:type="dxa"/>
            <w:shd w:val="clear" w:color="auto" w:fill="auto"/>
          </w:tcPr>
          <w:p w14:paraId="71372F6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416,445</w:t>
            </w:r>
          </w:p>
        </w:tc>
        <w:tc>
          <w:tcPr>
            <w:tcW w:w="1985" w:type="dxa"/>
            <w:shd w:val="clear" w:color="auto" w:fill="auto"/>
          </w:tcPr>
          <w:p w14:paraId="6D2311B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56C287E" w14:textId="345B51D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19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068,050</w:t>
            </w:r>
          </w:p>
        </w:tc>
      </w:tr>
      <w:tr w:rsidR="006707EE" w:rsidRPr="0099206E" w14:paraId="19923BFB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149AADD4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D0B6041" w14:textId="451D0D76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087866F9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99,2</w:t>
            </w:r>
          </w:p>
        </w:tc>
        <w:tc>
          <w:tcPr>
            <w:tcW w:w="1737" w:type="dxa"/>
            <w:shd w:val="clear" w:color="auto" w:fill="auto"/>
          </w:tcPr>
          <w:p w14:paraId="0E130B44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color w:val="000000"/>
                <w:sz w:val="24"/>
                <w:lang w:eastAsia="en-US"/>
              </w:rPr>
              <w:t>99,1</w:t>
            </w:r>
          </w:p>
        </w:tc>
        <w:tc>
          <w:tcPr>
            <w:tcW w:w="1806" w:type="dxa"/>
            <w:shd w:val="clear" w:color="auto" w:fill="auto"/>
          </w:tcPr>
          <w:p w14:paraId="0BA3FB0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99,9</w:t>
            </w:r>
          </w:p>
        </w:tc>
        <w:tc>
          <w:tcPr>
            <w:tcW w:w="1985" w:type="dxa"/>
            <w:shd w:val="clear" w:color="auto" w:fill="auto"/>
          </w:tcPr>
          <w:p w14:paraId="2CE1444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59046B38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</w:tr>
      <w:tr w:rsidR="006707EE" w:rsidRPr="0099206E" w14:paraId="6794CAAF" w14:textId="77777777" w:rsidTr="006707EE">
        <w:trPr>
          <w:trHeight w:hRule="exact" w:val="397"/>
          <w:jc w:val="center"/>
        </w:trPr>
        <w:tc>
          <w:tcPr>
            <w:tcW w:w="0" w:type="auto"/>
            <w:gridSpan w:val="7"/>
          </w:tcPr>
          <w:p w14:paraId="5CC75F0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lastRenderedPageBreak/>
              <w:t>ФЦН «Развитие системы муниципального управления»</w:t>
            </w:r>
          </w:p>
        </w:tc>
      </w:tr>
      <w:tr w:rsidR="006707EE" w:rsidRPr="0099206E" w14:paraId="14698EB9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5230782F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Управление муниципальным имуществом города Перми</w:t>
            </w:r>
          </w:p>
        </w:tc>
        <w:tc>
          <w:tcPr>
            <w:tcW w:w="709" w:type="dxa"/>
            <w:shd w:val="clear" w:color="auto" w:fill="auto"/>
          </w:tcPr>
          <w:p w14:paraId="287F9065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40D34D0E" w14:textId="2E5FE213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138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983,036</w:t>
            </w:r>
          </w:p>
        </w:tc>
        <w:tc>
          <w:tcPr>
            <w:tcW w:w="1737" w:type="dxa"/>
            <w:shd w:val="clear" w:color="auto" w:fill="auto"/>
          </w:tcPr>
          <w:p w14:paraId="053FEE2D" w14:textId="15FB203B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112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659,321</w:t>
            </w:r>
          </w:p>
        </w:tc>
        <w:tc>
          <w:tcPr>
            <w:tcW w:w="1806" w:type="dxa"/>
            <w:shd w:val="clear" w:color="auto" w:fill="auto"/>
          </w:tcPr>
          <w:p w14:paraId="00A0F0E5" w14:textId="30D75573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323,715</w:t>
            </w:r>
          </w:p>
        </w:tc>
        <w:tc>
          <w:tcPr>
            <w:tcW w:w="1985" w:type="dxa"/>
            <w:shd w:val="clear" w:color="auto" w:fill="auto"/>
          </w:tcPr>
          <w:p w14:paraId="39462BAD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54066550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3068D44E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30950ED3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166704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31EEDD91" w14:textId="2F70D07D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134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965,958</w:t>
            </w:r>
          </w:p>
        </w:tc>
        <w:tc>
          <w:tcPr>
            <w:tcW w:w="1737" w:type="dxa"/>
            <w:shd w:val="clear" w:color="auto" w:fill="auto"/>
          </w:tcPr>
          <w:p w14:paraId="33B6C1DE" w14:textId="5E104296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110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176,421</w:t>
            </w:r>
          </w:p>
        </w:tc>
        <w:tc>
          <w:tcPr>
            <w:tcW w:w="1806" w:type="dxa"/>
            <w:shd w:val="clear" w:color="auto" w:fill="auto"/>
          </w:tcPr>
          <w:p w14:paraId="0538325A" w14:textId="4FF5F844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24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789,537</w:t>
            </w:r>
          </w:p>
        </w:tc>
        <w:tc>
          <w:tcPr>
            <w:tcW w:w="1985" w:type="dxa"/>
            <w:shd w:val="clear" w:color="auto" w:fill="auto"/>
          </w:tcPr>
          <w:p w14:paraId="57F04BDC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389B145C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52A0A2B6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40A587B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954F125" w14:textId="76869AF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3AB3D49C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97,1</w:t>
            </w:r>
          </w:p>
        </w:tc>
        <w:tc>
          <w:tcPr>
            <w:tcW w:w="1737" w:type="dxa"/>
            <w:shd w:val="clear" w:color="auto" w:fill="auto"/>
          </w:tcPr>
          <w:p w14:paraId="1FF0390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97,8</w:t>
            </w:r>
          </w:p>
        </w:tc>
        <w:tc>
          <w:tcPr>
            <w:tcW w:w="1806" w:type="dxa"/>
            <w:shd w:val="clear" w:color="auto" w:fill="auto"/>
          </w:tcPr>
          <w:p w14:paraId="5DC922B3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94,2</w:t>
            </w:r>
          </w:p>
        </w:tc>
        <w:tc>
          <w:tcPr>
            <w:tcW w:w="1985" w:type="dxa"/>
            <w:shd w:val="clear" w:color="auto" w:fill="auto"/>
          </w:tcPr>
          <w:p w14:paraId="084526B7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5FEAED5B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2724F9A6" w14:textId="77777777" w:rsidTr="000A7D8A">
        <w:trPr>
          <w:trHeight w:hRule="exact" w:val="397"/>
          <w:jc w:val="center"/>
        </w:trPr>
        <w:tc>
          <w:tcPr>
            <w:tcW w:w="4219" w:type="dxa"/>
            <w:vMerge w:val="restart"/>
          </w:tcPr>
          <w:p w14:paraId="778EF41C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Управление земельными ресурсами города Перми</w:t>
            </w:r>
          </w:p>
        </w:tc>
        <w:tc>
          <w:tcPr>
            <w:tcW w:w="709" w:type="dxa"/>
            <w:shd w:val="clear" w:color="auto" w:fill="auto"/>
          </w:tcPr>
          <w:p w14:paraId="4237C7C3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2410" w:type="dxa"/>
            <w:shd w:val="clear" w:color="auto" w:fill="auto"/>
          </w:tcPr>
          <w:p w14:paraId="70F76BC3" w14:textId="7B5B0D3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306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943,642</w:t>
            </w:r>
          </w:p>
        </w:tc>
        <w:tc>
          <w:tcPr>
            <w:tcW w:w="1737" w:type="dxa"/>
            <w:shd w:val="clear" w:color="auto" w:fill="auto"/>
          </w:tcPr>
          <w:p w14:paraId="5EEE1591" w14:textId="62EEB9CE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943,642</w:t>
            </w:r>
          </w:p>
        </w:tc>
        <w:tc>
          <w:tcPr>
            <w:tcW w:w="1806" w:type="dxa"/>
            <w:shd w:val="clear" w:color="auto" w:fill="auto"/>
          </w:tcPr>
          <w:p w14:paraId="6EBE5415" w14:textId="2A421A3A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285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000,000</w:t>
            </w:r>
          </w:p>
        </w:tc>
        <w:tc>
          <w:tcPr>
            <w:tcW w:w="1985" w:type="dxa"/>
            <w:shd w:val="clear" w:color="auto" w:fill="auto"/>
          </w:tcPr>
          <w:p w14:paraId="16ACA5DD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7863C90D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685D6769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508A2DF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011722E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14:paraId="185643AD" w14:textId="6F170112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93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910,412</w:t>
            </w:r>
          </w:p>
        </w:tc>
        <w:tc>
          <w:tcPr>
            <w:tcW w:w="1737" w:type="dxa"/>
            <w:shd w:val="clear" w:color="auto" w:fill="auto"/>
          </w:tcPr>
          <w:p w14:paraId="406F0C14" w14:textId="036F612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943,642</w:t>
            </w:r>
          </w:p>
        </w:tc>
        <w:tc>
          <w:tcPr>
            <w:tcW w:w="1806" w:type="dxa"/>
            <w:shd w:val="clear" w:color="auto" w:fill="auto"/>
          </w:tcPr>
          <w:p w14:paraId="7F2F38FF" w14:textId="44F4EE86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71</w:t>
            </w:r>
            <w:r w:rsidR="000A7D8A">
              <w:rPr>
                <w:rFonts w:eastAsia="Calibri"/>
                <w:sz w:val="24"/>
                <w:lang w:eastAsia="en-US"/>
              </w:rPr>
              <w:t xml:space="preserve"> </w:t>
            </w:r>
            <w:r w:rsidRPr="006707EE">
              <w:rPr>
                <w:rFonts w:eastAsia="Calibri"/>
                <w:sz w:val="24"/>
                <w:lang w:eastAsia="en-US"/>
              </w:rPr>
              <w:t>966,770</w:t>
            </w:r>
          </w:p>
        </w:tc>
        <w:tc>
          <w:tcPr>
            <w:tcW w:w="1985" w:type="dxa"/>
            <w:shd w:val="clear" w:color="auto" w:fill="auto"/>
          </w:tcPr>
          <w:p w14:paraId="51AA97C1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188CB08A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6707EE" w:rsidRPr="0099206E" w14:paraId="490CC612" w14:textId="77777777" w:rsidTr="000A7D8A">
        <w:trPr>
          <w:trHeight w:hRule="exact" w:val="397"/>
          <w:jc w:val="center"/>
        </w:trPr>
        <w:tc>
          <w:tcPr>
            <w:tcW w:w="4219" w:type="dxa"/>
            <w:vMerge/>
          </w:tcPr>
          <w:p w14:paraId="625519B5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5C82A8A" w14:textId="7EA762CF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</w:tcPr>
          <w:p w14:paraId="1B14DEA8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30,6</w:t>
            </w:r>
          </w:p>
        </w:tc>
        <w:tc>
          <w:tcPr>
            <w:tcW w:w="1737" w:type="dxa"/>
            <w:shd w:val="clear" w:color="auto" w:fill="auto"/>
          </w:tcPr>
          <w:p w14:paraId="0AAE8383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806" w:type="dxa"/>
            <w:shd w:val="clear" w:color="auto" w:fill="auto"/>
          </w:tcPr>
          <w:p w14:paraId="63F80012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25,3</w:t>
            </w:r>
          </w:p>
        </w:tc>
        <w:tc>
          <w:tcPr>
            <w:tcW w:w="1985" w:type="dxa"/>
            <w:shd w:val="clear" w:color="auto" w:fill="auto"/>
          </w:tcPr>
          <w:p w14:paraId="3C279751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2203" w:type="dxa"/>
            <w:shd w:val="clear" w:color="auto" w:fill="auto"/>
          </w:tcPr>
          <w:p w14:paraId="55E4E407" w14:textId="77777777" w:rsidR="006707EE" w:rsidRPr="006707EE" w:rsidRDefault="006707EE" w:rsidP="006707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707EE">
              <w:rPr>
                <w:rFonts w:eastAsia="Calibri"/>
                <w:sz w:val="24"/>
                <w:lang w:eastAsia="en-US"/>
              </w:rPr>
              <w:t>-</w:t>
            </w:r>
          </w:p>
        </w:tc>
      </w:tr>
    </w:tbl>
    <w:p w14:paraId="0A177F1A" w14:textId="77777777" w:rsidR="00F95711" w:rsidRPr="001143A1" w:rsidRDefault="00F95711" w:rsidP="00F95711">
      <w:pPr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  <w:sectPr w:rsidR="00F95711" w:rsidRPr="001143A1" w:rsidSect="00FF4216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14:paraId="4273C4C3" w14:textId="77777777" w:rsidR="00F95711" w:rsidRPr="001143A1" w:rsidRDefault="00F95711" w:rsidP="00165E15">
      <w:pPr>
        <w:keepNext/>
        <w:keepLines/>
        <w:spacing w:line="240" w:lineRule="auto"/>
        <w:ind w:firstLine="12049"/>
        <w:jc w:val="left"/>
        <w:outlineLvl w:val="2"/>
        <w:rPr>
          <w:b/>
          <w:bCs/>
          <w:szCs w:val="28"/>
        </w:rPr>
      </w:pPr>
      <w:r w:rsidRPr="001143A1">
        <w:rPr>
          <w:bCs/>
          <w:szCs w:val="28"/>
        </w:rPr>
        <w:lastRenderedPageBreak/>
        <w:t>Приложение 3</w:t>
      </w:r>
    </w:p>
    <w:p w14:paraId="6E504F25" w14:textId="77777777" w:rsidR="00F95711" w:rsidRPr="001143A1" w:rsidRDefault="00F95711" w:rsidP="00165E15">
      <w:pPr>
        <w:spacing w:line="240" w:lineRule="auto"/>
        <w:ind w:firstLine="12049"/>
        <w:jc w:val="left"/>
        <w:rPr>
          <w:b/>
          <w:szCs w:val="28"/>
        </w:rPr>
      </w:pPr>
      <w:r w:rsidRPr="001143A1">
        <w:rPr>
          <w:szCs w:val="28"/>
        </w:rPr>
        <w:t>к Сводному докладу</w:t>
      </w:r>
    </w:p>
    <w:p w14:paraId="19F92446" w14:textId="77777777" w:rsidR="00F95711" w:rsidRPr="001143A1" w:rsidRDefault="00F95711" w:rsidP="00F95711">
      <w:pPr>
        <w:ind w:firstLine="0"/>
        <w:jc w:val="left"/>
        <w:rPr>
          <w:i/>
          <w:szCs w:val="28"/>
        </w:rPr>
      </w:pPr>
    </w:p>
    <w:p w14:paraId="05F13F37" w14:textId="77777777" w:rsidR="00F95711" w:rsidRPr="001143A1" w:rsidRDefault="00F95711" w:rsidP="00F95711">
      <w:pPr>
        <w:spacing w:line="240" w:lineRule="auto"/>
        <w:ind w:firstLine="0"/>
        <w:jc w:val="left"/>
        <w:rPr>
          <w:szCs w:val="28"/>
        </w:rPr>
      </w:pPr>
    </w:p>
    <w:p w14:paraId="1312D3C9" w14:textId="77777777" w:rsidR="00F95711" w:rsidRPr="004E5416" w:rsidRDefault="00F95711" w:rsidP="00AD6D13">
      <w:pPr>
        <w:spacing w:line="240" w:lineRule="exact"/>
        <w:ind w:firstLine="0"/>
        <w:jc w:val="center"/>
        <w:rPr>
          <w:b/>
          <w:szCs w:val="28"/>
        </w:rPr>
      </w:pPr>
      <w:r w:rsidRPr="004E5416">
        <w:rPr>
          <w:b/>
          <w:szCs w:val="28"/>
        </w:rPr>
        <w:t>КОНЕЧНЫЕ РЕЗУЛЬТАТЫ</w:t>
      </w:r>
    </w:p>
    <w:p w14:paraId="4EF7CC5B" w14:textId="77777777" w:rsidR="009D4567" w:rsidRDefault="00F95711" w:rsidP="00AD6D13">
      <w:pPr>
        <w:spacing w:line="240" w:lineRule="exact"/>
        <w:ind w:firstLine="0"/>
        <w:jc w:val="center"/>
        <w:rPr>
          <w:b/>
          <w:szCs w:val="28"/>
        </w:rPr>
      </w:pPr>
      <w:r w:rsidRPr="004E5416">
        <w:rPr>
          <w:b/>
          <w:szCs w:val="28"/>
        </w:rPr>
        <w:t xml:space="preserve">реализации муниципальных программ города Перми, </w:t>
      </w:r>
    </w:p>
    <w:p w14:paraId="54537F57" w14:textId="044C3FEE" w:rsidR="00F95711" w:rsidRDefault="00F95711" w:rsidP="00AD6D13">
      <w:pPr>
        <w:spacing w:line="240" w:lineRule="exact"/>
        <w:ind w:firstLine="0"/>
        <w:jc w:val="center"/>
        <w:rPr>
          <w:b/>
          <w:szCs w:val="28"/>
        </w:rPr>
      </w:pPr>
      <w:r w:rsidRPr="004E5416">
        <w:rPr>
          <w:b/>
          <w:szCs w:val="28"/>
        </w:rPr>
        <w:t>отражающие достижение пост</w:t>
      </w:r>
      <w:r w:rsidR="009D4567">
        <w:rPr>
          <w:b/>
          <w:szCs w:val="28"/>
        </w:rPr>
        <w:t xml:space="preserve">авленных целей и задач, </w:t>
      </w:r>
      <w:r w:rsidR="004E5416">
        <w:rPr>
          <w:b/>
          <w:szCs w:val="28"/>
        </w:rPr>
        <w:t>за 2021</w:t>
      </w:r>
      <w:r w:rsidRPr="004E5416">
        <w:rPr>
          <w:b/>
          <w:szCs w:val="28"/>
        </w:rPr>
        <w:t xml:space="preserve"> год</w:t>
      </w:r>
    </w:p>
    <w:p w14:paraId="48B509E8" w14:textId="77777777" w:rsidR="00AD6D13" w:rsidRDefault="00AD6D13" w:rsidP="002F7966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2"/>
        <w:gridCol w:w="1214"/>
        <w:gridCol w:w="1986"/>
        <w:gridCol w:w="1986"/>
        <w:gridCol w:w="2332"/>
      </w:tblGrid>
      <w:tr w:rsidR="004A47E9" w:rsidRPr="002F7966" w14:paraId="794DB3BC" w14:textId="77777777" w:rsidTr="00165E15">
        <w:trPr>
          <w:trHeight w:val="731"/>
          <w:tblHeader/>
        </w:trPr>
        <w:tc>
          <w:tcPr>
            <w:tcW w:w="7332" w:type="dxa"/>
            <w:vMerge w:val="restart"/>
            <w:shd w:val="clear" w:color="auto" w:fill="auto"/>
            <w:hideMark/>
          </w:tcPr>
          <w:p w14:paraId="5095BD80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Наименование показателя конечного результата реализации 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1B93B341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 изм.</w:t>
            </w:r>
          </w:p>
        </w:tc>
        <w:tc>
          <w:tcPr>
            <w:tcW w:w="3972" w:type="dxa"/>
            <w:gridSpan w:val="2"/>
            <w:shd w:val="clear" w:color="auto" w:fill="auto"/>
            <w:hideMark/>
          </w:tcPr>
          <w:p w14:paraId="0C507505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Значения показателей конечного результата реализации программы</w:t>
            </w:r>
          </w:p>
          <w:p w14:paraId="05A60155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за 2021 год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  <w:hideMark/>
          </w:tcPr>
          <w:p w14:paraId="4C8DDC6A" w14:textId="65582FF8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% достижения планового </w:t>
            </w:r>
            <w:r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значения</w:t>
            </w:r>
          </w:p>
        </w:tc>
      </w:tr>
      <w:tr w:rsidR="004A47E9" w:rsidRPr="002F7966" w14:paraId="21018F28" w14:textId="77777777" w:rsidTr="00165E15">
        <w:trPr>
          <w:trHeight w:val="375"/>
          <w:tblHeader/>
        </w:trPr>
        <w:tc>
          <w:tcPr>
            <w:tcW w:w="7332" w:type="dxa"/>
            <w:vMerge/>
            <w:vAlign w:val="center"/>
            <w:hideMark/>
          </w:tcPr>
          <w:p w14:paraId="34F51C59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3A4D4F49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2E76BE7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план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323423A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факт</w:t>
            </w:r>
          </w:p>
        </w:tc>
        <w:tc>
          <w:tcPr>
            <w:tcW w:w="2332" w:type="dxa"/>
            <w:vMerge/>
            <w:vAlign w:val="center"/>
            <w:hideMark/>
          </w:tcPr>
          <w:p w14:paraId="3AB08596" w14:textId="77777777" w:rsidR="004A47E9" w:rsidRPr="002F7966" w:rsidRDefault="004A47E9" w:rsidP="00E4245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</w:tbl>
    <w:p w14:paraId="3059D23E" w14:textId="77777777" w:rsidR="004A47E9" w:rsidRPr="002F7966" w:rsidRDefault="004A47E9" w:rsidP="004A47E9">
      <w:pPr>
        <w:spacing w:line="24" w:lineRule="auto"/>
        <w:ind w:firstLine="0"/>
        <w:rPr>
          <w:b/>
          <w:i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2"/>
        <w:gridCol w:w="1214"/>
        <w:gridCol w:w="1986"/>
        <w:gridCol w:w="1986"/>
        <w:gridCol w:w="2332"/>
      </w:tblGrid>
      <w:tr w:rsidR="002F7966" w:rsidRPr="002F7966" w14:paraId="500DA37E" w14:textId="77777777" w:rsidTr="00165E15">
        <w:trPr>
          <w:trHeight w:val="375"/>
          <w:tblHeader/>
        </w:trPr>
        <w:tc>
          <w:tcPr>
            <w:tcW w:w="7332" w:type="dxa"/>
            <w:vAlign w:val="center"/>
            <w:hideMark/>
          </w:tcPr>
          <w:p w14:paraId="7C8E05D3" w14:textId="5FD51463" w:rsidR="002F7966" w:rsidRPr="002F7966" w:rsidRDefault="004A47E9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14" w:type="dxa"/>
            <w:vAlign w:val="center"/>
            <w:hideMark/>
          </w:tcPr>
          <w:p w14:paraId="6F825986" w14:textId="0C7C0FD5" w:rsidR="002F7966" w:rsidRPr="002F7966" w:rsidRDefault="004A47E9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6B15CD7" w14:textId="2DB6C2BA" w:rsidR="002F7966" w:rsidRPr="002F7966" w:rsidRDefault="004A47E9" w:rsidP="002F796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D43AB5B" w14:textId="1058DFE3" w:rsidR="002F7966" w:rsidRPr="002F7966" w:rsidRDefault="004A47E9" w:rsidP="002F796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32" w:type="dxa"/>
            <w:vAlign w:val="center"/>
            <w:hideMark/>
          </w:tcPr>
          <w:p w14:paraId="78117049" w14:textId="3C91B1BA" w:rsidR="002F7966" w:rsidRPr="002F7966" w:rsidRDefault="004A47E9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2F7966" w:rsidRPr="002F7966" w14:paraId="3764A115" w14:textId="77777777" w:rsidTr="00165E15">
        <w:trPr>
          <w:trHeight w:val="291"/>
        </w:trPr>
        <w:tc>
          <w:tcPr>
            <w:tcW w:w="14850" w:type="dxa"/>
            <w:gridSpan w:val="5"/>
            <w:shd w:val="clear" w:color="auto" w:fill="auto"/>
            <w:vAlign w:val="center"/>
            <w:hideMark/>
          </w:tcPr>
          <w:p w14:paraId="3646061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ФЦН «Социальная сфера»</w:t>
            </w:r>
          </w:p>
        </w:tc>
      </w:tr>
      <w:tr w:rsidR="002F7966" w:rsidRPr="002F7966" w14:paraId="37FE1563" w14:textId="77777777" w:rsidTr="00165E15">
        <w:trPr>
          <w:trHeight w:val="289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2A847EB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Доступное и качественное образование</w:t>
            </w:r>
          </w:p>
        </w:tc>
      </w:tr>
      <w:tr w:rsidR="002F7966" w:rsidRPr="002F7966" w14:paraId="790DAEF1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747D0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образования, %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AD00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B71B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85,5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7274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77,6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B349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90,8</w:t>
            </w:r>
          </w:p>
        </w:tc>
      </w:tr>
      <w:tr w:rsidR="002F7966" w:rsidRPr="002F7966" w14:paraId="57FCA46B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D39D5" w14:textId="2B32F7F0" w:rsidR="002F7966" w:rsidRPr="002F7966" w:rsidRDefault="002F7966" w:rsidP="00165E15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2F7966">
              <w:rPr>
                <w:color w:val="000000"/>
                <w:sz w:val="24"/>
              </w:rPr>
              <w:t xml:space="preserve">оличество выпускников, получивших по результатам трех выпускных экзаменов в форме единого государственного экзамена </w:t>
            </w:r>
            <w:r w:rsidR="00165E1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225 и более баллов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0519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78E1C" w14:textId="528CC468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AA1A" w14:textId="256F24F9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1 630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190C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E022279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C9390" w14:textId="77777777" w:rsidR="002F7966" w:rsidRPr="002F7966" w:rsidRDefault="002F7966" w:rsidP="002F796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F7966">
              <w:rPr>
                <w:color w:val="000000"/>
                <w:sz w:val="24"/>
              </w:rPr>
              <w:t>хват дошкольным образованием детей в возрасте от 1 до 8 лет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5A40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15FA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05B3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86,3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8585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103,4</w:t>
            </w:r>
          </w:p>
        </w:tc>
      </w:tr>
      <w:tr w:rsidR="002F7966" w:rsidRPr="002F7966" w14:paraId="1CA1578B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17B7C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оступность дошкольного образования для детей в возрасте до 8 лет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B23E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C54C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97,9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B25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394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100,9</w:t>
            </w:r>
          </w:p>
        </w:tc>
      </w:tr>
      <w:tr w:rsidR="002F7966" w:rsidRPr="002F7966" w14:paraId="47879087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83CAB" w14:textId="371AECE9" w:rsidR="002F7966" w:rsidRPr="002F7966" w:rsidRDefault="002F7966" w:rsidP="00BF4611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F7966">
              <w:rPr>
                <w:color w:val="000000"/>
                <w:sz w:val="24"/>
              </w:rPr>
              <w:t xml:space="preserve">хват дошкольным образованием детей в возрасте от 1 до 8 лет </w:t>
            </w:r>
            <w:r w:rsidR="00472F03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в муниципальных дошкольных образовательных организациях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C6FC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B7F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72,5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5C7F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E45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104,1</w:t>
            </w:r>
          </w:p>
        </w:tc>
      </w:tr>
      <w:tr w:rsidR="002F7966" w:rsidRPr="002F7966" w14:paraId="04693297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05F1D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оступность дошкольного образования для детей в возрасте до 8 лет в муниципальных дошкольных образовательных организациях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DADB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EC2B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97,5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1A46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CD1C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101,1</w:t>
            </w:r>
          </w:p>
        </w:tc>
      </w:tr>
      <w:tr w:rsidR="002F7966" w:rsidRPr="002F7966" w14:paraId="2B871BC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6763D" w14:textId="77777777" w:rsidR="002F7966" w:rsidRPr="002F7966" w:rsidRDefault="002F7966" w:rsidP="002F796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F7966">
              <w:rPr>
                <w:color w:val="000000"/>
                <w:sz w:val="24"/>
              </w:rPr>
              <w:t>хват дошкольным образованием детей в возрасте от 3 до 8 лет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2E28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8D26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D455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AC93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4B93EAB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25DDD" w14:textId="1E5CF9DC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оступность дошкольного образования для детей в возрасте </w:t>
            </w:r>
            <w:r w:rsidR="004A47E9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3 до 8 лет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7D1B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FDB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938D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6550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339599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E76" w14:textId="3CAF1888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детей из семей, находящихся в социально опасном положении, </w:t>
            </w:r>
            <w:r w:rsidRPr="002F7966">
              <w:rPr>
                <w:color w:val="000000"/>
                <w:sz w:val="24"/>
              </w:rPr>
              <w:lastRenderedPageBreak/>
              <w:t xml:space="preserve">посещающих дошкольное учреждение, в общей численности детей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в </w:t>
            </w:r>
            <w:r w:rsidR="009D4567">
              <w:rPr>
                <w:color w:val="000000"/>
                <w:sz w:val="24"/>
              </w:rPr>
              <w:t>в</w:t>
            </w:r>
            <w:r w:rsidRPr="002F7966">
              <w:rPr>
                <w:color w:val="000000"/>
                <w:sz w:val="24"/>
              </w:rPr>
              <w:t>озрасте до 8 лет, находящихся в социально опасном положении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D4A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DD3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F275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6D2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422812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FE42D" w14:textId="05344BDC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F7966">
              <w:rPr>
                <w:color w:val="000000"/>
                <w:sz w:val="24"/>
              </w:rPr>
              <w:t xml:space="preserve">тношение численности детей в возрасте от 2 месяцев до 3 лет, </w:t>
            </w:r>
            <w:r w:rsidR="002B38C5">
              <w:rPr>
                <w:color w:val="000000"/>
                <w:sz w:val="24"/>
              </w:rPr>
              <w:br/>
            </w:r>
            <w:r w:rsidR="004A47E9">
              <w:rPr>
                <w:color w:val="000000"/>
                <w:sz w:val="24"/>
              </w:rPr>
              <w:t>получивших</w:t>
            </w:r>
            <w:r w:rsidRPr="002F7966">
              <w:rPr>
                <w:color w:val="000000"/>
                <w:sz w:val="24"/>
              </w:rPr>
              <w:t xml:space="preserve"> дошкольное образование в текущем году, к сумме численности детей в возрасте от 2 месяцев до 3 лет, получающих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дошкольное образование в текущем году, и численности детей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1943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3A20" w14:textId="77777777" w:rsidR="002F7966" w:rsidRPr="002B38C5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86,5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5B00C" w14:textId="77777777" w:rsidR="002F7966" w:rsidRPr="002B38C5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8EB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108,3</w:t>
            </w:r>
          </w:p>
        </w:tc>
      </w:tr>
      <w:tr w:rsidR="002F7966" w:rsidRPr="002F7966" w14:paraId="67377005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C4DA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CAE5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8526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F539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613E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142,9</w:t>
            </w:r>
          </w:p>
        </w:tc>
      </w:tr>
      <w:tr w:rsidR="002F7966" w:rsidRPr="002F7966" w14:paraId="1ACDDD64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1527F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учащихся, занимающихся в первую смену, от общей численности учащихся муниципальных 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B47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538E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71,1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3E3E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71,1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A2E4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4B0E2B2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31460" w14:textId="424EDC76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учащихся, получивших аттестаты об основном общем и среднем общем образовании, от общего количества выпускников </w:t>
            </w:r>
            <w:r w:rsidR="004A47E9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9, 11 (12) классов общеобразовательных учреждений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198E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4346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A525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4C88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DA94DE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B3D67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2F7966">
              <w:rPr>
                <w:color w:val="000000"/>
                <w:sz w:val="24"/>
              </w:rPr>
              <w:t>исло обучающихся в муниципальных общеобразовательных учреждениях, совершивших общественно опасные деяния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F936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A69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B03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CEA6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133,3</w:t>
            </w:r>
          </w:p>
        </w:tc>
      </w:tr>
      <w:tr w:rsidR="002F7966" w:rsidRPr="002F7966" w14:paraId="72DEC957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D9047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детей в возрасте от 5 до 18 лет, получающих услугу дополнительного образования в сфере образования, от общей численности детей данного возраста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4979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90EC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27,5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876E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27,3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665D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99,3</w:t>
            </w:r>
          </w:p>
        </w:tc>
      </w:tr>
      <w:tr w:rsidR="002F7966" w:rsidRPr="002F7966" w14:paraId="44060270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0AAF" w14:textId="1CEC37A9" w:rsidR="002F7966" w:rsidRPr="002F7966" w:rsidRDefault="002F7966" w:rsidP="004A47E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детей в возрасте от 7 до 18 лет, получающих услугу дополнительного образования в муниципальных образовательных учреждениях общего и дополнительного образования, от общего количества обучающихся в муниципальных общеобразовательных учреждениях, подведомственных </w:t>
            </w:r>
            <w:r w:rsidR="004A47E9">
              <w:rPr>
                <w:color w:val="000000"/>
                <w:sz w:val="24"/>
              </w:rPr>
              <w:t>департаменту образования администрации города Перми</w:t>
            </w:r>
            <w:r w:rsidR="00261345">
              <w:rPr>
                <w:color w:val="000000"/>
                <w:sz w:val="24"/>
              </w:rPr>
              <w:t xml:space="preserve"> (далее – ДО)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9D3F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6406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02A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C293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101,2</w:t>
            </w:r>
          </w:p>
        </w:tc>
      </w:tr>
      <w:tr w:rsidR="002F7966" w:rsidRPr="002F7966" w14:paraId="6E01A456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86C43" w14:textId="7E610A7B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2F7966">
              <w:rPr>
                <w:color w:val="000000"/>
                <w:sz w:val="24"/>
              </w:rPr>
              <w:t xml:space="preserve">егулярность получения услуги дополнительного образования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муниципальных образовательных учреждениях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E1D8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0BAE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F4CD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2D56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BD5D3DB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A61DD" w14:textId="6BDC1501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детей с ограниченными возможностями здоровья, обучающихся по дополнительным образовательным программам, в том числе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с использованием дистанционных технологий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9476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53EB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46,3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4D05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46,3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B6B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7984A76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D68CD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Д</w:t>
            </w:r>
            <w:r w:rsidRPr="002F7966">
              <w:rPr>
                <w:color w:val="000000"/>
                <w:sz w:val="24"/>
              </w:rPr>
              <w:t>оля выпускников 9 классов уникальных школ, имеющих выше среднего и высокий уровень готовности к профессиональному самоопределению, от общего количества учащихся 9 классов уникальных школ, получающих услугу дополнительного образования детей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A5E0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73A4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3343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76,5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7294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101,2</w:t>
            </w:r>
          </w:p>
        </w:tc>
      </w:tr>
      <w:tr w:rsidR="002F7966" w:rsidRPr="002F7966" w14:paraId="1CB3A7F5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D6265" w14:textId="3798E5E8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несовершеннолетних с позитивной динамикой от общего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количества несовершеннолетних, получивших коррекционную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услугу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461C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80C2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5F2A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9DD8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0B5367C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F32C7" w14:textId="0A717BDB" w:rsidR="002F7966" w:rsidRPr="002F7966" w:rsidRDefault="002F7966" w:rsidP="00E4245A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2F7966">
              <w:rPr>
                <w:color w:val="000000"/>
                <w:sz w:val="24"/>
              </w:rPr>
              <w:t xml:space="preserve">оличество кризисных обращений по телефону доверия </w:t>
            </w:r>
            <w:r w:rsidR="004A47E9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 в МБУ «</w:t>
            </w:r>
            <w:r w:rsidR="00E4245A" w:rsidRPr="00E4245A">
              <w:rPr>
                <w:color w:val="000000"/>
                <w:sz w:val="24"/>
              </w:rPr>
              <w:t>Центр психолого-педагогической, медицинской и социальной помощи</w:t>
            </w:r>
            <w:r w:rsidRPr="002F7966">
              <w:rPr>
                <w:color w:val="000000"/>
                <w:sz w:val="24"/>
              </w:rPr>
              <w:t>» г.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BCEC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8F4B4" w14:textId="2E5BF361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03E49" w14:textId="1A141587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2466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652EE40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1C9EA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участников образовательного процесса в муниципальных образовательных учреждениях города Перми, использующих электронные ресурсы (дети, родители, педагоги), от общего количества участников образовательного процесса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BD07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8BFB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C31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E2DE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110,5</w:t>
            </w:r>
          </w:p>
        </w:tc>
      </w:tr>
      <w:tr w:rsidR="002F7966" w:rsidRPr="002F7966" w14:paraId="2660F845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ADB19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педагогов, участвующих в мероприятиях по повышению профессионального уровня, от общего количества педагогов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443B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6CA6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73,4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969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73,4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E9E7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FCC6BA7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130C7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педагогических работников, имеющих ученую степень кандидата или доктора наук, от общего количества педагогических работников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9279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0E23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06D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7477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C8494EF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AC8F4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педагогов и обучающихся, участвующих в отраслевых мероприятиях, от общего количества педагогов и обучающихся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BDFA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0E20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6C9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468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1F1683B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4EA1" w14:textId="7FB8D6E9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муниципальных образовательных учреждений, участвующих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реализации мероприятий инновационного развития системы образования, от общего количества муниципальных образовательных учреждений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F68B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1E3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61,0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0961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61,0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BE5F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4A34BD9C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867D1" w14:textId="7E1E195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2F7966">
              <w:rPr>
                <w:color w:val="000000"/>
                <w:sz w:val="24"/>
              </w:rPr>
              <w:t>исленность обучающихся, охваченных основными и дополнительными образовательными про</w:t>
            </w:r>
            <w:r w:rsidR="00E4245A">
              <w:rPr>
                <w:color w:val="000000"/>
                <w:sz w:val="24"/>
              </w:rPr>
              <w:t>граммами цифрового, естественно</w:t>
            </w:r>
            <w:r w:rsidRPr="002F7966">
              <w:rPr>
                <w:color w:val="000000"/>
                <w:sz w:val="24"/>
              </w:rPr>
              <w:t>научного и гуманитарного профилей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3823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81250" w14:textId="63BF20AE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</w:t>
            </w:r>
            <w:r w:rsidR="00E4245A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34ABA" w14:textId="365599A4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</w:t>
            </w:r>
            <w:r w:rsidR="00E4245A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500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75D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3792C74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ADC2B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граждан, положительно оценивающих качество психолого-педагогических услуг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D36F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15C7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4514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F4F7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78C9D44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20E7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детей дошкольного и школьного возраста, получающих обра</w:t>
            </w:r>
            <w:r w:rsidRPr="002F7966">
              <w:rPr>
                <w:color w:val="000000"/>
                <w:sz w:val="24"/>
              </w:rPr>
              <w:lastRenderedPageBreak/>
              <w:t>зовательную услугу в негосударственном секторе, от общей численности детей дошкольного и школьного возраста, получающих образовательную услугу в муниципальных учреждениях, образовательных организациях негосударственного сектора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A11B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5699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1ED0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FE1F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98,1</w:t>
            </w:r>
          </w:p>
        </w:tc>
      </w:tr>
      <w:tr w:rsidR="002F7966" w:rsidRPr="002F7966" w14:paraId="7AE9C636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200F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2F7966">
              <w:rPr>
                <w:color w:val="000000"/>
                <w:sz w:val="24"/>
              </w:rPr>
              <w:t>оличество поставщиков услуг дошкольного образования в негосударственном секторе, осуществляющих образовательную деятельность по образовательным программам дошкольного образования, присмотр и уход за детьми на территории города Перми и имеющих лицензию на осуществление образовательной деятельности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C979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F97C0" w14:textId="5279E9EF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D872D" w14:textId="517EDF64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AEC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95,8</w:t>
            </w:r>
          </w:p>
        </w:tc>
      </w:tr>
      <w:tr w:rsidR="002F7966" w:rsidRPr="002F7966" w14:paraId="0B4192A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5FA5A" w14:textId="71199C7B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F7966">
              <w:rPr>
                <w:color w:val="000000"/>
                <w:sz w:val="24"/>
              </w:rPr>
              <w:t xml:space="preserve">хват дошкольным образованием детей в возрасте от 1 до 8 лет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негосударственном секторе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24EE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99F4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12D5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4DFF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98,2</w:t>
            </w:r>
          </w:p>
        </w:tc>
      </w:tr>
      <w:tr w:rsidR="002F7966" w:rsidRPr="002F7966" w14:paraId="59BE660E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4BF4D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F7966">
              <w:rPr>
                <w:color w:val="000000"/>
                <w:sz w:val="24"/>
              </w:rPr>
              <w:t>хват дошкольным образованием детей в возрасте до 8 лет в негосударственном секторе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DF9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E609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DFB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3248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97,0</w:t>
            </w:r>
          </w:p>
        </w:tc>
      </w:tr>
      <w:tr w:rsidR="002F7966" w:rsidRPr="002F7966" w14:paraId="68754105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DFFCC" w14:textId="2D16FE53" w:rsidR="002F7966" w:rsidRPr="002F7966" w:rsidRDefault="002F7966" w:rsidP="00E4245A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дошкольных и общеобразовательных учреждений, внедряющих </w:t>
            </w:r>
            <w:r w:rsidR="00E4245A">
              <w:rPr>
                <w:color w:val="000000"/>
                <w:sz w:val="24"/>
              </w:rPr>
              <w:t>федеральные государственные образовательные стандарты</w:t>
            </w:r>
            <w:r w:rsidRPr="002F7966">
              <w:rPr>
                <w:color w:val="000000"/>
                <w:sz w:val="24"/>
              </w:rPr>
              <w:t xml:space="preserve">, </w:t>
            </w:r>
            <w:r w:rsidR="00E4245A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общего числа дошкольных и общеобразовательных учреждений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B37B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50BA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D950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C368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4B56A5C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C4470" w14:textId="48311BE4" w:rsidR="002F7966" w:rsidRPr="002F7966" w:rsidRDefault="002F7966" w:rsidP="00261345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2F7966">
              <w:rPr>
                <w:color w:val="000000"/>
                <w:sz w:val="24"/>
              </w:rPr>
              <w:t xml:space="preserve">ревышение среднего балла по предметам единого государственного экзамена (русский язык и математика (профильный уровень) </w:t>
            </w:r>
            <w:r w:rsidR="0026134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городе Перми по аналогичному показателю в Российской Федерации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A84E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балл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99AD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4F1E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2258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4AFF7D1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389AE" w14:textId="0A30C78E" w:rsidR="002F7966" w:rsidRPr="002F7966" w:rsidRDefault="002F7966" w:rsidP="00261345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учащихся на ступени среднего общего образования, которые получают рекомендации по построению </w:t>
            </w:r>
            <w:r w:rsidR="00261345">
              <w:rPr>
                <w:color w:val="000000"/>
                <w:sz w:val="24"/>
              </w:rPr>
              <w:t>индивидуальных учебных планов</w:t>
            </w:r>
            <w:r w:rsidRPr="002F7966">
              <w:rPr>
                <w:color w:val="000000"/>
                <w:sz w:val="24"/>
              </w:rPr>
              <w:t xml:space="preserve"> в соответствии с выбранными компетенциями, с учетом реализации проекта «Билет в будущее»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5BAB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9DF6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BED6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F356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33A5B2A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FA830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дошкольных учреждений, имеющих средний или выше среднего результат по итогам мониторинга условий предоставления услуги дошкольного образования, от общего числа дошкольных учреждений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4246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69ED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8D39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9D26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08DE93F0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8439C" w14:textId="382CD41C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2F7966">
              <w:rPr>
                <w:color w:val="000000"/>
                <w:sz w:val="24"/>
              </w:rPr>
              <w:t xml:space="preserve">оличество учащихся, получивших международные сертификаты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об уровне владения иностранным языком (нарастающим итогом)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679F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288DF" w14:textId="1F64CA96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9AD91" w14:textId="786146EE" w:rsidR="002F7966" w:rsidRPr="002F7966" w:rsidRDefault="009D4567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447A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CCCC711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E1ABA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общеобразовательных учреждений и учреждений дополнительного образования, активно внедряющих в образовательный про</w:t>
            </w:r>
            <w:r w:rsidRPr="002F7966">
              <w:rPr>
                <w:color w:val="000000"/>
                <w:sz w:val="24"/>
              </w:rPr>
              <w:lastRenderedPageBreak/>
              <w:t>цесс практико-ориентированные программы, от общего числа общеобразовательных учреждений и учреждений дополнительного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448C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8FA2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04C7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1EC2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3B60E50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DB48A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общеобразовательных учреждений, внедряющих образовательные программы, направленные на повышение уровня готовности учащихся к профессиональному самоопределению в профессиональной сфере, от общего числа образовательных учреждений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D20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DEDE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B8A3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1F94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13DD67E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FD8E5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детей, принявших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0AE1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A86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AE1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C89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170,6</w:t>
            </w:r>
          </w:p>
        </w:tc>
      </w:tr>
      <w:tr w:rsidR="002F7966" w:rsidRPr="002F7966" w14:paraId="101FAE8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A7BDD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педагогов, имеющих первую и высшую квалификационные категории, от общей численности педагогов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89D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A5AD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67,4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A9C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67,4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8FFF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71C4590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7FD37" w14:textId="2AD2121C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педагогов, показавших результаты высокие и выше средних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по городу, от общей численности педагогов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9DDF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5A61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61,5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1E49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68,2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BA16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110,9</w:t>
            </w:r>
          </w:p>
        </w:tc>
      </w:tr>
      <w:tr w:rsidR="002F7966" w:rsidRPr="002F7966" w14:paraId="4011478C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567EE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0B4E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F36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B278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77A7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100,1</w:t>
            </w:r>
          </w:p>
        </w:tc>
      </w:tr>
      <w:tr w:rsidR="002F7966" w:rsidRPr="002F7966" w14:paraId="571A27F4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A17E" w14:textId="580D9124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 xml:space="preserve">оля педагогических работников системы общего, дополнительного образования детей, повысивших уровень профессионального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мастерства в форматах непрерывного образования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A649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204F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476B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AB97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372F9F2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A30B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молодых педагогов со стажем работы от 0 до 3 лет от общей численности педагогов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A9F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97A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12,5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F3B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12,5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1AE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3459D8D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6D38" w14:textId="77777777" w:rsidR="002F7966" w:rsidRPr="002F7966" w:rsidRDefault="002F7966" w:rsidP="002F79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2F7966">
              <w:rPr>
                <w:color w:val="000000"/>
                <w:sz w:val="24"/>
              </w:rPr>
              <w:t>оля педагогических работников, участвующих в конкурсах педагогического мастерства в соответствии с перечнем управления персоналом ДО администрации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A89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082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BC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496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F5F5BC2" w14:textId="77777777" w:rsidTr="00165E15">
        <w:trPr>
          <w:trHeight w:val="186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00BA1FB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Развитие сети образовательных организаций города Перми</w:t>
            </w:r>
          </w:p>
        </w:tc>
      </w:tr>
      <w:tr w:rsidR="002F7966" w:rsidRPr="002F7966" w14:paraId="16CD422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02F19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B764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52B0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201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F9B7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1112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BA60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553,2</w:t>
            </w:r>
          </w:p>
        </w:tc>
      </w:tr>
      <w:tr w:rsidR="002F7966" w:rsidRPr="002F7966" w14:paraId="6640E26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04D7A" w14:textId="1B85EB2C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в том числе количество мест в дошкольных образовательных учреждениях, созданных за счет софинансирования из средств федерального бюджета, строительство (приобретение), реконструкция кото</w:t>
            </w:r>
            <w:r w:rsidRPr="002F7966">
              <w:rPr>
                <w:color w:val="000000"/>
                <w:sz w:val="24"/>
              </w:rPr>
              <w:lastRenderedPageBreak/>
              <w:t xml:space="preserve">рых направлены на создание дополнительных мест для детей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дошкольного возраста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923B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lastRenderedPageBreak/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B76D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201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A4C9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1112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828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553,2</w:t>
            </w:r>
          </w:p>
        </w:tc>
      </w:tr>
      <w:tr w:rsidR="002F7966" w:rsidRPr="002F7966" w14:paraId="1E567CAA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9C109" w14:textId="7FB3E13A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Количество созданных мест в общеобразовательных учреждениях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за счет строительства, реконструкции, безвозмездной передачи </w:t>
            </w:r>
            <w:r w:rsidR="002E61C8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муниципальную собственность зданий для размещения общеобразовательного учреждения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F64A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4B06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1625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074E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1625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83B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B9140F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4B5D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в том числе количество мест в общеобразовательных учреждениях, созданных за счет софинансирования из средств федерального бюджета, строительство (приобретение), реконструкция которых направлены на создание дополнительных мест для детей школьного возраста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D252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E28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0AD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EC3F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56BEBF5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6E45B" w14:textId="1DBC247B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Количество введенных в эксплуатацию построенных зданий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для размещения дошкольных образовательных учреждений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449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BEE7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096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01ED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400,0</w:t>
            </w:r>
          </w:p>
        </w:tc>
      </w:tr>
      <w:tr w:rsidR="002F7966" w:rsidRPr="002F7966" w14:paraId="00FB0913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7E55A" w14:textId="55D04D3C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мест для детей дошкольного возраста, созданных за счет целевых субсидий в форме грантов частными образовательными организациями, имеющими лицензию, индивидуальными предпринимателями, осуществляющими образовательную деятельность, от общего количества мест для детей дошкольного возраста, созданных частными образовательными организациями, имеющими лицензию,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индивидуальными предпринимателями, осуществляющими образовательную деятельность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6953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86CC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1CE6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93E6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104,5</w:t>
            </w:r>
          </w:p>
        </w:tc>
      </w:tr>
      <w:tr w:rsidR="002F7966" w:rsidRPr="002F7966" w14:paraId="6D535C1E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7DEB7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зданий, безвозмездно переданных в муниципальную собственность для размещения общеобразовательных учреждений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7F0E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13B0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2AAC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4EE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9249466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1E76E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введенных в эксплуатацию после реконструкции зданий для размещения общеобразовательных учреждений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83C9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9D16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29CF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C1C3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EE14DC8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DDC07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введенных в эксплуатацию спортивных площадок (спортивных залов)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E39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EED9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188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0600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415E1EA9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1A595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образовательных учреждений, обеспеченных спортивными площадками (спортивными залами), от общего количества средних общеобразовательных учреждений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A1A3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DC9E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43,6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7E67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43,6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9D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9CBF004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B1D46" w14:textId="3A891AB8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до</w:t>
            </w:r>
            <w:r w:rsidR="00261345">
              <w:rPr>
                <w:color w:val="000000"/>
                <w:sz w:val="24"/>
              </w:rPr>
              <w:t>полнительно созданных мест в дошкольных образовательных учреждениях (далее – ДОУ)</w:t>
            </w:r>
            <w:r w:rsidRPr="002F7966">
              <w:rPr>
                <w:color w:val="000000"/>
                <w:sz w:val="24"/>
              </w:rPr>
              <w:t xml:space="preserve"> после капитального ремонта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EE52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мест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9605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176F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80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CE22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8EF2AA8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B618" w14:textId="332FECBC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lastRenderedPageBreak/>
              <w:t xml:space="preserve">Доля муниципальных образовательных учреждений, имеющих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лицензию, от общего количества муниципальных образовательных учреждений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DC57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CF465" w14:textId="30639A9E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886D6" w14:textId="4B8DE168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95F7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5E9250C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44DDA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образовательных учреждений в сфере образования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B8C0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878C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7,7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D807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7,7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74FB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9368BA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F1ED7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ДОУ, в которых устранены предписания надзорных органов, от общего количества ДОУ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F040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99BC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8,8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7C4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8,8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193F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C3D8473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4BFB" w14:textId="0E1506E4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</w:t>
            </w:r>
            <w:r w:rsidR="00165E15">
              <w:rPr>
                <w:color w:val="000000"/>
                <w:sz w:val="24"/>
              </w:rPr>
              <w:t>средних</w:t>
            </w:r>
            <w:r w:rsidR="00CC1FFB">
              <w:rPr>
                <w:color w:val="000000"/>
                <w:sz w:val="24"/>
              </w:rPr>
              <w:t xml:space="preserve"> образовательных школ (далее – </w:t>
            </w:r>
            <w:r w:rsidRPr="002F7966">
              <w:rPr>
                <w:color w:val="000000"/>
                <w:sz w:val="24"/>
              </w:rPr>
              <w:t>СОШ</w:t>
            </w:r>
            <w:r w:rsidR="00CC1FFB">
              <w:rPr>
                <w:color w:val="000000"/>
                <w:sz w:val="24"/>
              </w:rPr>
              <w:t>)</w:t>
            </w:r>
            <w:r w:rsidRPr="002F7966">
              <w:rPr>
                <w:color w:val="000000"/>
                <w:sz w:val="24"/>
              </w:rPr>
              <w:t>, в которых устранены предписания надзорных органов, от общего количества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B7D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CD2C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24,8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DD2F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24,8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2FE9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49C43BA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F2651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УДО, в которых устранены предписания надзорных органов, от общего количества УДО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DC98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9A45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21,4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2D5C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21,4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01F4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FB03696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F101B" w14:textId="526A1A61" w:rsidR="002F7966" w:rsidRPr="002F7966" w:rsidRDefault="002F7966" w:rsidP="00CC1FFB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объектов </w:t>
            </w:r>
            <w:r w:rsidR="00CC1FFB">
              <w:rPr>
                <w:color w:val="000000"/>
                <w:sz w:val="24"/>
              </w:rPr>
              <w:t>образовательных учреждений (далее – ОУ)</w:t>
            </w:r>
            <w:r w:rsidRPr="002F7966">
              <w:rPr>
                <w:color w:val="000000"/>
                <w:sz w:val="24"/>
              </w:rPr>
              <w:t xml:space="preserve">, в которых модернизированы счетчики потребления энергоресурсов, </w:t>
            </w:r>
            <w:r w:rsidR="00CC1FFB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общего количества объектов</w:t>
            </w:r>
            <w:r w:rsidR="00CC1FFB">
              <w:rPr>
                <w:color w:val="000000"/>
                <w:sz w:val="24"/>
              </w:rPr>
              <w:t xml:space="preserve"> ОУ</w:t>
            </w:r>
            <w:r w:rsidRPr="002F7966">
              <w:rPr>
                <w:color w:val="000000"/>
                <w:sz w:val="24"/>
              </w:rPr>
              <w:t>, в которых возможна реализация данного проекта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9DE5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34CC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454D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795F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88E3954" w14:textId="77777777" w:rsidTr="00165E15">
        <w:trPr>
          <w:trHeight w:val="325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062AF1E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Культура города Перми</w:t>
            </w:r>
          </w:p>
        </w:tc>
      </w:tr>
      <w:tr w:rsidR="002F7966" w:rsidRPr="002F7966" w14:paraId="21603BD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33A1745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1214" w:type="dxa"/>
            <w:shd w:val="clear" w:color="auto" w:fill="auto"/>
          </w:tcPr>
          <w:p w14:paraId="269B7E0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63F4CE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82,0</w:t>
            </w:r>
          </w:p>
        </w:tc>
        <w:tc>
          <w:tcPr>
            <w:tcW w:w="1986" w:type="dxa"/>
            <w:shd w:val="clear" w:color="auto" w:fill="auto"/>
          </w:tcPr>
          <w:p w14:paraId="3575284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87,9</w:t>
            </w:r>
          </w:p>
        </w:tc>
        <w:tc>
          <w:tcPr>
            <w:tcW w:w="2332" w:type="dxa"/>
            <w:shd w:val="clear" w:color="auto" w:fill="auto"/>
          </w:tcPr>
          <w:p w14:paraId="6A96419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107,2</w:t>
            </w:r>
          </w:p>
        </w:tc>
      </w:tr>
      <w:tr w:rsidR="002F7966" w:rsidRPr="002F7966" w14:paraId="5C27FCBF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3E48119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сферах культуры и дополнительного образования</w:t>
            </w:r>
          </w:p>
        </w:tc>
        <w:tc>
          <w:tcPr>
            <w:tcW w:w="1214" w:type="dxa"/>
            <w:shd w:val="clear" w:color="auto" w:fill="auto"/>
          </w:tcPr>
          <w:p w14:paraId="7039555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28B48A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71,0</w:t>
            </w:r>
          </w:p>
        </w:tc>
        <w:tc>
          <w:tcPr>
            <w:tcW w:w="1986" w:type="dxa"/>
            <w:shd w:val="clear" w:color="auto" w:fill="auto"/>
          </w:tcPr>
          <w:p w14:paraId="146F70C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71,6</w:t>
            </w:r>
          </w:p>
        </w:tc>
        <w:tc>
          <w:tcPr>
            <w:tcW w:w="2332" w:type="dxa"/>
            <w:shd w:val="clear" w:color="auto" w:fill="auto"/>
          </w:tcPr>
          <w:p w14:paraId="124780E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100,8</w:t>
            </w:r>
          </w:p>
        </w:tc>
      </w:tr>
      <w:tr w:rsidR="002F7966" w:rsidRPr="002F7966" w14:paraId="236054C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5181065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1214" w:type="dxa"/>
            <w:shd w:val="clear" w:color="auto" w:fill="auto"/>
          </w:tcPr>
          <w:p w14:paraId="0739A07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48CE1B1F" w14:textId="158ADB11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  <w:r w:rsidR="00CC1FF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251</w:t>
            </w:r>
            <w:r w:rsidR="00CC1FF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691</w:t>
            </w:r>
          </w:p>
        </w:tc>
        <w:tc>
          <w:tcPr>
            <w:tcW w:w="1986" w:type="dxa"/>
            <w:shd w:val="clear" w:color="auto" w:fill="auto"/>
          </w:tcPr>
          <w:p w14:paraId="25F353F2" w14:textId="0A02FD33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  <w:r w:rsidR="00CC1FF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357</w:t>
            </w:r>
            <w:r w:rsidR="00CC1FF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923</w:t>
            </w:r>
          </w:p>
        </w:tc>
        <w:tc>
          <w:tcPr>
            <w:tcW w:w="2332" w:type="dxa"/>
            <w:shd w:val="clear" w:color="auto" w:fill="auto"/>
          </w:tcPr>
          <w:p w14:paraId="02E8430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102,0</w:t>
            </w:r>
          </w:p>
        </w:tc>
      </w:tr>
      <w:tr w:rsidR="002F7966" w:rsidRPr="002F7966" w14:paraId="4234DD0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1A081ED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1214" w:type="dxa"/>
            <w:shd w:val="clear" w:color="auto" w:fill="auto"/>
          </w:tcPr>
          <w:p w14:paraId="45A53DB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6F3D361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5,0</w:t>
            </w:r>
          </w:p>
        </w:tc>
        <w:tc>
          <w:tcPr>
            <w:tcW w:w="1986" w:type="dxa"/>
            <w:shd w:val="clear" w:color="auto" w:fill="auto"/>
          </w:tcPr>
          <w:p w14:paraId="1A50514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5,1</w:t>
            </w:r>
          </w:p>
        </w:tc>
        <w:tc>
          <w:tcPr>
            <w:tcW w:w="2332" w:type="dxa"/>
            <w:shd w:val="clear" w:color="auto" w:fill="auto"/>
          </w:tcPr>
          <w:p w14:paraId="164A79F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102,0</w:t>
            </w:r>
          </w:p>
        </w:tc>
      </w:tr>
      <w:tr w:rsidR="002F7966" w:rsidRPr="002F7966" w14:paraId="7B7AC79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1104484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Коэффициент посещаемости городских культурно-зрелищных меро</w:t>
            </w:r>
            <w:r w:rsidRPr="002F7966">
              <w:rPr>
                <w:color w:val="000000"/>
                <w:sz w:val="24"/>
              </w:rPr>
              <w:lastRenderedPageBreak/>
              <w:t>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1214" w:type="dxa"/>
            <w:shd w:val="clear" w:color="auto" w:fill="auto"/>
          </w:tcPr>
          <w:p w14:paraId="68212FC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ед.</w:t>
            </w:r>
          </w:p>
        </w:tc>
        <w:tc>
          <w:tcPr>
            <w:tcW w:w="1986" w:type="dxa"/>
            <w:shd w:val="clear" w:color="auto" w:fill="auto"/>
          </w:tcPr>
          <w:p w14:paraId="5C33BFF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2,0</w:t>
            </w:r>
          </w:p>
        </w:tc>
        <w:tc>
          <w:tcPr>
            <w:tcW w:w="1986" w:type="dxa"/>
            <w:shd w:val="clear" w:color="auto" w:fill="auto"/>
          </w:tcPr>
          <w:p w14:paraId="48591D2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2,0</w:t>
            </w:r>
          </w:p>
        </w:tc>
        <w:tc>
          <w:tcPr>
            <w:tcW w:w="2332" w:type="dxa"/>
            <w:shd w:val="clear" w:color="auto" w:fill="auto"/>
          </w:tcPr>
          <w:p w14:paraId="1DC075F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0DA810D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048E366" w14:textId="5099BE64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жителей, посещающих спектакли муниципальных театров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 концертные программы муниципальных учреждений концертного типа, от общей численности жителей города Перми</w:t>
            </w:r>
          </w:p>
        </w:tc>
        <w:tc>
          <w:tcPr>
            <w:tcW w:w="1214" w:type="dxa"/>
            <w:shd w:val="clear" w:color="auto" w:fill="auto"/>
          </w:tcPr>
          <w:p w14:paraId="7748823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3B860B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38,1</w:t>
            </w:r>
          </w:p>
        </w:tc>
        <w:tc>
          <w:tcPr>
            <w:tcW w:w="1986" w:type="dxa"/>
            <w:shd w:val="clear" w:color="auto" w:fill="auto"/>
          </w:tcPr>
          <w:p w14:paraId="4363BD6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38,5</w:t>
            </w:r>
          </w:p>
        </w:tc>
        <w:tc>
          <w:tcPr>
            <w:tcW w:w="2332" w:type="dxa"/>
            <w:shd w:val="clear" w:color="auto" w:fill="auto"/>
          </w:tcPr>
          <w:p w14:paraId="6464E4B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101,0</w:t>
            </w:r>
          </w:p>
        </w:tc>
      </w:tr>
      <w:tr w:rsidR="002F7966" w:rsidRPr="002F7966" w14:paraId="13CEB66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39AA3FC" w14:textId="3529D0DB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работников муниципальных театров и концертных учреждений, имеющих награды (звания) всероссийского и международного уровней, от общей численности работников таких учреждений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(от 384 чел.)</w:t>
            </w:r>
          </w:p>
        </w:tc>
        <w:tc>
          <w:tcPr>
            <w:tcW w:w="1214" w:type="dxa"/>
            <w:shd w:val="clear" w:color="auto" w:fill="auto"/>
          </w:tcPr>
          <w:p w14:paraId="5E919D8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3558A4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4,2</w:t>
            </w:r>
          </w:p>
        </w:tc>
        <w:tc>
          <w:tcPr>
            <w:tcW w:w="1986" w:type="dxa"/>
            <w:shd w:val="clear" w:color="auto" w:fill="auto"/>
          </w:tcPr>
          <w:p w14:paraId="53A79DA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4,2</w:t>
            </w:r>
          </w:p>
        </w:tc>
        <w:tc>
          <w:tcPr>
            <w:tcW w:w="2332" w:type="dxa"/>
            <w:shd w:val="clear" w:color="auto" w:fill="auto"/>
          </w:tcPr>
          <w:p w14:paraId="6057651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F4F302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C38F924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1214" w:type="dxa"/>
            <w:shd w:val="clear" w:color="auto" w:fill="auto"/>
          </w:tcPr>
          <w:p w14:paraId="30BAC4D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81EB2E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50,5</w:t>
            </w:r>
          </w:p>
        </w:tc>
        <w:tc>
          <w:tcPr>
            <w:tcW w:w="1986" w:type="dxa"/>
            <w:shd w:val="clear" w:color="auto" w:fill="auto"/>
          </w:tcPr>
          <w:p w14:paraId="1CC1AA8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50,5</w:t>
            </w:r>
          </w:p>
        </w:tc>
        <w:tc>
          <w:tcPr>
            <w:tcW w:w="2332" w:type="dxa"/>
            <w:shd w:val="clear" w:color="auto" w:fill="auto"/>
          </w:tcPr>
          <w:p w14:paraId="4CB88EE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1B7871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BF701C9" w14:textId="57B62015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посещений культурно-досуговых и культурно-просветительских мероприятий, выставок, публичных лекций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муниципальных учреждениях, подведомственных</w:t>
            </w:r>
            <w:r w:rsidR="00CC1FFB">
              <w:rPr>
                <w:color w:val="000000"/>
                <w:sz w:val="24"/>
              </w:rPr>
              <w:t xml:space="preserve"> департаменту культуры и молодежной политики</w:t>
            </w:r>
            <w:r w:rsidR="00165E15">
              <w:rPr>
                <w:color w:val="000000"/>
                <w:sz w:val="24"/>
              </w:rPr>
              <w:t xml:space="preserve"> администрации города Перми</w:t>
            </w:r>
            <w:r w:rsidRPr="002F7966">
              <w:rPr>
                <w:color w:val="000000"/>
                <w:sz w:val="24"/>
              </w:rPr>
              <w:t xml:space="preserve"> </w:t>
            </w:r>
            <w:r w:rsidR="00CC1FFB">
              <w:rPr>
                <w:color w:val="000000"/>
                <w:sz w:val="24"/>
              </w:rPr>
              <w:t xml:space="preserve">(далее – </w:t>
            </w:r>
            <w:r w:rsidRPr="002F7966">
              <w:rPr>
                <w:color w:val="000000"/>
                <w:sz w:val="24"/>
              </w:rPr>
              <w:t>ДКМП</w:t>
            </w:r>
            <w:r w:rsidR="00CC1FFB">
              <w:rPr>
                <w:color w:val="000000"/>
                <w:sz w:val="24"/>
              </w:rPr>
              <w:t>)</w:t>
            </w:r>
            <w:r w:rsidRPr="002F7966">
              <w:rPr>
                <w:color w:val="000000"/>
                <w:sz w:val="24"/>
              </w:rPr>
              <w:t>, от общей ч</w:t>
            </w:r>
            <w:r w:rsidR="00BF4611">
              <w:rPr>
                <w:color w:val="000000"/>
                <w:sz w:val="24"/>
              </w:rPr>
              <w:t>исленности жителей города Перми</w:t>
            </w:r>
          </w:p>
        </w:tc>
        <w:tc>
          <w:tcPr>
            <w:tcW w:w="1214" w:type="dxa"/>
            <w:shd w:val="clear" w:color="auto" w:fill="auto"/>
          </w:tcPr>
          <w:p w14:paraId="4E0C700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E31DD7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101,0</w:t>
            </w:r>
          </w:p>
        </w:tc>
        <w:tc>
          <w:tcPr>
            <w:tcW w:w="1986" w:type="dxa"/>
            <w:shd w:val="clear" w:color="auto" w:fill="auto"/>
          </w:tcPr>
          <w:p w14:paraId="6A09BE73" w14:textId="77777777" w:rsidR="002F7966" w:rsidRPr="002F7966" w:rsidRDefault="006325F5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DE16D4">
              <w:rPr>
                <w:color w:val="000000"/>
                <w:sz w:val="24"/>
              </w:rPr>
              <w:t>1</w:t>
            </w:r>
            <w:r w:rsidR="002F7966" w:rsidRPr="00DE16D4">
              <w:rPr>
                <w:color w:val="000000"/>
                <w:sz w:val="24"/>
              </w:rPr>
              <w:t>11,6</w:t>
            </w:r>
          </w:p>
        </w:tc>
        <w:tc>
          <w:tcPr>
            <w:tcW w:w="2332" w:type="dxa"/>
            <w:shd w:val="clear" w:color="auto" w:fill="auto"/>
          </w:tcPr>
          <w:p w14:paraId="12DC1FA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110,5</w:t>
            </w:r>
          </w:p>
        </w:tc>
      </w:tr>
      <w:tr w:rsidR="002F7966" w:rsidRPr="002F7966" w14:paraId="44D2AD3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8C63807" w14:textId="66E38F4A" w:rsidR="002F7966" w:rsidRPr="002F7966" w:rsidRDefault="002F7966" w:rsidP="00BF4611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жителей города Перми, удовлетворенных качеством организации досуга в местах массового отдыха, находящихся в оперативном управлении МАУК </w:t>
            </w:r>
            <w:r w:rsidR="00BF4611">
              <w:rPr>
                <w:color w:val="000000"/>
                <w:sz w:val="24"/>
              </w:rPr>
              <w:t>«ПермьПарк»</w:t>
            </w:r>
            <w:r w:rsidRPr="002F7966">
              <w:rPr>
                <w:color w:val="000000"/>
                <w:sz w:val="24"/>
              </w:rPr>
              <w:t>, от общей численности опрошенных жителей города Перми, в</w:t>
            </w:r>
            <w:r w:rsidR="00BF4611">
              <w:rPr>
                <w:color w:val="000000"/>
                <w:sz w:val="24"/>
              </w:rPr>
              <w:t xml:space="preserve">оспользовавшихся услугами </w:t>
            </w:r>
            <w:r w:rsidR="00F87321">
              <w:rPr>
                <w:color w:val="000000"/>
                <w:sz w:val="24"/>
              </w:rPr>
              <w:br/>
            </w:r>
            <w:r w:rsidR="00BF4611">
              <w:rPr>
                <w:color w:val="000000"/>
                <w:sz w:val="24"/>
              </w:rPr>
              <w:t>МАУК «</w:t>
            </w:r>
            <w:r w:rsidRPr="002F7966">
              <w:rPr>
                <w:color w:val="000000"/>
                <w:sz w:val="24"/>
              </w:rPr>
              <w:t>Пе</w:t>
            </w:r>
            <w:r w:rsidR="00BF4611">
              <w:rPr>
                <w:color w:val="000000"/>
                <w:sz w:val="24"/>
              </w:rPr>
              <w:t>рмьПарк»</w:t>
            </w:r>
          </w:p>
        </w:tc>
        <w:tc>
          <w:tcPr>
            <w:tcW w:w="1214" w:type="dxa"/>
            <w:shd w:val="clear" w:color="auto" w:fill="auto"/>
          </w:tcPr>
          <w:p w14:paraId="076020A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DD0DA9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75,0</w:t>
            </w:r>
          </w:p>
        </w:tc>
        <w:tc>
          <w:tcPr>
            <w:tcW w:w="1986" w:type="dxa"/>
            <w:shd w:val="clear" w:color="auto" w:fill="auto"/>
          </w:tcPr>
          <w:p w14:paraId="205FAB3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75,0</w:t>
            </w:r>
          </w:p>
        </w:tc>
        <w:tc>
          <w:tcPr>
            <w:tcW w:w="2332" w:type="dxa"/>
            <w:shd w:val="clear" w:color="auto" w:fill="auto"/>
          </w:tcPr>
          <w:p w14:paraId="1138A30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0BE2DF9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14BEBDF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уровней, от общей численности работников таких учреждений (от 409 чел.)</w:t>
            </w:r>
          </w:p>
        </w:tc>
        <w:tc>
          <w:tcPr>
            <w:tcW w:w="1214" w:type="dxa"/>
            <w:shd w:val="clear" w:color="auto" w:fill="auto"/>
          </w:tcPr>
          <w:p w14:paraId="38A4C27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3C65EF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2,4</w:t>
            </w:r>
          </w:p>
        </w:tc>
        <w:tc>
          <w:tcPr>
            <w:tcW w:w="1986" w:type="dxa"/>
            <w:shd w:val="clear" w:color="auto" w:fill="auto"/>
          </w:tcPr>
          <w:p w14:paraId="0C36525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4,6</w:t>
            </w:r>
          </w:p>
        </w:tc>
        <w:tc>
          <w:tcPr>
            <w:tcW w:w="2332" w:type="dxa"/>
            <w:shd w:val="clear" w:color="auto" w:fill="auto"/>
          </w:tcPr>
          <w:p w14:paraId="1B00E1C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191,7</w:t>
            </w:r>
          </w:p>
        </w:tc>
      </w:tr>
      <w:tr w:rsidR="002F7966" w:rsidRPr="002F7966" w14:paraId="0E720AA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9A8A290" w14:textId="42FD0883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пользователей муниципальных библиотек от общей численности жителей города Перми (от 183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400 пользователей)</w:t>
            </w:r>
          </w:p>
        </w:tc>
        <w:tc>
          <w:tcPr>
            <w:tcW w:w="1214" w:type="dxa"/>
            <w:shd w:val="clear" w:color="auto" w:fill="auto"/>
          </w:tcPr>
          <w:p w14:paraId="757127B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10D29D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17,4</w:t>
            </w:r>
          </w:p>
        </w:tc>
        <w:tc>
          <w:tcPr>
            <w:tcW w:w="1986" w:type="dxa"/>
            <w:shd w:val="clear" w:color="auto" w:fill="auto"/>
          </w:tcPr>
          <w:p w14:paraId="410AE3E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17,5</w:t>
            </w:r>
          </w:p>
        </w:tc>
        <w:tc>
          <w:tcPr>
            <w:tcW w:w="2332" w:type="dxa"/>
            <w:shd w:val="clear" w:color="auto" w:fill="auto"/>
          </w:tcPr>
          <w:p w14:paraId="59D6546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100,6</w:t>
            </w:r>
          </w:p>
        </w:tc>
      </w:tr>
      <w:tr w:rsidR="002F7966" w:rsidRPr="002F7966" w14:paraId="1242422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80F8AD3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работников муниципальных библиотек, имеющих награды (звания) всероссийского и международного уровней, от общей численности работников таких учреждений (от 301 чел.)</w:t>
            </w:r>
          </w:p>
        </w:tc>
        <w:tc>
          <w:tcPr>
            <w:tcW w:w="1214" w:type="dxa"/>
            <w:shd w:val="clear" w:color="auto" w:fill="auto"/>
          </w:tcPr>
          <w:p w14:paraId="174D988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6E1E8D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1,7</w:t>
            </w:r>
          </w:p>
        </w:tc>
        <w:tc>
          <w:tcPr>
            <w:tcW w:w="1986" w:type="dxa"/>
            <w:shd w:val="clear" w:color="auto" w:fill="auto"/>
          </w:tcPr>
          <w:p w14:paraId="73AD1EA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1,3</w:t>
            </w:r>
          </w:p>
        </w:tc>
        <w:tc>
          <w:tcPr>
            <w:tcW w:w="2332" w:type="dxa"/>
            <w:shd w:val="clear" w:color="auto" w:fill="auto"/>
          </w:tcPr>
          <w:p w14:paraId="537D8AC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76,5</w:t>
            </w:r>
          </w:p>
        </w:tc>
      </w:tr>
      <w:tr w:rsidR="002F7966" w:rsidRPr="002F7966" w14:paraId="5CDFB8A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2EF77D4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lastRenderedPageBreak/>
              <w:t>Количество некоммерческих организаций, получивших поддержку</w:t>
            </w:r>
          </w:p>
        </w:tc>
        <w:tc>
          <w:tcPr>
            <w:tcW w:w="1214" w:type="dxa"/>
            <w:shd w:val="clear" w:color="auto" w:fill="auto"/>
          </w:tcPr>
          <w:p w14:paraId="07D4CE5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09FBCC2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14:paraId="1BD395A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</w:t>
            </w:r>
          </w:p>
        </w:tc>
        <w:tc>
          <w:tcPr>
            <w:tcW w:w="2332" w:type="dxa"/>
            <w:shd w:val="clear" w:color="auto" w:fill="auto"/>
          </w:tcPr>
          <w:p w14:paraId="1F2155A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FDFFBB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DBC392A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1214" w:type="dxa"/>
            <w:shd w:val="clear" w:color="auto" w:fill="auto"/>
          </w:tcPr>
          <w:p w14:paraId="08E9A6D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6B29B3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27,2</w:t>
            </w:r>
          </w:p>
        </w:tc>
        <w:tc>
          <w:tcPr>
            <w:tcW w:w="1986" w:type="dxa"/>
            <w:shd w:val="clear" w:color="auto" w:fill="auto"/>
          </w:tcPr>
          <w:p w14:paraId="0CF9524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27,2</w:t>
            </w:r>
          </w:p>
        </w:tc>
        <w:tc>
          <w:tcPr>
            <w:tcW w:w="2332" w:type="dxa"/>
            <w:shd w:val="clear" w:color="auto" w:fill="auto"/>
          </w:tcPr>
          <w:p w14:paraId="53D6BB6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E0E12E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EC87624" w14:textId="1D6DD1D3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муниципальных учреждений, в которых выполнены работы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рамках капитального ремонта, от общего количества муниципальных учреждений, подведомственных ДКМП</w:t>
            </w:r>
          </w:p>
        </w:tc>
        <w:tc>
          <w:tcPr>
            <w:tcW w:w="1214" w:type="dxa"/>
            <w:shd w:val="clear" w:color="auto" w:fill="auto"/>
          </w:tcPr>
          <w:p w14:paraId="6B693B3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F1080D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5,4</w:t>
            </w:r>
          </w:p>
        </w:tc>
        <w:tc>
          <w:tcPr>
            <w:tcW w:w="1986" w:type="dxa"/>
            <w:shd w:val="clear" w:color="auto" w:fill="auto"/>
          </w:tcPr>
          <w:p w14:paraId="772CBC2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5,4</w:t>
            </w:r>
          </w:p>
        </w:tc>
        <w:tc>
          <w:tcPr>
            <w:tcW w:w="2332" w:type="dxa"/>
            <w:shd w:val="clear" w:color="auto" w:fill="auto"/>
          </w:tcPr>
          <w:p w14:paraId="0A3B3FD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928C13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CF6CC15" w14:textId="77777777" w:rsidR="002F7966" w:rsidRPr="002F7966" w:rsidRDefault="00994359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 xml:space="preserve">Количество учреждений, в которых </w:t>
            </w:r>
            <w:r w:rsidRPr="002F7966">
              <w:rPr>
                <w:color w:val="000000"/>
                <w:sz w:val="24"/>
              </w:rPr>
              <w:t>установлены</w:t>
            </w:r>
            <w:r w:rsidR="002F7966" w:rsidRPr="002F7966">
              <w:rPr>
                <w:color w:val="000000"/>
                <w:sz w:val="24"/>
              </w:rPr>
              <w:t xml:space="preserve"> модернизированные счетчики сбережения энергоресурсов</w:t>
            </w:r>
          </w:p>
        </w:tc>
        <w:tc>
          <w:tcPr>
            <w:tcW w:w="1214" w:type="dxa"/>
            <w:shd w:val="clear" w:color="auto" w:fill="auto"/>
          </w:tcPr>
          <w:p w14:paraId="42FFF7A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0CC9A15" w14:textId="4E00E59F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41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743FFE5A" w14:textId="1375EC9E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41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560DC41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D45B33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B89DF94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1214" w:type="dxa"/>
            <w:shd w:val="clear" w:color="auto" w:fill="auto"/>
          </w:tcPr>
          <w:p w14:paraId="5353273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814BC9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3,5</w:t>
            </w:r>
          </w:p>
        </w:tc>
        <w:tc>
          <w:tcPr>
            <w:tcW w:w="1986" w:type="dxa"/>
            <w:shd w:val="clear" w:color="auto" w:fill="auto"/>
          </w:tcPr>
          <w:p w14:paraId="0E9351C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3,5</w:t>
            </w:r>
          </w:p>
        </w:tc>
        <w:tc>
          <w:tcPr>
            <w:tcW w:w="2332" w:type="dxa"/>
            <w:shd w:val="clear" w:color="auto" w:fill="auto"/>
          </w:tcPr>
          <w:p w14:paraId="44B6361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0FA496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5F870C4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детей, ставших дипломантами и лауреатами международных и всероссийских конкурсов</w:t>
            </w:r>
          </w:p>
        </w:tc>
        <w:tc>
          <w:tcPr>
            <w:tcW w:w="1214" w:type="dxa"/>
            <w:shd w:val="clear" w:color="auto" w:fill="auto"/>
          </w:tcPr>
          <w:p w14:paraId="770ABC6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shd w:val="clear" w:color="auto" w:fill="auto"/>
          </w:tcPr>
          <w:p w14:paraId="71E9E9B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579</w:t>
            </w:r>
          </w:p>
        </w:tc>
        <w:tc>
          <w:tcPr>
            <w:tcW w:w="1986" w:type="dxa"/>
            <w:shd w:val="clear" w:color="auto" w:fill="auto"/>
          </w:tcPr>
          <w:p w14:paraId="35B91ED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579</w:t>
            </w:r>
          </w:p>
        </w:tc>
        <w:tc>
          <w:tcPr>
            <w:tcW w:w="2332" w:type="dxa"/>
            <w:shd w:val="clear" w:color="auto" w:fill="auto"/>
          </w:tcPr>
          <w:p w14:paraId="19E067C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F18923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CDF0E3F" w14:textId="30448C3C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педагогических работников учреждений дополнительного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образования в сфере культуры и искусства, повысивших уровень профессиональных знаний, от общей численности педагогических работников учреждений дополнительного образ</w:t>
            </w:r>
            <w:r w:rsidR="00F87321">
              <w:rPr>
                <w:color w:val="000000"/>
                <w:sz w:val="24"/>
              </w:rPr>
              <w:t>ования в сфере культуры и искус</w:t>
            </w:r>
            <w:r w:rsidR="00F87321" w:rsidRPr="002F7966">
              <w:rPr>
                <w:color w:val="000000"/>
                <w:sz w:val="24"/>
              </w:rPr>
              <w:t>ства</w:t>
            </w:r>
          </w:p>
        </w:tc>
        <w:tc>
          <w:tcPr>
            <w:tcW w:w="1214" w:type="dxa"/>
            <w:shd w:val="clear" w:color="auto" w:fill="auto"/>
          </w:tcPr>
          <w:p w14:paraId="04325D3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B2E775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22,1</w:t>
            </w:r>
          </w:p>
        </w:tc>
        <w:tc>
          <w:tcPr>
            <w:tcW w:w="1986" w:type="dxa"/>
            <w:shd w:val="clear" w:color="auto" w:fill="auto"/>
          </w:tcPr>
          <w:p w14:paraId="60A4600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22,1</w:t>
            </w:r>
          </w:p>
        </w:tc>
        <w:tc>
          <w:tcPr>
            <w:tcW w:w="2332" w:type="dxa"/>
            <w:shd w:val="clear" w:color="auto" w:fill="auto"/>
          </w:tcPr>
          <w:p w14:paraId="1D05B5B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30D556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CADD098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педагогических работников в сфере культуры и искусства, имеющих награды (звания) всероссийского и международного уровней, от общей численности педагогических работников в сфере культуры и искусства (от 553 чел.)</w:t>
            </w:r>
          </w:p>
        </w:tc>
        <w:tc>
          <w:tcPr>
            <w:tcW w:w="1214" w:type="dxa"/>
            <w:shd w:val="clear" w:color="auto" w:fill="auto"/>
          </w:tcPr>
          <w:p w14:paraId="6328533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D0DA33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11,6</w:t>
            </w:r>
          </w:p>
        </w:tc>
        <w:tc>
          <w:tcPr>
            <w:tcW w:w="1986" w:type="dxa"/>
            <w:shd w:val="clear" w:color="auto" w:fill="auto"/>
          </w:tcPr>
          <w:p w14:paraId="2F3BA2A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11,6</w:t>
            </w:r>
          </w:p>
        </w:tc>
        <w:tc>
          <w:tcPr>
            <w:tcW w:w="2332" w:type="dxa"/>
            <w:shd w:val="clear" w:color="auto" w:fill="auto"/>
          </w:tcPr>
          <w:p w14:paraId="1DDC2F3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E31739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1926899" w14:textId="6CE6211F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педагогических работников учреждений дополнительного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 искусства (от 553 чел.)</w:t>
            </w:r>
          </w:p>
        </w:tc>
        <w:tc>
          <w:tcPr>
            <w:tcW w:w="1214" w:type="dxa"/>
            <w:shd w:val="clear" w:color="auto" w:fill="auto"/>
          </w:tcPr>
          <w:p w14:paraId="78C38C0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0E099B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58,0</w:t>
            </w:r>
          </w:p>
        </w:tc>
        <w:tc>
          <w:tcPr>
            <w:tcW w:w="1986" w:type="dxa"/>
            <w:shd w:val="clear" w:color="auto" w:fill="auto"/>
          </w:tcPr>
          <w:p w14:paraId="437647A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58,0</w:t>
            </w:r>
          </w:p>
        </w:tc>
        <w:tc>
          <w:tcPr>
            <w:tcW w:w="2332" w:type="dxa"/>
            <w:shd w:val="clear" w:color="auto" w:fill="auto"/>
          </w:tcPr>
          <w:p w14:paraId="2BA82F7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FC6E1D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A2D659D" w14:textId="229FC33F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ОКН</w:t>
            </w:r>
            <w:r w:rsidR="00BF4611">
              <w:rPr>
                <w:color w:val="000000"/>
                <w:sz w:val="24"/>
              </w:rPr>
              <w:t>, находящихся на балансе МАУК «</w:t>
            </w:r>
            <w:r w:rsidR="00F87321">
              <w:rPr>
                <w:color w:val="000000"/>
                <w:sz w:val="24"/>
              </w:rPr>
              <w:t>Г</w:t>
            </w:r>
            <w:r w:rsidR="00BF4611">
              <w:rPr>
                <w:color w:val="000000"/>
                <w:sz w:val="24"/>
              </w:rPr>
              <w:t>ЦОП»</w:t>
            </w:r>
            <w:r w:rsidRPr="002F7966">
              <w:rPr>
                <w:color w:val="000000"/>
                <w:sz w:val="24"/>
              </w:rPr>
              <w:t xml:space="preserve">, состояние </w:t>
            </w:r>
            <w:r w:rsidR="00F87321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которых является удовлетворительным (не требуется проведение капитальных ремонтно-реставрационных работ), от общего количества ОКН, находящихся</w:t>
            </w:r>
            <w:r w:rsidR="00BF4611">
              <w:rPr>
                <w:color w:val="000000"/>
                <w:sz w:val="24"/>
              </w:rPr>
              <w:t xml:space="preserve"> в оперативном управлении МАУК «ГЦОП»</w:t>
            </w:r>
            <w:r w:rsidRPr="002F7966">
              <w:rPr>
                <w:color w:val="000000"/>
                <w:sz w:val="24"/>
              </w:rPr>
              <w:t xml:space="preserve"> </w:t>
            </w:r>
            <w:r w:rsidR="00BF4611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lastRenderedPageBreak/>
              <w:t>(от 41 ОКН)</w:t>
            </w:r>
          </w:p>
        </w:tc>
        <w:tc>
          <w:tcPr>
            <w:tcW w:w="1214" w:type="dxa"/>
            <w:shd w:val="clear" w:color="auto" w:fill="auto"/>
          </w:tcPr>
          <w:p w14:paraId="3AA0238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shd w:val="clear" w:color="auto" w:fill="auto"/>
          </w:tcPr>
          <w:p w14:paraId="2C80F19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95,1</w:t>
            </w:r>
          </w:p>
        </w:tc>
        <w:tc>
          <w:tcPr>
            <w:tcW w:w="1986" w:type="dxa"/>
            <w:shd w:val="clear" w:color="auto" w:fill="auto"/>
          </w:tcPr>
          <w:p w14:paraId="69C173D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95,1</w:t>
            </w:r>
          </w:p>
        </w:tc>
        <w:tc>
          <w:tcPr>
            <w:tcW w:w="2332" w:type="dxa"/>
            <w:shd w:val="clear" w:color="auto" w:fill="auto"/>
          </w:tcPr>
          <w:p w14:paraId="3D84EEB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2532415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BD386AA" w14:textId="77777777" w:rsidR="002F7966" w:rsidRPr="002F7966" w:rsidRDefault="002F7966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1214" w:type="dxa"/>
            <w:shd w:val="clear" w:color="auto" w:fill="auto"/>
          </w:tcPr>
          <w:p w14:paraId="7CE22E7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0C1DEEF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</w:t>
            </w:r>
          </w:p>
        </w:tc>
        <w:tc>
          <w:tcPr>
            <w:tcW w:w="1986" w:type="dxa"/>
            <w:shd w:val="clear" w:color="auto" w:fill="auto"/>
          </w:tcPr>
          <w:p w14:paraId="7364475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</w:t>
            </w:r>
          </w:p>
        </w:tc>
        <w:tc>
          <w:tcPr>
            <w:tcW w:w="2332" w:type="dxa"/>
            <w:shd w:val="clear" w:color="auto" w:fill="auto"/>
          </w:tcPr>
          <w:p w14:paraId="691128B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1364DAC" w14:textId="77777777" w:rsidTr="00165E15">
        <w:trPr>
          <w:trHeight w:val="302"/>
        </w:trPr>
        <w:tc>
          <w:tcPr>
            <w:tcW w:w="14850" w:type="dxa"/>
            <w:gridSpan w:val="5"/>
            <w:shd w:val="clear" w:color="auto" w:fill="auto"/>
          </w:tcPr>
          <w:p w14:paraId="5A9C174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Молодежь города Перми</w:t>
            </w:r>
          </w:p>
        </w:tc>
      </w:tr>
      <w:tr w:rsidR="002F7966" w:rsidRPr="002F7966" w14:paraId="5ADF415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B4E8685" w14:textId="77777777" w:rsidR="002F7966" w:rsidRPr="002F7966" w:rsidRDefault="00994359" w:rsidP="00994359">
            <w:pPr>
              <w:spacing w:line="240" w:lineRule="auto"/>
              <w:ind w:firstLine="0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молодежи, вовлеченной в общественную жизнь города Перми, от общей численности молодежи города Перми</w:t>
            </w:r>
          </w:p>
        </w:tc>
        <w:tc>
          <w:tcPr>
            <w:tcW w:w="1214" w:type="dxa"/>
            <w:shd w:val="clear" w:color="auto" w:fill="auto"/>
          </w:tcPr>
          <w:p w14:paraId="5E8B574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2A0637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35,1</w:t>
            </w:r>
          </w:p>
        </w:tc>
        <w:tc>
          <w:tcPr>
            <w:tcW w:w="1986" w:type="dxa"/>
            <w:shd w:val="clear" w:color="auto" w:fill="auto"/>
          </w:tcPr>
          <w:p w14:paraId="7E156F5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35,2</w:t>
            </w:r>
          </w:p>
        </w:tc>
        <w:tc>
          <w:tcPr>
            <w:tcW w:w="2332" w:type="dxa"/>
            <w:shd w:val="clear" w:color="auto" w:fill="auto"/>
          </w:tcPr>
          <w:p w14:paraId="175CB6D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100,3</w:t>
            </w:r>
          </w:p>
        </w:tc>
      </w:tr>
      <w:tr w:rsidR="002F7966" w:rsidRPr="002F7966" w14:paraId="2E1B7AB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1DA0A95" w14:textId="77777777" w:rsidR="002F7966" w:rsidRPr="002F7966" w:rsidRDefault="00994359" w:rsidP="00F87321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К</w:t>
            </w:r>
            <w:r w:rsidR="002F7966" w:rsidRPr="002F7966">
              <w:rPr>
                <w:color w:val="000000"/>
                <w:sz w:val="24"/>
              </w:rPr>
              <w:t>оличество посещений мероприятий в сфере молодежной политики, проводимых на территории города при поддержке администрации города Перми</w:t>
            </w:r>
          </w:p>
        </w:tc>
        <w:tc>
          <w:tcPr>
            <w:tcW w:w="1214" w:type="dxa"/>
            <w:shd w:val="clear" w:color="auto" w:fill="auto"/>
          </w:tcPr>
          <w:p w14:paraId="64D4D28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539CEA5E" w14:textId="661209AC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618</w:t>
            </w:r>
          </w:p>
        </w:tc>
        <w:tc>
          <w:tcPr>
            <w:tcW w:w="1986" w:type="dxa"/>
            <w:shd w:val="clear" w:color="auto" w:fill="auto"/>
          </w:tcPr>
          <w:p w14:paraId="45D7FEE0" w14:textId="5D09F7C1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618</w:t>
            </w:r>
          </w:p>
        </w:tc>
        <w:tc>
          <w:tcPr>
            <w:tcW w:w="2332" w:type="dxa"/>
            <w:shd w:val="clear" w:color="auto" w:fill="auto"/>
          </w:tcPr>
          <w:p w14:paraId="0A59B25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2FC6BC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F3F806A" w14:textId="2C505370" w:rsidR="002F7966" w:rsidRPr="002F7966" w:rsidRDefault="00994359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 xml:space="preserve">в реализуемых мероприятиях в сфере молодежной политики,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не менее</w:t>
            </w:r>
          </w:p>
        </w:tc>
        <w:tc>
          <w:tcPr>
            <w:tcW w:w="1214" w:type="dxa"/>
            <w:shd w:val="clear" w:color="auto" w:fill="auto"/>
          </w:tcPr>
          <w:p w14:paraId="722E5CB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7A7BC3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91,3</w:t>
            </w:r>
          </w:p>
        </w:tc>
        <w:tc>
          <w:tcPr>
            <w:tcW w:w="1986" w:type="dxa"/>
            <w:shd w:val="clear" w:color="auto" w:fill="auto"/>
          </w:tcPr>
          <w:p w14:paraId="78EC347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91,3</w:t>
            </w:r>
          </w:p>
        </w:tc>
        <w:tc>
          <w:tcPr>
            <w:tcW w:w="2332" w:type="dxa"/>
            <w:shd w:val="clear" w:color="auto" w:fill="auto"/>
          </w:tcPr>
          <w:p w14:paraId="18A592C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1BDD85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8C08850" w14:textId="209DBFDD" w:rsidR="002F7966" w:rsidRPr="002F7966" w:rsidRDefault="00994359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молодежи, вовлеченной в мероприятия по формированию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системы развития талантливой и инициативной молодежи, развития творческого, профессионального, интеллектуального потенциалов молодежи, от общей численности молодежи города Перми</w:t>
            </w:r>
          </w:p>
        </w:tc>
        <w:tc>
          <w:tcPr>
            <w:tcW w:w="1214" w:type="dxa"/>
            <w:shd w:val="clear" w:color="auto" w:fill="auto"/>
          </w:tcPr>
          <w:p w14:paraId="1D3A540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1B6911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17,6</w:t>
            </w:r>
          </w:p>
        </w:tc>
        <w:tc>
          <w:tcPr>
            <w:tcW w:w="1986" w:type="dxa"/>
            <w:shd w:val="clear" w:color="auto" w:fill="auto"/>
          </w:tcPr>
          <w:p w14:paraId="33EA206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17,7</w:t>
            </w:r>
          </w:p>
        </w:tc>
        <w:tc>
          <w:tcPr>
            <w:tcW w:w="2332" w:type="dxa"/>
            <w:shd w:val="clear" w:color="auto" w:fill="auto"/>
          </w:tcPr>
          <w:p w14:paraId="37EA474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100,6</w:t>
            </w:r>
          </w:p>
        </w:tc>
      </w:tr>
      <w:tr w:rsidR="002F7966" w:rsidRPr="002F7966" w14:paraId="4BF4685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B21887A" w14:textId="5ED64DE6" w:rsidR="002F7966" w:rsidRPr="002F7966" w:rsidRDefault="00994359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молодежи, вовлеченной в мероприятия по гражданскому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и патриотическому воспитанию, от общей численности молодежи города Перми</w:t>
            </w:r>
          </w:p>
        </w:tc>
        <w:tc>
          <w:tcPr>
            <w:tcW w:w="1214" w:type="dxa"/>
            <w:shd w:val="clear" w:color="auto" w:fill="auto"/>
          </w:tcPr>
          <w:p w14:paraId="307D885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AE51BA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6,7</w:t>
            </w:r>
          </w:p>
        </w:tc>
        <w:tc>
          <w:tcPr>
            <w:tcW w:w="1986" w:type="dxa"/>
            <w:shd w:val="clear" w:color="auto" w:fill="auto"/>
          </w:tcPr>
          <w:p w14:paraId="22635EB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6,8</w:t>
            </w:r>
          </w:p>
        </w:tc>
        <w:tc>
          <w:tcPr>
            <w:tcW w:w="2332" w:type="dxa"/>
            <w:shd w:val="clear" w:color="auto" w:fill="auto"/>
          </w:tcPr>
          <w:p w14:paraId="5934718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101,5</w:t>
            </w:r>
          </w:p>
        </w:tc>
      </w:tr>
      <w:tr w:rsidR="002F7966" w:rsidRPr="002F7966" w14:paraId="1819D8B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A52B334" w14:textId="77777777" w:rsidR="002F7966" w:rsidRPr="002F7966" w:rsidRDefault="00994359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молодежи, принимающей участие в мероприятиях по развитию системы добровольчества и гражданской активности, от общей численности молодежи города Перми</w:t>
            </w:r>
          </w:p>
        </w:tc>
        <w:tc>
          <w:tcPr>
            <w:tcW w:w="1214" w:type="dxa"/>
            <w:shd w:val="clear" w:color="auto" w:fill="auto"/>
          </w:tcPr>
          <w:p w14:paraId="51B1D28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DE6F3B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8,0</w:t>
            </w:r>
          </w:p>
        </w:tc>
        <w:tc>
          <w:tcPr>
            <w:tcW w:w="1986" w:type="dxa"/>
            <w:shd w:val="clear" w:color="auto" w:fill="auto"/>
          </w:tcPr>
          <w:p w14:paraId="101F94E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8,0</w:t>
            </w:r>
          </w:p>
        </w:tc>
        <w:tc>
          <w:tcPr>
            <w:tcW w:w="2332" w:type="dxa"/>
            <w:shd w:val="clear" w:color="auto" w:fill="auto"/>
          </w:tcPr>
          <w:p w14:paraId="26A1612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E4F213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29B7E08" w14:textId="5E77531F" w:rsidR="002F7966" w:rsidRPr="002F7966" w:rsidRDefault="00994359" w:rsidP="00994359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молодежи в возрасте от 14 до 25 лет, вовлеченной в мероприятия по организации занятости, от общей численности молодежи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в возрасте от 14 до 25 лет</w:t>
            </w:r>
          </w:p>
        </w:tc>
        <w:tc>
          <w:tcPr>
            <w:tcW w:w="1214" w:type="dxa"/>
            <w:shd w:val="clear" w:color="auto" w:fill="auto"/>
          </w:tcPr>
          <w:p w14:paraId="123ED06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ECE9F1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4,3</w:t>
            </w:r>
          </w:p>
        </w:tc>
        <w:tc>
          <w:tcPr>
            <w:tcW w:w="1986" w:type="dxa"/>
            <w:shd w:val="clear" w:color="auto" w:fill="auto"/>
          </w:tcPr>
          <w:p w14:paraId="27B9353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4,4</w:t>
            </w:r>
          </w:p>
        </w:tc>
        <w:tc>
          <w:tcPr>
            <w:tcW w:w="2332" w:type="dxa"/>
            <w:shd w:val="clear" w:color="auto" w:fill="auto"/>
          </w:tcPr>
          <w:p w14:paraId="073BDB0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102,3</w:t>
            </w:r>
          </w:p>
        </w:tc>
      </w:tr>
      <w:tr w:rsidR="002F7966" w:rsidRPr="002F7966" w14:paraId="48E8881C" w14:textId="77777777" w:rsidTr="00165E15">
        <w:trPr>
          <w:trHeight w:val="122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5CB939B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Развитие физической культуры и спорта города Перми</w:t>
            </w:r>
          </w:p>
        </w:tc>
      </w:tr>
      <w:tr w:rsidR="002F7966" w:rsidRPr="002F7966" w14:paraId="1595957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BBA7776" w14:textId="22BCB743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населения, систематически занимающегося физической культурой и спортом, от общей численности населения города Перми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возрасте 3-79 лет</w:t>
            </w:r>
          </w:p>
        </w:tc>
        <w:tc>
          <w:tcPr>
            <w:tcW w:w="1214" w:type="dxa"/>
            <w:shd w:val="clear" w:color="auto" w:fill="auto"/>
          </w:tcPr>
          <w:p w14:paraId="5B85A2D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0C3E133" w14:textId="10FFAC76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47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65A340FC" w14:textId="77777777" w:rsidR="002F7966" w:rsidRPr="002F7966" w:rsidRDefault="005B758F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48,9</w:t>
            </w:r>
          </w:p>
        </w:tc>
        <w:tc>
          <w:tcPr>
            <w:tcW w:w="2332" w:type="dxa"/>
            <w:shd w:val="clear" w:color="auto" w:fill="auto"/>
          </w:tcPr>
          <w:p w14:paraId="4300ED1F" w14:textId="77777777" w:rsidR="002F7966" w:rsidRPr="002F7966" w:rsidRDefault="005B758F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104,0</w:t>
            </w:r>
          </w:p>
        </w:tc>
      </w:tr>
      <w:tr w:rsidR="002F7966" w:rsidRPr="002F7966" w14:paraId="3CAFBD6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69453A5" w14:textId="3CCF4781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Уровень обеспеченности населения спортивными сооружениями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lastRenderedPageBreak/>
              <w:t>исходя из единовременной пропускной способности</w:t>
            </w:r>
          </w:p>
        </w:tc>
        <w:tc>
          <w:tcPr>
            <w:tcW w:w="1214" w:type="dxa"/>
            <w:shd w:val="clear" w:color="auto" w:fill="auto"/>
          </w:tcPr>
          <w:p w14:paraId="2359B11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shd w:val="clear" w:color="auto" w:fill="auto"/>
          </w:tcPr>
          <w:p w14:paraId="42EC8D03" w14:textId="3B87D700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55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07EA8003" w14:textId="654FF450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55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4A3DB75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4E34EF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D01093B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Эффективность использования существующих объектов спортивной инфраструктуры</w:t>
            </w:r>
          </w:p>
        </w:tc>
        <w:tc>
          <w:tcPr>
            <w:tcW w:w="1214" w:type="dxa"/>
            <w:shd w:val="clear" w:color="auto" w:fill="auto"/>
          </w:tcPr>
          <w:p w14:paraId="6BCBF1D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A0A14BC" w14:textId="44DA9F73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3FCA305C" w14:textId="475C8EAF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4AAE1EE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047931E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F594088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объектов муниципальных учреждений, на которых проведены ремонтные работы, и объектов, приведенных в нормативное состояние, от общего количества объектов муниципальных учреждений</w:t>
            </w:r>
          </w:p>
        </w:tc>
        <w:tc>
          <w:tcPr>
            <w:tcW w:w="1214" w:type="dxa"/>
            <w:shd w:val="clear" w:color="auto" w:fill="auto"/>
          </w:tcPr>
          <w:p w14:paraId="4E0D835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77463A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30,5</w:t>
            </w:r>
          </w:p>
        </w:tc>
        <w:tc>
          <w:tcPr>
            <w:tcW w:w="1986" w:type="dxa"/>
            <w:shd w:val="clear" w:color="auto" w:fill="auto"/>
          </w:tcPr>
          <w:p w14:paraId="4720606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27,2</w:t>
            </w:r>
          </w:p>
        </w:tc>
        <w:tc>
          <w:tcPr>
            <w:tcW w:w="2332" w:type="dxa"/>
            <w:shd w:val="clear" w:color="auto" w:fill="auto"/>
          </w:tcPr>
          <w:p w14:paraId="401F1BC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89,2</w:t>
            </w:r>
          </w:p>
        </w:tc>
      </w:tr>
      <w:tr w:rsidR="002F7966" w:rsidRPr="002F7966" w14:paraId="263457A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87D3760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введенных в эксплуатацию объектов недвижимого имущества и инженерной инфраструктуры на территории Экстрим-парка</w:t>
            </w:r>
          </w:p>
        </w:tc>
        <w:tc>
          <w:tcPr>
            <w:tcW w:w="1214" w:type="dxa"/>
            <w:shd w:val="clear" w:color="auto" w:fill="auto"/>
          </w:tcPr>
          <w:p w14:paraId="36C2356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53871D2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14:paraId="017693F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</w:t>
            </w:r>
          </w:p>
        </w:tc>
        <w:tc>
          <w:tcPr>
            <w:tcW w:w="2332" w:type="dxa"/>
            <w:shd w:val="clear" w:color="auto" w:fill="auto"/>
          </w:tcPr>
          <w:p w14:paraId="3D1693E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0,0</w:t>
            </w:r>
          </w:p>
        </w:tc>
      </w:tr>
      <w:tr w:rsidR="002F7966" w:rsidRPr="002F7966" w14:paraId="18BD0F65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113DECA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введенных в эксплуатацию физкультурно-спортивных центров</w:t>
            </w:r>
          </w:p>
        </w:tc>
        <w:tc>
          <w:tcPr>
            <w:tcW w:w="1214" w:type="dxa"/>
            <w:shd w:val="clear" w:color="auto" w:fill="auto"/>
          </w:tcPr>
          <w:p w14:paraId="3256B08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42BF911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14:paraId="4A2D51C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14:paraId="47A825C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4EB5485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8044499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введенных в эксплуатацию муниципальных плоскостных спортивных сооружений с оснащением инвентарем</w:t>
            </w:r>
          </w:p>
        </w:tc>
        <w:tc>
          <w:tcPr>
            <w:tcW w:w="1214" w:type="dxa"/>
            <w:shd w:val="clear" w:color="auto" w:fill="auto"/>
          </w:tcPr>
          <w:p w14:paraId="46C8702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1284834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14:paraId="00AE251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</w:p>
        </w:tc>
        <w:tc>
          <w:tcPr>
            <w:tcW w:w="2332" w:type="dxa"/>
            <w:shd w:val="clear" w:color="auto" w:fill="auto"/>
          </w:tcPr>
          <w:p w14:paraId="33D1064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125,0</w:t>
            </w:r>
          </w:p>
        </w:tc>
      </w:tr>
      <w:tr w:rsidR="002F7966" w:rsidRPr="002F7966" w14:paraId="53595C2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3165F87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учреждений, выполнивших работу по устройству муниципальных плоскостных сооружений на территории города Перми</w:t>
            </w:r>
          </w:p>
        </w:tc>
        <w:tc>
          <w:tcPr>
            <w:tcW w:w="1214" w:type="dxa"/>
            <w:shd w:val="clear" w:color="auto" w:fill="auto"/>
          </w:tcPr>
          <w:p w14:paraId="0C5B7AD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2C833CF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14:paraId="41C640B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14:paraId="6DAE50A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0372CC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632230F" w14:textId="76F6E23F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Количество учреждений, выполнивших муниципальную работу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по обеспечению доступа к объектам спорта</w:t>
            </w:r>
          </w:p>
        </w:tc>
        <w:tc>
          <w:tcPr>
            <w:tcW w:w="1214" w:type="dxa"/>
            <w:shd w:val="clear" w:color="auto" w:fill="auto"/>
          </w:tcPr>
          <w:p w14:paraId="6C77C1D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4953B18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14:paraId="2ACDE42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</w:p>
        </w:tc>
        <w:tc>
          <w:tcPr>
            <w:tcW w:w="2332" w:type="dxa"/>
            <w:shd w:val="clear" w:color="auto" w:fill="auto"/>
          </w:tcPr>
          <w:p w14:paraId="37B685C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E56718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FBE00C7" w14:textId="7852888A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спортивных организаций в общем количестве организаций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сфере физической культуры и спорта, в том числе лиц с ограниченными возможностями здоровья и инвалидов</w:t>
            </w:r>
          </w:p>
        </w:tc>
        <w:tc>
          <w:tcPr>
            <w:tcW w:w="1214" w:type="dxa"/>
            <w:shd w:val="clear" w:color="auto" w:fill="auto"/>
          </w:tcPr>
          <w:p w14:paraId="0730792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9A5BDF6" w14:textId="1223CA62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167587EC" w14:textId="0217CFA5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35EC1E6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83C36E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54E901B" w14:textId="53258C98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занимающихся на этапе высшего спортивного мастерства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в спортивных организациях в общем количестве занимающихся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этапе совершенствования спортивного мастерства в спортивных организациях</w:t>
            </w:r>
          </w:p>
        </w:tc>
        <w:tc>
          <w:tcPr>
            <w:tcW w:w="1214" w:type="dxa"/>
            <w:shd w:val="clear" w:color="auto" w:fill="auto"/>
          </w:tcPr>
          <w:p w14:paraId="01FB0E8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769767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13,9</w:t>
            </w:r>
          </w:p>
        </w:tc>
        <w:tc>
          <w:tcPr>
            <w:tcW w:w="1986" w:type="dxa"/>
            <w:shd w:val="clear" w:color="auto" w:fill="auto"/>
          </w:tcPr>
          <w:p w14:paraId="43F34F4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14,8</w:t>
            </w:r>
          </w:p>
        </w:tc>
        <w:tc>
          <w:tcPr>
            <w:tcW w:w="2332" w:type="dxa"/>
            <w:shd w:val="clear" w:color="auto" w:fill="auto"/>
          </w:tcPr>
          <w:p w14:paraId="6835850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106,5</w:t>
            </w:r>
          </w:p>
        </w:tc>
      </w:tr>
      <w:tr w:rsidR="002F7966" w:rsidRPr="002F7966" w14:paraId="3A41C01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91316F4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детей в возрасте от 5 до 18 лет, получающих услуги по реализации программ спортивной подготовки по олимпийским и неолимпийским видам спорта, в том числе спортивно-оздоровительные услуги, от общей численности детей города Перми данного возраста</w:t>
            </w:r>
          </w:p>
        </w:tc>
        <w:tc>
          <w:tcPr>
            <w:tcW w:w="1214" w:type="dxa"/>
            <w:shd w:val="clear" w:color="auto" w:fill="auto"/>
          </w:tcPr>
          <w:p w14:paraId="1C64831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7057A7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13,3</w:t>
            </w:r>
          </w:p>
        </w:tc>
        <w:tc>
          <w:tcPr>
            <w:tcW w:w="1986" w:type="dxa"/>
            <w:shd w:val="clear" w:color="auto" w:fill="auto"/>
          </w:tcPr>
          <w:p w14:paraId="08373BA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13,1</w:t>
            </w:r>
          </w:p>
        </w:tc>
        <w:tc>
          <w:tcPr>
            <w:tcW w:w="2332" w:type="dxa"/>
            <w:shd w:val="clear" w:color="auto" w:fill="auto"/>
          </w:tcPr>
          <w:p w14:paraId="49F795F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98,5</w:t>
            </w:r>
          </w:p>
        </w:tc>
      </w:tr>
      <w:tr w:rsidR="002F7966" w:rsidRPr="002F7966" w14:paraId="25633AA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773CAAA" w14:textId="628F8DEA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культуры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 спорта</w:t>
            </w:r>
          </w:p>
        </w:tc>
        <w:tc>
          <w:tcPr>
            <w:tcW w:w="1214" w:type="dxa"/>
            <w:shd w:val="clear" w:color="auto" w:fill="auto"/>
          </w:tcPr>
          <w:p w14:paraId="0032A31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shd w:val="clear" w:color="auto" w:fill="auto"/>
          </w:tcPr>
          <w:p w14:paraId="31A7803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1140</w:t>
            </w:r>
          </w:p>
        </w:tc>
        <w:tc>
          <w:tcPr>
            <w:tcW w:w="1986" w:type="dxa"/>
            <w:shd w:val="clear" w:color="auto" w:fill="auto"/>
          </w:tcPr>
          <w:p w14:paraId="01EDEC0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1140</w:t>
            </w:r>
          </w:p>
        </w:tc>
        <w:tc>
          <w:tcPr>
            <w:tcW w:w="2332" w:type="dxa"/>
            <w:shd w:val="clear" w:color="auto" w:fill="auto"/>
          </w:tcPr>
          <w:p w14:paraId="1F83FBE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14CD5EC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ACD63C4" w14:textId="38443D06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lastRenderedPageBreak/>
              <w:t xml:space="preserve">Доля населения города Перми, систематически занимающегося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физической культурой и спортом по месту жительства, от общей численности населения города Перми в возрасте 3-79 лет</w:t>
            </w:r>
          </w:p>
        </w:tc>
        <w:tc>
          <w:tcPr>
            <w:tcW w:w="1214" w:type="dxa"/>
            <w:shd w:val="clear" w:color="auto" w:fill="auto"/>
          </w:tcPr>
          <w:p w14:paraId="64794D4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C95F54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2,3</w:t>
            </w:r>
          </w:p>
        </w:tc>
        <w:tc>
          <w:tcPr>
            <w:tcW w:w="1986" w:type="dxa"/>
            <w:shd w:val="clear" w:color="auto" w:fill="auto"/>
          </w:tcPr>
          <w:p w14:paraId="3FF095B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1,4</w:t>
            </w:r>
          </w:p>
        </w:tc>
        <w:tc>
          <w:tcPr>
            <w:tcW w:w="2332" w:type="dxa"/>
            <w:shd w:val="clear" w:color="auto" w:fill="auto"/>
          </w:tcPr>
          <w:p w14:paraId="0BAD5CC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60,9</w:t>
            </w:r>
          </w:p>
        </w:tc>
      </w:tr>
      <w:tr w:rsidR="002F7966" w:rsidRPr="002F7966" w14:paraId="48D63F1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5BA4812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 города Перми</w:t>
            </w:r>
          </w:p>
        </w:tc>
        <w:tc>
          <w:tcPr>
            <w:tcW w:w="1214" w:type="dxa"/>
            <w:shd w:val="clear" w:color="auto" w:fill="auto"/>
          </w:tcPr>
          <w:p w14:paraId="766BA87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B2AB37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83,2</w:t>
            </w:r>
          </w:p>
        </w:tc>
        <w:tc>
          <w:tcPr>
            <w:tcW w:w="1986" w:type="dxa"/>
            <w:shd w:val="clear" w:color="auto" w:fill="auto"/>
          </w:tcPr>
          <w:p w14:paraId="5034057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84,3</w:t>
            </w:r>
          </w:p>
        </w:tc>
        <w:tc>
          <w:tcPr>
            <w:tcW w:w="2332" w:type="dxa"/>
            <w:shd w:val="clear" w:color="auto" w:fill="auto"/>
          </w:tcPr>
          <w:p w14:paraId="76C3991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101,3</w:t>
            </w:r>
          </w:p>
        </w:tc>
      </w:tr>
      <w:tr w:rsidR="002F7966" w:rsidRPr="002F7966" w14:paraId="237F3A5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E3FF0F5" w14:textId="607EA325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граждан среднего возраста (женщины 30-54 лет, мужчины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30-59 лет), систематически занимающихся физической культурой </w:t>
            </w:r>
            <w:r w:rsidR="002B38C5">
              <w:rPr>
                <w:color w:val="000000"/>
                <w:sz w:val="24"/>
              </w:rPr>
              <w:br/>
            </w:r>
            <w:r w:rsidR="00F87321">
              <w:rPr>
                <w:color w:val="000000"/>
                <w:sz w:val="24"/>
              </w:rPr>
              <w:t>и спортом, в общей численности</w:t>
            </w:r>
            <w:r w:rsidRPr="002F7966">
              <w:rPr>
                <w:color w:val="000000"/>
                <w:sz w:val="24"/>
              </w:rPr>
              <w:t xml:space="preserve"> граждан среднего возраста города Перми</w:t>
            </w:r>
          </w:p>
        </w:tc>
        <w:tc>
          <w:tcPr>
            <w:tcW w:w="1214" w:type="dxa"/>
            <w:shd w:val="clear" w:color="auto" w:fill="auto"/>
          </w:tcPr>
          <w:p w14:paraId="560BD46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EE02E6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41,5</w:t>
            </w:r>
          </w:p>
        </w:tc>
        <w:tc>
          <w:tcPr>
            <w:tcW w:w="1986" w:type="dxa"/>
            <w:shd w:val="clear" w:color="auto" w:fill="auto"/>
          </w:tcPr>
          <w:p w14:paraId="196063EF" w14:textId="6685AFB3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38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21E684B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91,6</w:t>
            </w:r>
          </w:p>
        </w:tc>
      </w:tr>
      <w:tr w:rsidR="002F7966" w:rsidRPr="002F7966" w14:paraId="1D6293E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2EE538D" w14:textId="6D1C8DD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граждан старшего возраста (женщины 55-79 лет, мужчины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60-79 лет), систематически занимающихся физической культурой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 спортом, в общей численности граждан старшего возраста города Перми</w:t>
            </w:r>
          </w:p>
        </w:tc>
        <w:tc>
          <w:tcPr>
            <w:tcW w:w="1214" w:type="dxa"/>
            <w:shd w:val="clear" w:color="auto" w:fill="auto"/>
          </w:tcPr>
          <w:p w14:paraId="6C0845A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464F40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11,8</w:t>
            </w:r>
          </w:p>
        </w:tc>
        <w:tc>
          <w:tcPr>
            <w:tcW w:w="1986" w:type="dxa"/>
            <w:shd w:val="clear" w:color="auto" w:fill="auto"/>
          </w:tcPr>
          <w:p w14:paraId="7FF3959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11,8</w:t>
            </w:r>
          </w:p>
        </w:tc>
        <w:tc>
          <w:tcPr>
            <w:tcW w:w="2332" w:type="dxa"/>
            <w:shd w:val="clear" w:color="auto" w:fill="auto"/>
          </w:tcPr>
          <w:p w14:paraId="3EBE161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2717F1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9D1B294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получателей спортивно-оздоровительных работ по развитию физической культуры и спорта среди различных групп населения, проведенных муниципальными учреждениями физической культуры и спорта</w:t>
            </w:r>
          </w:p>
        </w:tc>
        <w:tc>
          <w:tcPr>
            <w:tcW w:w="1214" w:type="dxa"/>
            <w:shd w:val="clear" w:color="auto" w:fill="auto"/>
          </w:tcPr>
          <w:p w14:paraId="2CBCBC8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shd w:val="clear" w:color="auto" w:fill="auto"/>
          </w:tcPr>
          <w:p w14:paraId="5F9A0619" w14:textId="7545A019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200</w:t>
            </w:r>
          </w:p>
        </w:tc>
        <w:tc>
          <w:tcPr>
            <w:tcW w:w="1986" w:type="dxa"/>
            <w:shd w:val="clear" w:color="auto" w:fill="auto"/>
          </w:tcPr>
          <w:p w14:paraId="32E8D29C" w14:textId="0B1BE13C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315</w:t>
            </w:r>
          </w:p>
        </w:tc>
        <w:tc>
          <w:tcPr>
            <w:tcW w:w="2332" w:type="dxa"/>
            <w:shd w:val="clear" w:color="auto" w:fill="auto"/>
          </w:tcPr>
          <w:p w14:paraId="28E4893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115,5</w:t>
            </w:r>
          </w:p>
        </w:tc>
      </w:tr>
      <w:tr w:rsidR="002F7966" w:rsidRPr="002F7966" w14:paraId="6EEF074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7265DD8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Численность населения, принявшего участие в спортивно-массовых мероприятиях на территории города Перми</w:t>
            </w:r>
          </w:p>
        </w:tc>
        <w:tc>
          <w:tcPr>
            <w:tcW w:w="1214" w:type="dxa"/>
            <w:shd w:val="clear" w:color="auto" w:fill="auto"/>
          </w:tcPr>
          <w:p w14:paraId="55EAE6E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shd w:val="clear" w:color="auto" w:fill="auto"/>
          </w:tcPr>
          <w:p w14:paraId="2FAA32E5" w14:textId="479C81E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43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691</w:t>
            </w:r>
          </w:p>
        </w:tc>
        <w:tc>
          <w:tcPr>
            <w:tcW w:w="1986" w:type="dxa"/>
            <w:shd w:val="clear" w:color="auto" w:fill="auto"/>
          </w:tcPr>
          <w:p w14:paraId="2F6F4D64" w14:textId="5A306338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53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510</w:t>
            </w:r>
          </w:p>
        </w:tc>
        <w:tc>
          <w:tcPr>
            <w:tcW w:w="2332" w:type="dxa"/>
            <w:shd w:val="clear" w:color="auto" w:fill="auto"/>
          </w:tcPr>
          <w:p w14:paraId="5BF8B2C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122,5</w:t>
            </w:r>
          </w:p>
        </w:tc>
      </w:tr>
      <w:tr w:rsidR="002F7966" w:rsidRPr="002F7966" w14:paraId="12D41DD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2F83013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человек, систематически занимающихся физической культурой и спортом в рамках реализации социально значимых программ в сфере физической культуры и спорта</w:t>
            </w:r>
          </w:p>
        </w:tc>
        <w:tc>
          <w:tcPr>
            <w:tcW w:w="1214" w:type="dxa"/>
            <w:shd w:val="clear" w:color="auto" w:fill="auto"/>
          </w:tcPr>
          <w:p w14:paraId="665922B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shd w:val="clear" w:color="auto" w:fill="auto"/>
          </w:tcPr>
          <w:p w14:paraId="0496A4B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960</w:t>
            </w:r>
          </w:p>
        </w:tc>
        <w:tc>
          <w:tcPr>
            <w:tcW w:w="1986" w:type="dxa"/>
            <w:shd w:val="clear" w:color="auto" w:fill="auto"/>
          </w:tcPr>
          <w:p w14:paraId="22391A0E" w14:textId="0D5B2F31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108</w:t>
            </w:r>
          </w:p>
        </w:tc>
        <w:tc>
          <w:tcPr>
            <w:tcW w:w="2332" w:type="dxa"/>
            <w:shd w:val="clear" w:color="auto" w:fill="auto"/>
          </w:tcPr>
          <w:p w14:paraId="03A9595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115,4</w:t>
            </w:r>
          </w:p>
        </w:tc>
      </w:tr>
      <w:tr w:rsidR="002F7966" w:rsidRPr="002F7966" w14:paraId="694934F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E88A6E7" w14:textId="77777777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призовых мест (медалей), завоеванных спортсменами города Перми на всероссийских и международных соревнованиях</w:t>
            </w:r>
          </w:p>
        </w:tc>
        <w:tc>
          <w:tcPr>
            <w:tcW w:w="1214" w:type="dxa"/>
            <w:shd w:val="clear" w:color="auto" w:fill="auto"/>
          </w:tcPr>
          <w:p w14:paraId="0B77CCC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0DF8A912" w14:textId="44E50EBF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400</w:t>
            </w:r>
          </w:p>
        </w:tc>
        <w:tc>
          <w:tcPr>
            <w:tcW w:w="1986" w:type="dxa"/>
            <w:shd w:val="clear" w:color="auto" w:fill="auto"/>
          </w:tcPr>
          <w:p w14:paraId="177ACDCA" w14:textId="22FC5211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F87321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384</w:t>
            </w:r>
          </w:p>
        </w:tc>
        <w:tc>
          <w:tcPr>
            <w:tcW w:w="2332" w:type="dxa"/>
            <w:shd w:val="clear" w:color="auto" w:fill="auto"/>
          </w:tcPr>
          <w:p w14:paraId="5D35855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98,9</w:t>
            </w:r>
          </w:p>
        </w:tc>
      </w:tr>
      <w:tr w:rsidR="002F7966" w:rsidRPr="002F7966" w14:paraId="51A7725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881EA2E" w14:textId="7B7A5176" w:rsidR="002F7966" w:rsidRPr="002F7966" w:rsidRDefault="002F7966" w:rsidP="005B758F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населения города Перми, знакомого с основами здорового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образа жизни и здорового питания, от числа опрошенных</w:t>
            </w:r>
          </w:p>
        </w:tc>
        <w:tc>
          <w:tcPr>
            <w:tcW w:w="1214" w:type="dxa"/>
            <w:shd w:val="clear" w:color="auto" w:fill="auto"/>
          </w:tcPr>
          <w:p w14:paraId="6B01C99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EA0833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89,3</w:t>
            </w:r>
          </w:p>
        </w:tc>
        <w:tc>
          <w:tcPr>
            <w:tcW w:w="1986" w:type="dxa"/>
            <w:shd w:val="clear" w:color="auto" w:fill="auto"/>
          </w:tcPr>
          <w:p w14:paraId="2ED7E16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83,8</w:t>
            </w:r>
          </w:p>
        </w:tc>
        <w:tc>
          <w:tcPr>
            <w:tcW w:w="2332" w:type="dxa"/>
            <w:shd w:val="clear" w:color="auto" w:fill="auto"/>
          </w:tcPr>
          <w:p w14:paraId="2AEFEEC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93,8 </w:t>
            </w:r>
          </w:p>
        </w:tc>
      </w:tr>
      <w:tr w:rsidR="002F7966" w:rsidRPr="002F7966" w14:paraId="24221013" w14:textId="77777777" w:rsidTr="00165E15">
        <w:trPr>
          <w:trHeight w:val="273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1FDAB36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Социальная поддержка и обеспечение семейного благополучия населения города Перми</w:t>
            </w:r>
          </w:p>
        </w:tc>
      </w:tr>
      <w:tr w:rsidR="002F7966" w:rsidRPr="002F7966" w14:paraId="5E150A1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9CF7A93" w14:textId="1E940C7D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лиц, получивших адресную социальную муниципальную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помощь и дополнительные меры социальной поддержки, от общего числа обратившихся граждан, имеющих право на их получение</w:t>
            </w:r>
          </w:p>
        </w:tc>
        <w:tc>
          <w:tcPr>
            <w:tcW w:w="1214" w:type="dxa"/>
            <w:shd w:val="clear" w:color="auto" w:fill="auto"/>
          </w:tcPr>
          <w:p w14:paraId="379E32C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B0F63F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287B133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149CCA9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2AC6133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8315BF6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="002F7966" w:rsidRPr="002F7966">
              <w:rPr>
                <w:color w:val="000000"/>
                <w:sz w:val="24"/>
              </w:rPr>
              <w:t xml:space="preserve">ровень удовлетворенности инвалидов и иных маломобильных </w:t>
            </w:r>
            <w:r w:rsidR="002F7966" w:rsidRPr="002F7966">
              <w:rPr>
                <w:color w:val="000000"/>
                <w:sz w:val="24"/>
              </w:rPr>
              <w:lastRenderedPageBreak/>
              <w:t>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1214" w:type="dxa"/>
            <w:shd w:val="clear" w:color="auto" w:fill="auto"/>
          </w:tcPr>
          <w:p w14:paraId="48A1E86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shd w:val="clear" w:color="auto" w:fill="auto"/>
          </w:tcPr>
          <w:p w14:paraId="065C75F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68,5</w:t>
            </w:r>
          </w:p>
        </w:tc>
        <w:tc>
          <w:tcPr>
            <w:tcW w:w="1986" w:type="dxa"/>
            <w:shd w:val="clear" w:color="auto" w:fill="auto"/>
          </w:tcPr>
          <w:p w14:paraId="2425EBA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79,2</w:t>
            </w:r>
          </w:p>
        </w:tc>
        <w:tc>
          <w:tcPr>
            <w:tcW w:w="2332" w:type="dxa"/>
            <w:shd w:val="clear" w:color="auto" w:fill="auto"/>
          </w:tcPr>
          <w:p w14:paraId="5DCD5F1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115,6</w:t>
            </w:r>
          </w:p>
        </w:tc>
      </w:tr>
      <w:tr w:rsidR="002F7966" w:rsidRPr="002F7966" w14:paraId="1C10706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BDC8D69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="002F7966" w:rsidRPr="002F7966">
              <w:rPr>
                <w:color w:val="000000"/>
                <w:sz w:val="24"/>
              </w:rPr>
              <w:t>оличество семей, находящихся в социально опасном положении</w:t>
            </w:r>
          </w:p>
        </w:tc>
        <w:tc>
          <w:tcPr>
            <w:tcW w:w="1214" w:type="dxa"/>
            <w:shd w:val="clear" w:color="auto" w:fill="auto"/>
          </w:tcPr>
          <w:p w14:paraId="2729B9D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06CBCFB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778</w:t>
            </w:r>
          </w:p>
        </w:tc>
        <w:tc>
          <w:tcPr>
            <w:tcW w:w="1986" w:type="dxa"/>
            <w:shd w:val="clear" w:color="auto" w:fill="auto"/>
          </w:tcPr>
          <w:p w14:paraId="53EB779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778</w:t>
            </w:r>
          </w:p>
        </w:tc>
        <w:tc>
          <w:tcPr>
            <w:tcW w:w="2332" w:type="dxa"/>
            <w:shd w:val="clear" w:color="auto" w:fill="auto"/>
          </w:tcPr>
          <w:p w14:paraId="0B56CD5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752587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DB3F0B0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</w:p>
        </w:tc>
        <w:tc>
          <w:tcPr>
            <w:tcW w:w="1214" w:type="dxa"/>
            <w:shd w:val="clear" w:color="auto" w:fill="auto"/>
          </w:tcPr>
          <w:p w14:paraId="3B25534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1F96FC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34,4</w:t>
            </w:r>
          </w:p>
        </w:tc>
        <w:tc>
          <w:tcPr>
            <w:tcW w:w="1986" w:type="dxa"/>
            <w:shd w:val="clear" w:color="auto" w:fill="auto"/>
          </w:tcPr>
          <w:p w14:paraId="79416DE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35,1</w:t>
            </w:r>
          </w:p>
        </w:tc>
        <w:tc>
          <w:tcPr>
            <w:tcW w:w="2332" w:type="dxa"/>
            <w:shd w:val="clear" w:color="auto" w:fill="auto"/>
          </w:tcPr>
          <w:p w14:paraId="5E22C7A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102,0</w:t>
            </w:r>
          </w:p>
        </w:tc>
      </w:tr>
      <w:tr w:rsidR="002F7966" w:rsidRPr="002F7966" w14:paraId="4EA0F35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D189E4E" w14:textId="30AFCB30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лиц, получивших адресную социальную муниципальную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помощь, от общего числа имеющих право и обратившихся граждан</w:t>
            </w:r>
          </w:p>
        </w:tc>
        <w:tc>
          <w:tcPr>
            <w:tcW w:w="1214" w:type="dxa"/>
            <w:shd w:val="clear" w:color="auto" w:fill="auto"/>
          </w:tcPr>
          <w:p w14:paraId="247DDE7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BCD5E8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60B0BB0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770324A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4A0DB9C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FA4ACD3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лиц, получивших дополнительные меры социальной поддержки, от общего числа имеющих право и обратившихся граждан</w:t>
            </w:r>
          </w:p>
        </w:tc>
        <w:tc>
          <w:tcPr>
            <w:tcW w:w="1214" w:type="dxa"/>
            <w:shd w:val="clear" w:color="auto" w:fill="auto"/>
          </w:tcPr>
          <w:p w14:paraId="3B86C80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CB5C42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243240A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36E6A9D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E3949A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B9BDA23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работников муниципальных учреждений города Перми, обеспеченных путевками на санаторно-курортное лечение и оздоровление, от общего числа работников муниципальных учреждений города Перми, обеспечение которых запланировано в текущем году</w:t>
            </w:r>
          </w:p>
        </w:tc>
        <w:tc>
          <w:tcPr>
            <w:tcW w:w="1214" w:type="dxa"/>
            <w:shd w:val="clear" w:color="auto" w:fill="auto"/>
          </w:tcPr>
          <w:p w14:paraId="750C2CF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F258E5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0ED289A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3DF6C03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6F4E66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6CAC084" w14:textId="6312B79E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включенных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в реестр</w:t>
            </w:r>
          </w:p>
        </w:tc>
        <w:tc>
          <w:tcPr>
            <w:tcW w:w="1214" w:type="dxa"/>
            <w:shd w:val="clear" w:color="auto" w:fill="auto"/>
          </w:tcPr>
          <w:p w14:paraId="1B485AA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1CB66B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7,9</w:t>
            </w:r>
          </w:p>
        </w:tc>
        <w:tc>
          <w:tcPr>
            <w:tcW w:w="1986" w:type="dxa"/>
            <w:shd w:val="clear" w:color="auto" w:fill="auto"/>
          </w:tcPr>
          <w:p w14:paraId="332FE8A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7,9</w:t>
            </w:r>
          </w:p>
        </w:tc>
        <w:tc>
          <w:tcPr>
            <w:tcW w:w="2332" w:type="dxa"/>
            <w:shd w:val="clear" w:color="auto" w:fill="auto"/>
          </w:tcPr>
          <w:p w14:paraId="4FFCF94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6A3F70A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C36BDD3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2F7966" w:rsidRPr="002F7966">
              <w:rPr>
                <w:color w:val="000000"/>
                <w:sz w:val="24"/>
              </w:rPr>
              <w:t>аличие автоматизированного персонифицированного учета жителей города Перми</w:t>
            </w:r>
          </w:p>
        </w:tc>
        <w:tc>
          <w:tcPr>
            <w:tcW w:w="1214" w:type="dxa"/>
            <w:shd w:val="clear" w:color="auto" w:fill="auto"/>
          </w:tcPr>
          <w:p w14:paraId="0B1D366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есть/нет</w:t>
            </w:r>
          </w:p>
        </w:tc>
        <w:tc>
          <w:tcPr>
            <w:tcW w:w="1986" w:type="dxa"/>
            <w:shd w:val="clear" w:color="auto" w:fill="auto"/>
          </w:tcPr>
          <w:p w14:paraId="7ABCAC8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1986" w:type="dxa"/>
            <w:shd w:val="clear" w:color="auto" w:fill="auto"/>
          </w:tcPr>
          <w:p w14:paraId="3333060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2332" w:type="dxa"/>
            <w:shd w:val="clear" w:color="auto" w:fill="auto"/>
          </w:tcPr>
          <w:p w14:paraId="477B8F9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0C46DEC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ED1EC12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реализованных программных мероприятий социальной направленности от общего числа запланированных в рамках программы мероприятий социальной направленности</w:t>
            </w:r>
          </w:p>
        </w:tc>
        <w:tc>
          <w:tcPr>
            <w:tcW w:w="1214" w:type="dxa"/>
            <w:shd w:val="clear" w:color="auto" w:fill="auto"/>
          </w:tcPr>
          <w:p w14:paraId="765A3ED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F2A735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1A9775F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3F9683B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4A30E27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5DDBBC9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доступных объектов социальной инфраструктуры от общей численности объектов социальной сферы</w:t>
            </w:r>
          </w:p>
        </w:tc>
        <w:tc>
          <w:tcPr>
            <w:tcW w:w="1214" w:type="dxa"/>
            <w:shd w:val="clear" w:color="auto" w:fill="auto"/>
          </w:tcPr>
          <w:p w14:paraId="7679BDA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76E5D6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36,1</w:t>
            </w:r>
          </w:p>
        </w:tc>
        <w:tc>
          <w:tcPr>
            <w:tcW w:w="1986" w:type="dxa"/>
            <w:shd w:val="clear" w:color="auto" w:fill="auto"/>
          </w:tcPr>
          <w:p w14:paraId="2002243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38,9</w:t>
            </w:r>
          </w:p>
        </w:tc>
        <w:tc>
          <w:tcPr>
            <w:tcW w:w="2332" w:type="dxa"/>
            <w:shd w:val="clear" w:color="auto" w:fill="auto"/>
          </w:tcPr>
          <w:p w14:paraId="0D35209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107,8</w:t>
            </w:r>
          </w:p>
        </w:tc>
      </w:tr>
      <w:tr w:rsidR="002F7966" w:rsidRPr="002F7966" w14:paraId="7CC95F6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06C578D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(нарастающим итогом)</w:t>
            </w:r>
          </w:p>
        </w:tc>
        <w:tc>
          <w:tcPr>
            <w:tcW w:w="1214" w:type="dxa"/>
            <w:shd w:val="clear" w:color="auto" w:fill="auto"/>
          </w:tcPr>
          <w:p w14:paraId="6767AD2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F6A0DA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90,0</w:t>
            </w:r>
          </w:p>
        </w:tc>
        <w:tc>
          <w:tcPr>
            <w:tcW w:w="1986" w:type="dxa"/>
            <w:shd w:val="clear" w:color="auto" w:fill="auto"/>
          </w:tcPr>
          <w:p w14:paraId="729A95C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90,0</w:t>
            </w:r>
          </w:p>
        </w:tc>
        <w:tc>
          <w:tcPr>
            <w:tcW w:w="2332" w:type="dxa"/>
            <w:shd w:val="clear" w:color="auto" w:fill="auto"/>
          </w:tcPr>
          <w:p w14:paraId="2F70285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A19CC0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45E2100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маршрутов городских пассажирских перевозок, обеспеченных транспортными средствами с низким расположением пола, от обще</w:t>
            </w:r>
            <w:r w:rsidR="002F7966" w:rsidRPr="002F7966">
              <w:rPr>
                <w:color w:val="000000"/>
                <w:sz w:val="24"/>
              </w:rPr>
              <w:lastRenderedPageBreak/>
              <w:t>го количества маршрутов городских пассажирских перевозок (нарастающим итогом)</w:t>
            </w:r>
          </w:p>
        </w:tc>
        <w:tc>
          <w:tcPr>
            <w:tcW w:w="1214" w:type="dxa"/>
            <w:shd w:val="clear" w:color="auto" w:fill="auto"/>
          </w:tcPr>
          <w:p w14:paraId="3A24DF8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shd w:val="clear" w:color="auto" w:fill="auto"/>
          </w:tcPr>
          <w:p w14:paraId="33A038C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24AEF20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6686BD5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199D2B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AB50F32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светофорных объектов, оборудованных устройствами звукового сопровождения или устройствами звукового и голосового сопровождения, от общего количества светофорных объектов</w:t>
            </w:r>
          </w:p>
        </w:tc>
        <w:tc>
          <w:tcPr>
            <w:tcW w:w="1214" w:type="dxa"/>
            <w:shd w:val="clear" w:color="auto" w:fill="auto"/>
          </w:tcPr>
          <w:p w14:paraId="7F14C52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ADC811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86,5</w:t>
            </w:r>
          </w:p>
        </w:tc>
        <w:tc>
          <w:tcPr>
            <w:tcW w:w="1986" w:type="dxa"/>
            <w:shd w:val="clear" w:color="auto" w:fill="auto"/>
          </w:tcPr>
          <w:p w14:paraId="58526A3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82,4</w:t>
            </w:r>
          </w:p>
        </w:tc>
        <w:tc>
          <w:tcPr>
            <w:tcW w:w="2332" w:type="dxa"/>
            <w:shd w:val="clear" w:color="auto" w:fill="auto"/>
          </w:tcPr>
          <w:p w14:paraId="6CC08AC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95,3</w:t>
            </w:r>
          </w:p>
        </w:tc>
      </w:tr>
      <w:tr w:rsidR="002F7966" w:rsidRPr="002F7966" w14:paraId="4F35A5A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5363E4D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муниципальных светофорных объектов, оборудованных устройствами звукового сопровождения или устройствами звукового и голосового сопровождения, от общего количества муниципальных светофорных объектов</w:t>
            </w:r>
          </w:p>
        </w:tc>
        <w:tc>
          <w:tcPr>
            <w:tcW w:w="1214" w:type="dxa"/>
            <w:shd w:val="clear" w:color="auto" w:fill="auto"/>
          </w:tcPr>
          <w:p w14:paraId="3D00FF2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A49DD6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87,2</w:t>
            </w:r>
          </w:p>
        </w:tc>
        <w:tc>
          <w:tcPr>
            <w:tcW w:w="1986" w:type="dxa"/>
            <w:shd w:val="clear" w:color="auto" w:fill="auto"/>
          </w:tcPr>
          <w:p w14:paraId="2EBE940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82,5</w:t>
            </w:r>
          </w:p>
        </w:tc>
        <w:tc>
          <w:tcPr>
            <w:tcW w:w="2332" w:type="dxa"/>
            <w:shd w:val="clear" w:color="auto" w:fill="auto"/>
          </w:tcPr>
          <w:p w14:paraId="6041967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94,6</w:t>
            </w:r>
          </w:p>
        </w:tc>
      </w:tr>
      <w:tr w:rsidR="002F7966" w:rsidRPr="002F7966" w14:paraId="679DB7E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821A6E7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</w:t>
            </w:r>
          </w:p>
        </w:tc>
        <w:tc>
          <w:tcPr>
            <w:tcW w:w="1214" w:type="dxa"/>
            <w:shd w:val="clear" w:color="auto" w:fill="auto"/>
          </w:tcPr>
          <w:p w14:paraId="1E0CC995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B9E0E8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77,1</w:t>
            </w:r>
          </w:p>
        </w:tc>
        <w:tc>
          <w:tcPr>
            <w:tcW w:w="1986" w:type="dxa"/>
            <w:shd w:val="clear" w:color="auto" w:fill="auto"/>
          </w:tcPr>
          <w:p w14:paraId="29A1249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77,1</w:t>
            </w:r>
          </w:p>
        </w:tc>
        <w:tc>
          <w:tcPr>
            <w:tcW w:w="2332" w:type="dxa"/>
            <w:shd w:val="clear" w:color="auto" w:fill="auto"/>
          </w:tcPr>
          <w:p w14:paraId="2606A2B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380248B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8A4D5D6" w14:textId="601B17AA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объектов улично-дорожной сети, отремонтированных с учетом требований доступности для маломобильных категорий граждан,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от объектов, запланированных к ремонтным работам в текущем году</w:t>
            </w:r>
          </w:p>
        </w:tc>
        <w:tc>
          <w:tcPr>
            <w:tcW w:w="1214" w:type="dxa"/>
            <w:shd w:val="clear" w:color="auto" w:fill="auto"/>
          </w:tcPr>
          <w:p w14:paraId="56AC401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922B76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33E29B1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1765D0A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5EF912E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AACA192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="002F7966" w:rsidRPr="002F7966">
              <w:rPr>
                <w:color w:val="000000"/>
                <w:sz w:val="24"/>
              </w:rPr>
              <w:t>ровень удовлетворенности инвалидов и маломобильных групп населения доступностью информации</w:t>
            </w:r>
          </w:p>
        </w:tc>
        <w:tc>
          <w:tcPr>
            <w:tcW w:w="1214" w:type="dxa"/>
            <w:shd w:val="clear" w:color="auto" w:fill="auto"/>
          </w:tcPr>
          <w:p w14:paraId="5BBF390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1FAA27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69,7</w:t>
            </w:r>
          </w:p>
        </w:tc>
        <w:tc>
          <w:tcPr>
            <w:tcW w:w="1986" w:type="dxa"/>
            <w:shd w:val="clear" w:color="auto" w:fill="auto"/>
          </w:tcPr>
          <w:p w14:paraId="1737BDE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76,0</w:t>
            </w:r>
          </w:p>
        </w:tc>
        <w:tc>
          <w:tcPr>
            <w:tcW w:w="2332" w:type="dxa"/>
            <w:shd w:val="clear" w:color="auto" w:fill="auto"/>
          </w:tcPr>
          <w:p w14:paraId="507CCE0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109,0</w:t>
            </w:r>
          </w:p>
        </w:tc>
      </w:tr>
      <w:tr w:rsidR="002F7966" w:rsidRPr="002F7966" w14:paraId="50B6003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457D7E8" w14:textId="47168C8F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обращений о недоступности объектов муниципальной формы собственности в </w:t>
            </w:r>
            <w:r w:rsidR="00F87321">
              <w:rPr>
                <w:color w:val="000000"/>
                <w:sz w:val="24"/>
              </w:rPr>
              <w:t>общем количестве обращений в департамент социальной политики администрации города Перми</w:t>
            </w:r>
          </w:p>
        </w:tc>
        <w:tc>
          <w:tcPr>
            <w:tcW w:w="1214" w:type="dxa"/>
            <w:shd w:val="clear" w:color="auto" w:fill="auto"/>
          </w:tcPr>
          <w:p w14:paraId="09028F8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24953B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0,7</w:t>
            </w:r>
          </w:p>
        </w:tc>
        <w:tc>
          <w:tcPr>
            <w:tcW w:w="1986" w:type="dxa"/>
            <w:shd w:val="clear" w:color="auto" w:fill="auto"/>
          </w:tcPr>
          <w:p w14:paraId="121D37E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0,9</w:t>
            </w:r>
          </w:p>
        </w:tc>
        <w:tc>
          <w:tcPr>
            <w:tcW w:w="2332" w:type="dxa"/>
            <w:shd w:val="clear" w:color="auto" w:fill="auto"/>
          </w:tcPr>
          <w:p w14:paraId="05F630A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71,4</w:t>
            </w:r>
          </w:p>
        </w:tc>
      </w:tr>
      <w:tr w:rsidR="002F7966" w:rsidRPr="002F7966" w14:paraId="42284F8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1330DA0" w14:textId="0A67CAD9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семей, постав</w:t>
            </w:r>
            <w:r w:rsidR="00BF4611">
              <w:rPr>
                <w:color w:val="000000"/>
                <w:sz w:val="24"/>
              </w:rPr>
              <w:t>ленных на учет в СОП из группы «норма»</w:t>
            </w:r>
            <w:r w:rsidR="002F7966" w:rsidRPr="002F7966">
              <w:rPr>
                <w:color w:val="000000"/>
                <w:sz w:val="24"/>
              </w:rPr>
              <w:t xml:space="preserve">,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от общего числа семей в СОП</w:t>
            </w:r>
          </w:p>
        </w:tc>
        <w:tc>
          <w:tcPr>
            <w:tcW w:w="1214" w:type="dxa"/>
            <w:shd w:val="clear" w:color="auto" w:fill="auto"/>
          </w:tcPr>
          <w:p w14:paraId="4E9EB68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9CE09C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36,3</w:t>
            </w:r>
          </w:p>
        </w:tc>
        <w:tc>
          <w:tcPr>
            <w:tcW w:w="1986" w:type="dxa"/>
            <w:shd w:val="clear" w:color="auto" w:fill="auto"/>
          </w:tcPr>
          <w:p w14:paraId="3059E6DE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12,6</w:t>
            </w:r>
          </w:p>
        </w:tc>
        <w:tc>
          <w:tcPr>
            <w:tcW w:w="2332" w:type="dxa"/>
            <w:shd w:val="clear" w:color="auto" w:fill="auto"/>
          </w:tcPr>
          <w:p w14:paraId="03FAA8B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165,3</w:t>
            </w:r>
          </w:p>
        </w:tc>
      </w:tr>
      <w:tr w:rsidR="002F7966" w:rsidRPr="002F7966" w14:paraId="232B2095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F80957D" w14:textId="33FC88C9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несовершеннолетних, находящихся в СОП и совершивших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 xml:space="preserve">повторные преступления, от общего числа несовершеннолетних,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совершивших преступления</w:t>
            </w:r>
          </w:p>
        </w:tc>
        <w:tc>
          <w:tcPr>
            <w:tcW w:w="1214" w:type="dxa"/>
            <w:shd w:val="clear" w:color="auto" w:fill="auto"/>
          </w:tcPr>
          <w:p w14:paraId="22F397E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6175B4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17,6</w:t>
            </w:r>
          </w:p>
        </w:tc>
        <w:tc>
          <w:tcPr>
            <w:tcW w:w="1986" w:type="dxa"/>
            <w:shd w:val="clear" w:color="auto" w:fill="auto"/>
          </w:tcPr>
          <w:p w14:paraId="79165F6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18,5</w:t>
            </w:r>
          </w:p>
        </w:tc>
        <w:tc>
          <w:tcPr>
            <w:tcW w:w="2332" w:type="dxa"/>
            <w:shd w:val="clear" w:color="auto" w:fill="auto"/>
          </w:tcPr>
          <w:p w14:paraId="6A56E8B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94,9</w:t>
            </w:r>
          </w:p>
        </w:tc>
      </w:tr>
      <w:tr w:rsidR="002F7966" w:rsidRPr="002F7966" w14:paraId="7570BBC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88DB504" w14:textId="77777777" w:rsidR="002F7966" w:rsidRPr="002F7966" w:rsidRDefault="00A64927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семей в СОП, состоящих на учете более 2 лет, от общего числа семей, состоящих на учете в СОП</w:t>
            </w:r>
          </w:p>
        </w:tc>
        <w:tc>
          <w:tcPr>
            <w:tcW w:w="1214" w:type="dxa"/>
            <w:shd w:val="clear" w:color="auto" w:fill="auto"/>
          </w:tcPr>
          <w:p w14:paraId="7F663FD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0AB9F0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14,9</w:t>
            </w:r>
          </w:p>
        </w:tc>
        <w:tc>
          <w:tcPr>
            <w:tcW w:w="1986" w:type="dxa"/>
            <w:shd w:val="clear" w:color="auto" w:fill="auto"/>
          </w:tcPr>
          <w:p w14:paraId="22FFADE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14,7</w:t>
            </w:r>
          </w:p>
        </w:tc>
        <w:tc>
          <w:tcPr>
            <w:tcW w:w="2332" w:type="dxa"/>
            <w:shd w:val="clear" w:color="auto" w:fill="auto"/>
          </w:tcPr>
          <w:p w14:paraId="45C0184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101,3</w:t>
            </w:r>
          </w:p>
        </w:tc>
      </w:tr>
      <w:tr w:rsidR="002F7966" w:rsidRPr="002F7966" w14:paraId="7ED5F7C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0DFB209" w14:textId="79551EA7" w:rsidR="002F7966" w:rsidRPr="002F7966" w:rsidRDefault="002F7966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несовершеннолетних, не проявляющих признаки суицидального поведения по результатам тести</w:t>
            </w:r>
            <w:r w:rsidR="00165E15">
              <w:rPr>
                <w:color w:val="000000"/>
                <w:sz w:val="24"/>
              </w:rPr>
              <w:t>рования, от числа несовершеннол</w:t>
            </w:r>
            <w:r w:rsidRPr="002F7966">
              <w:rPr>
                <w:color w:val="000000"/>
                <w:sz w:val="24"/>
              </w:rPr>
              <w:t>е</w:t>
            </w:r>
            <w:r w:rsidR="00165E15">
              <w:rPr>
                <w:color w:val="000000"/>
                <w:sz w:val="24"/>
              </w:rPr>
              <w:t>т</w:t>
            </w:r>
            <w:r w:rsidRPr="002F7966">
              <w:rPr>
                <w:color w:val="000000"/>
                <w:sz w:val="24"/>
              </w:rPr>
              <w:t>них, прошедших программы по профилактике снижения суицидального риска</w:t>
            </w:r>
          </w:p>
        </w:tc>
        <w:tc>
          <w:tcPr>
            <w:tcW w:w="1214" w:type="dxa"/>
            <w:shd w:val="clear" w:color="auto" w:fill="auto"/>
          </w:tcPr>
          <w:p w14:paraId="20BDAB5C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763A2B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90,0</w:t>
            </w:r>
          </w:p>
        </w:tc>
        <w:tc>
          <w:tcPr>
            <w:tcW w:w="1986" w:type="dxa"/>
            <w:shd w:val="clear" w:color="auto" w:fill="auto"/>
          </w:tcPr>
          <w:p w14:paraId="346637F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90,0</w:t>
            </w:r>
          </w:p>
        </w:tc>
        <w:tc>
          <w:tcPr>
            <w:tcW w:w="2332" w:type="dxa"/>
            <w:shd w:val="clear" w:color="auto" w:fill="auto"/>
          </w:tcPr>
          <w:p w14:paraId="507DA2A8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2F7966" w:rsidRPr="002F7966" w14:paraId="734A9D9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18EC536" w14:textId="77777777" w:rsidR="002F7966" w:rsidRPr="002F7966" w:rsidRDefault="002F7966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Доля восстановительных программ с учащимися образовательных учреждений города Перми, завершенных с положительным результатом, от числа всех проведенных программ</w:t>
            </w:r>
          </w:p>
        </w:tc>
        <w:tc>
          <w:tcPr>
            <w:tcW w:w="1214" w:type="dxa"/>
            <w:shd w:val="clear" w:color="auto" w:fill="auto"/>
          </w:tcPr>
          <w:p w14:paraId="0D308CA6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A9082A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65,2</w:t>
            </w:r>
          </w:p>
        </w:tc>
        <w:tc>
          <w:tcPr>
            <w:tcW w:w="1986" w:type="dxa"/>
            <w:shd w:val="clear" w:color="auto" w:fill="auto"/>
          </w:tcPr>
          <w:p w14:paraId="34F17CB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64,0</w:t>
            </w:r>
          </w:p>
        </w:tc>
        <w:tc>
          <w:tcPr>
            <w:tcW w:w="2332" w:type="dxa"/>
            <w:shd w:val="clear" w:color="auto" w:fill="auto"/>
          </w:tcPr>
          <w:p w14:paraId="2F4B355B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98,2</w:t>
            </w:r>
          </w:p>
        </w:tc>
      </w:tr>
      <w:tr w:rsidR="002F7966" w:rsidRPr="002F7966" w14:paraId="6799C88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08D09F8" w14:textId="77777777" w:rsidR="002F7966" w:rsidRPr="002F7966" w:rsidRDefault="002F7966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семей в СОП, снятых с учета по результатам положительной реабилитации</w:t>
            </w:r>
          </w:p>
        </w:tc>
        <w:tc>
          <w:tcPr>
            <w:tcW w:w="1214" w:type="dxa"/>
            <w:shd w:val="clear" w:color="auto" w:fill="auto"/>
          </w:tcPr>
          <w:p w14:paraId="0DC42DA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A18799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53,6</w:t>
            </w:r>
          </w:p>
        </w:tc>
        <w:tc>
          <w:tcPr>
            <w:tcW w:w="1986" w:type="dxa"/>
            <w:shd w:val="clear" w:color="auto" w:fill="auto"/>
          </w:tcPr>
          <w:p w14:paraId="57FCB35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56,7</w:t>
            </w:r>
          </w:p>
        </w:tc>
        <w:tc>
          <w:tcPr>
            <w:tcW w:w="2332" w:type="dxa"/>
            <w:shd w:val="clear" w:color="auto" w:fill="auto"/>
          </w:tcPr>
          <w:p w14:paraId="1478567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105,8</w:t>
            </w:r>
          </w:p>
        </w:tc>
      </w:tr>
      <w:tr w:rsidR="002F7966" w:rsidRPr="002F7966" w14:paraId="3D4583A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1ADDC53" w14:textId="77777777" w:rsidR="002F7966" w:rsidRPr="002F7966" w:rsidRDefault="002F7966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родителей, считающих, что в городе Перми созданы условия, благоприятные для семей с детьми, от числа опрошенных</w:t>
            </w:r>
          </w:p>
        </w:tc>
        <w:tc>
          <w:tcPr>
            <w:tcW w:w="1214" w:type="dxa"/>
            <w:shd w:val="clear" w:color="auto" w:fill="auto"/>
          </w:tcPr>
          <w:p w14:paraId="55EA1F5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1C20A01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56,0</w:t>
            </w:r>
          </w:p>
        </w:tc>
        <w:tc>
          <w:tcPr>
            <w:tcW w:w="1986" w:type="dxa"/>
            <w:shd w:val="clear" w:color="auto" w:fill="auto"/>
          </w:tcPr>
          <w:p w14:paraId="5C068C5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57,4</w:t>
            </w:r>
          </w:p>
        </w:tc>
        <w:tc>
          <w:tcPr>
            <w:tcW w:w="2332" w:type="dxa"/>
            <w:shd w:val="clear" w:color="auto" w:fill="auto"/>
          </w:tcPr>
          <w:p w14:paraId="02421C5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102,5</w:t>
            </w:r>
          </w:p>
        </w:tc>
      </w:tr>
      <w:tr w:rsidR="002F7966" w:rsidRPr="002F7966" w14:paraId="4012D07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ED78B69" w14:textId="77777777" w:rsidR="002F7966" w:rsidRPr="002F7966" w:rsidRDefault="002F7966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детей, принимающих участие в деятельности детских и молодежных объединений, от числа опрошенных</w:t>
            </w:r>
          </w:p>
        </w:tc>
        <w:tc>
          <w:tcPr>
            <w:tcW w:w="1214" w:type="dxa"/>
            <w:shd w:val="clear" w:color="auto" w:fill="auto"/>
          </w:tcPr>
          <w:p w14:paraId="1E0C166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0C476C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45,0</w:t>
            </w:r>
          </w:p>
        </w:tc>
        <w:tc>
          <w:tcPr>
            <w:tcW w:w="1986" w:type="dxa"/>
            <w:shd w:val="clear" w:color="auto" w:fill="auto"/>
          </w:tcPr>
          <w:p w14:paraId="1C0CEEA9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45,3</w:t>
            </w:r>
          </w:p>
        </w:tc>
        <w:tc>
          <w:tcPr>
            <w:tcW w:w="2332" w:type="dxa"/>
            <w:shd w:val="clear" w:color="auto" w:fill="auto"/>
          </w:tcPr>
          <w:p w14:paraId="372C7860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100,7</w:t>
            </w:r>
          </w:p>
        </w:tc>
      </w:tr>
      <w:tr w:rsidR="002F7966" w:rsidRPr="002F7966" w14:paraId="29F8750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CD36986" w14:textId="6B839C7C" w:rsidR="002F7966" w:rsidRPr="002F7966" w:rsidRDefault="0028474E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 xml:space="preserve">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от общего </w:t>
            </w:r>
            <w:r w:rsidR="002B38C5">
              <w:rPr>
                <w:color w:val="000000"/>
                <w:sz w:val="24"/>
              </w:rPr>
              <w:br/>
            </w:r>
            <w:r w:rsidR="002F7966" w:rsidRPr="002F7966">
              <w:rPr>
                <w:color w:val="000000"/>
                <w:sz w:val="24"/>
              </w:rPr>
              <w:t>количества детей данного возраста</w:t>
            </w:r>
          </w:p>
        </w:tc>
        <w:tc>
          <w:tcPr>
            <w:tcW w:w="1214" w:type="dxa"/>
            <w:shd w:val="clear" w:color="auto" w:fill="auto"/>
          </w:tcPr>
          <w:p w14:paraId="458417CA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7917F9D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9,0</w:t>
            </w:r>
          </w:p>
        </w:tc>
        <w:tc>
          <w:tcPr>
            <w:tcW w:w="1986" w:type="dxa"/>
            <w:shd w:val="clear" w:color="auto" w:fill="auto"/>
          </w:tcPr>
          <w:p w14:paraId="23D9A512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8,1</w:t>
            </w:r>
          </w:p>
        </w:tc>
        <w:tc>
          <w:tcPr>
            <w:tcW w:w="2332" w:type="dxa"/>
            <w:shd w:val="clear" w:color="auto" w:fill="auto"/>
          </w:tcPr>
          <w:p w14:paraId="6F9E60E7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90,0</w:t>
            </w:r>
          </w:p>
        </w:tc>
      </w:tr>
      <w:tr w:rsidR="002F7966" w:rsidRPr="002F7966" w14:paraId="49A93C7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BAF6CBC" w14:textId="19CB187E" w:rsidR="002F7966" w:rsidRPr="002F7966" w:rsidRDefault="0028474E" w:rsidP="00A6492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2F7966" w:rsidRPr="002F7966">
              <w:rPr>
                <w:color w:val="000000"/>
                <w:sz w:val="24"/>
              </w:rPr>
              <w:t>оля детей в возрасте от 7 до 18 лет, охваченных отдыхом в детских лагерях палаточного типа, лагерях досуга и отдыха, разновозрастных отрядах, от общего количества детей данного возраста</w:t>
            </w:r>
          </w:p>
        </w:tc>
        <w:tc>
          <w:tcPr>
            <w:tcW w:w="1214" w:type="dxa"/>
            <w:shd w:val="clear" w:color="auto" w:fill="auto"/>
          </w:tcPr>
          <w:p w14:paraId="53EB292F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F97D57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11,5</w:t>
            </w:r>
          </w:p>
        </w:tc>
        <w:tc>
          <w:tcPr>
            <w:tcW w:w="1986" w:type="dxa"/>
            <w:shd w:val="clear" w:color="auto" w:fill="auto"/>
          </w:tcPr>
          <w:p w14:paraId="7EE493C3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11,5</w:t>
            </w:r>
          </w:p>
        </w:tc>
        <w:tc>
          <w:tcPr>
            <w:tcW w:w="2332" w:type="dxa"/>
            <w:shd w:val="clear" w:color="auto" w:fill="auto"/>
          </w:tcPr>
          <w:p w14:paraId="22058AC4" w14:textId="77777777" w:rsidR="002F7966" w:rsidRPr="002F7966" w:rsidRDefault="002F7966" w:rsidP="002F796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1800641F" w14:textId="77777777" w:rsidTr="00165E15">
        <w:trPr>
          <w:trHeight w:val="284"/>
        </w:trPr>
        <w:tc>
          <w:tcPr>
            <w:tcW w:w="14850" w:type="dxa"/>
            <w:gridSpan w:val="5"/>
            <w:shd w:val="clear" w:color="auto" w:fill="auto"/>
          </w:tcPr>
          <w:p w14:paraId="7C81BB6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Общественное согласие</w:t>
            </w:r>
          </w:p>
        </w:tc>
      </w:tr>
      <w:tr w:rsidR="00AF0B23" w:rsidRPr="002F7966" w14:paraId="168953B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20DC829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</w:t>
            </w:r>
          </w:p>
        </w:tc>
        <w:tc>
          <w:tcPr>
            <w:tcW w:w="1214" w:type="dxa"/>
            <w:shd w:val="clear" w:color="auto" w:fill="auto"/>
          </w:tcPr>
          <w:p w14:paraId="45C4B10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5C71A4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66,5</w:t>
            </w:r>
          </w:p>
        </w:tc>
        <w:tc>
          <w:tcPr>
            <w:tcW w:w="1986" w:type="dxa"/>
            <w:shd w:val="clear" w:color="auto" w:fill="auto"/>
          </w:tcPr>
          <w:p w14:paraId="6246ED8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85,0</w:t>
            </w:r>
          </w:p>
        </w:tc>
        <w:tc>
          <w:tcPr>
            <w:tcW w:w="2332" w:type="dxa"/>
            <w:shd w:val="clear" w:color="auto" w:fill="auto"/>
          </w:tcPr>
          <w:p w14:paraId="5612490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127,8</w:t>
            </w:r>
          </w:p>
        </w:tc>
      </w:tr>
      <w:tr w:rsidR="00AF0B23" w:rsidRPr="002F7966" w14:paraId="02AAC3C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D5E2F3C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граждан, информированных о деятельности СО НКО, от общей численности опрошенных</w:t>
            </w:r>
          </w:p>
        </w:tc>
        <w:tc>
          <w:tcPr>
            <w:tcW w:w="1214" w:type="dxa"/>
            <w:shd w:val="clear" w:color="auto" w:fill="auto"/>
          </w:tcPr>
          <w:p w14:paraId="1146E5C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7E9694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48,5</w:t>
            </w:r>
          </w:p>
        </w:tc>
        <w:tc>
          <w:tcPr>
            <w:tcW w:w="1986" w:type="dxa"/>
            <w:shd w:val="clear" w:color="auto" w:fill="auto"/>
          </w:tcPr>
          <w:p w14:paraId="00793AF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42,2</w:t>
            </w:r>
          </w:p>
        </w:tc>
        <w:tc>
          <w:tcPr>
            <w:tcW w:w="2332" w:type="dxa"/>
            <w:shd w:val="clear" w:color="auto" w:fill="auto"/>
          </w:tcPr>
          <w:p w14:paraId="45D7CB9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87,0</w:t>
            </w:r>
          </w:p>
        </w:tc>
      </w:tr>
      <w:tr w:rsidR="00AF0B23" w:rsidRPr="002F7966" w14:paraId="5ED891F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C25F073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граждан, положительно оценивающих состояние межнациональных отношений, от общей численности опрошенных</w:t>
            </w:r>
          </w:p>
        </w:tc>
        <w:tc>
          <w:tcPr>
            <w:tcW w:w="1214" w:type="dxa"/>
            <w:shd w:val="clear" w:color="auto" w:fill="auto"/>
          </w:tcPr>
          <w:p w14:paraId="0686645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CC4320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77,1</w:t>
            </w:r>
          </w:p>
        </w:tc>
        <w:tc>
          <w:tcPr>
            <w:tcW w:w="1986" w:type="dxa"/>
            <w:shd w:val="clear" w:color="auto" w:fill="auto"/>
          </w:tcPr>
          <w:p w14:paraId="3DC0EB6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84,1</w:t>
            </w:r>
          </w:p>
        </w:tc>
        <w:tc>
          <w:tcPr>
            <w:tcW w:w="2332" w:type="dxa"/>
            <w:shd w:val="clear" w:color="auto" w:fill="auto"/>
          </w:tcPr>
          <w:p w14:paraId="2D13776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109,1</w:t>
            </w:r>
          </w:p>
        </w:tc>
      </w:tr>
      <w:tr w:rsidR="00AF0B23" w:rsidRPr="002F7966" w14:paraId="12D358D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564B1FC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граждан, положительно оценивающих состояние межконфессиональных отношений, от общей численности опрошенных</w:t>
            </w:r>
          </w:p>
        </w:tc>
        <w:tc>
          <w:tcPr>
            <w:tcW w:w="1214" w:type="dxa"/>
            <w:shd w:val="clear" w:color="auto" w:fill="auto"/>
          </w:tcPr>
          <w:p w14:paraId="730CD0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DAEB5F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88,7</w:t>
            </w:r>
          </w:p>
        </w:tc>
        <w:tc>
          <w:tcPr>
            <w:tcW w:w="1986" w:type="dxa"/>
            <w:shd w:val="clear" w:color="auto" w:fill="auto"/>
          </w:tcPr>
          <w:p w14:paraId="4288CB2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89,7</w:t>
            </w:r>
          </w:p>
        </w:tc>
        <w:tc>
          <w:tcPr>
            <w:tcW w:w="2332" w:type="dxa"/>
            <w:shd w:val="clear" w:color="auto" w:fill="auto"/>
          </w:tcPr>
          <w:p w14:paraId="14E791D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101,1</w:t>
            </w:r>
          </w:p>
        </w:tc>
      </w:tr>
      <w:tr w:rsidR="00AF0B23" w:rsidRPr="002F7966" w14:paraId="51C40B2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10451F3" w14:textId="1820DCC8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Количество СО </w:t>
            </w:r>
            <w:r w:rsidR="00165E15">
              <w:rPr>
                <w:color w:val="000000"/>
                <w:sz w:val="24"/>
              </w:rPr>
              <w:t>НКО, внесенных в реестр СО НКО –</w:t>
            </w:r>
            <w:r w:rsidRPr="002F7966">
              <w:rPr>
                <w:color w:val="000000"/>
                <w:sz w:val="24"/>
              </w:rPr>
              <w:t xml:space="preserve"> получателей поддержки</w:t>
            </w:r>
          </w:p>
        </w:tc>
        <w:tc>
          <w:tcPr>
            <w:tcW w:w="1214" w:type="dxa"/>
            <w:shd w:val="clear" w:color="auto" w:fill="auto"/>
          </w:tcPr>
          <w:p w14:paraId="2DC8BE4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093986D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320</w:t>
            </w:r>
          </w:p>
        </w:tc>
        <w:tc>
          <w:tcPr>
            <w:tcW w:w="1986" w:type="dxa"/>
            <w:shd w:val="clear" w:color="auto" w:fill="auto"/>
          </w:tcPr>
          <w:p w14:paraId="7EF5902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320</w:t>
            </w:r>
          </w:p>
        </w:tc>
        <w:tc>
          <w:tcPr>
            <w:tcW w:w="2332" w:type="dxa"/>
            <w:shd w:val="clear" w:color="auto" w:fill="auto"/>
          </w:tcPr>
          <w:p w14:paraId="2DA944E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330B23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8EBF54F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мероприятий, направленных на патриотическое, в том числе военно-патриотическое, воспитание граждан города Перми</w:t>
            </w:r>
          </w:p>
        </w:tc>
        <w:tc>
          <w:tcPr>
            <w:tcW w:w="1214" w:type="dxa"/>
            <w:shd w:val="clear" w:color="auto" w:fill="auto"/>
          </w:tcPr>
          <w:p w14:paraId="3F2ECF5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01D5D95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676</w:t>
            </w:r>
          </w:p>
        </w:tc>
        <w:tc>
          <w:tcPr>
            <w:tcW w:w="1986" w:type="dxa"/>
            <w:shd w:val="clear" w:color="auto" w:fill="auto"/>
          </w:tcPr>
          <w:p w14:paraId="03FF74B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676</w:t>
            </w:r>
          </w:p>
        </w:tc>
        <w:tc>
          <w:tcPr>
            <w:tcW w:w="2332" w:type="dxa"/>
            <w:shd w:val="clear" w:color="auto" w:fill="auto"/>
          </w:tcPr>
          <w:p w14:paraId="7A2D33F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7B3A7F0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E31CAF5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реализованных проектов СО НКО, получивших под</w:t>
            </w:r>
            <w:r w:rsidRPr="002F7966">
              <w:rPr>
                <w:color w:val="000000"/>
                <w:sz w:val="24"/>
              </w:rPr>
              <w:lastRenderedPageBreak/>
              <w:t>держку на конкурсной основе</w:t>
            </w:r>
          </w:p>
        </w:tc>
        <w:tc>
          <w:tcPr>
            <w:tcW w:w="1214" w:type="dxa"/>
            <w:shd w:val="clear" w:color="auto" w:fill="auto"/>
          </w:tcPr>
          <w:p w14:paraId="0744173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ед.</w:t>
            </w:r>
          </w:p>
        </w:tc>
        <w:tc>
          <w:tcPr>
            <w:tcW w:w="1986" w:type="dxa"/>
            <w:shd w:val="clear" w:color="auto" w:fill="auto"/>
          </w:tcPr>
          <w:p w14:paraId="5A3A3B6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114</w:t>
            </w:r>
          </w:p>
        </w:tc>
        <w:tc>
          <w:tcPr>
            <w:tcW w:w="1986" w:type="dxa"/>
            <w:shd w:val="clear" w:color="auto" w:fill="auto"/>
          </w:tcPr>
          <w:p w14:paraId="07064D7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114</w:t>
            </w:r>
          </w:p>
        </w:tc>
        <w:tc>
          <w:tcPr>
            <w:tcW w:w="2332" w:type="dxa"/>
            <w:shd w:val="clear" w:color="auto" w:fill="auto"/>
          </w:tcPr>
          <w:p w14:paraId="17D5AC2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A2D64C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E27289A" w14:textId="47277C61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средств, израсходованных на поддержку проектов СО НКО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на конкурсной основе, от общего объема финансирования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программы</w:t>
            </w:r>
          </w:p>
        </w:tc>
        <w:tc>
          <w:tcPr>
            <w:tcW w:w="1214" w:type="dxa"/>
            <w:shd w:val="clear" w:color="auto" w:fill="auto"/>
          </w:tcPr>
          <w:p w14:paraId="0F4D4A5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3293CB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14,4</w:t>
            </w:r>
          </w:p>
        </w:tc>
        <w:tc>
          <w:tcPr>
            <w:tcW w:w="1986" w:type="dxa"/>
            <w:shd w:val="clear" w:color="auto" w:fill="auto"/>
          </w:tcPr>
          <w:p w14:paraId="000A841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13,9</w:t>
            </w:r>
          </w:p>
        </w:tc>
        <w:tc>
          <w:tcPr>
            <w:tcW w:w="2332" w:type="dxa"/>
            <w:shd w:val="clear" w:color="auto" w:fill="auto"/>
          </w:tcPr>
          <w:p w14:paraId="2E7ADAE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96,5</w:t>
            </w:r>
          </w:p>
        </w:tc>
      </w:tr>
      <w:tr w:rsidR="00AF0B23" w:rsidRPr="002F7966" w14:paraId="743E5EA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A8013FC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средств, привлеченных СО НКО из внебюджетных источников, от общего объема поддержки СО НКО на конкурсной основе</w:t>
            </w:r>
          </w:p>
        </w:tc>
        <w:tc>
          <w:tcPr>
            <w:tcW w:w="1214" w:type="dxa"/>
            <w:shd w:val="clear" w:color="auto" w:fill="auto"/>
          </w:tcPr>
          <w:p w14:paraId="1E8BA7C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EAF5EA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31,0</w:t>
            </w:r>
          </w:p>
        </w:tc>
        <w:tc>
          <w:tcPr>
            <w:tcW w:w="1986" w:type="dxa"/>
            <w:shd w:val="clear" w:color="auto" w:fill="auto"/>
          </w:tcPr>
          <w:p w14:paraId="58CFB1D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89,2</w:t>
            </w:r>
          </w:p>
        </w:tc>
        <w:tc>
          <w:tcPr>
            <w:tcW w:w="2332" w:type="dxa"/>
            <w:shd w:val="clear" w:color="auto" w:fill="auto"/>
          </w:tcPr>
          <w:p w14:paraId="32E7734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287,7</w:t>
            </w:r>
          </w:p>
        </w:tc>
      </w:tr>
      <w:tr w:rsidR="00AF0B23" w:rsidRPr="002F7966" w14:paraId="3996A90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7C13FA6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СО НКО, впервые участвующих в конкурсах социально значимых проектов, от общего числа участников конкурсов</w:t>
            </w:r>
          </w:p>
        </w:tc>
        <w:tc>
          <w:tcPr>
            <w:tcW w:w="1214" w:type="dxa"/>
            <w:shd w:val="clear" w:color="auto" w:fill="auto"/>
          </w:tcPr>
          <w:p w14:paraId="6BB3923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2FCB8F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7,9</w:t>
            </w:r>
          </w:p>
        </w:tc>
        <w:tc>
          <w:tcPr>
            <w:tcW w:w="1986" w:type="dxa"/>
            <w:shd w:val="clear" w:color="auto" w:fill="auto"/>
          </w:tcPr>
          <w:p w14:paraId="1451DBE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3,4</w:t>
            </w:r>
          </w:p>
        </w:tc>
        <w:tc>
          <w:tcPr>
            <w:tcW w:w="2332" w:type="dxa"/>
            <w:shd w:val="clear" w:color="auto" w:fill="auto"/>
          </w:tcPr>
          <w:p w14:paraId="236D77B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43,0</w:t>
            </w:r>
          </w:p>
        </w:tc>
      </w:tr>
      <w:tr w:rsidR="00AF0B23" w:rsidRPr="002F7966" w14:paraId="6D281B1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3DF73EB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ТОС, зарегистрированных на территории города Перми</w:t>
            </w:r>
          </w:p>
        </w:tc>
        <w:tc>
          <w:tcPr>
            <w:tcW w:w="1214" w:type="dxa"/>
            <w:shd w:val="clear" w:color="auto" w:fill="auto"/>
          </w:tcPr>
          <w:p w14:paraId="0E6EDA5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4DB9DDA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107</w:t>
            </w:r>
          </w:p>
        </w:tc>
        <w:tc>
          <w:tcPr>
            <w:tcW w:w="1986" w:type="dxa"/>
            <w:shd w:val="clear" w:color="auto" w:fill="auto"/>
          </w:tcPr>
          <w:p w14:paraId="6E79C23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106</w:t>
            </w:r>
          </w:p>
        </w:tc>
        <w:tc>
          <w:tcPr>
            <w:tcW w:w="2332" w:type="dxa"/>
            <w:shd w:val="clear" w:color="auto" w:fill="auto"/>
          </w:tcPr>
          <w:p w14:paraId="501C6A5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99,1</w:t>
            </w:r>
          </w:p>
        </w:tc>
      </w:tr>
      <w:tr w:rsidR="00AF0B23" w:rsidRPr="002F7966" w14:paraId="2CD179A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6A51861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собственных инициатив ТОС, реализованных в рамках перечня вопросов местного значения</w:t>
            </w:r>
          </w:p>
        </w:tc>
        <w:tc>
          <w:tcPr>
            <w:tcW w:w="1214" w:type="dxa"/>
            <w:shd w:val="clear" w:color="auto" w:fill="auto"/>
          </w:tcPr>
          <w:p w14:paraId="76A509F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347D3D6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172</w:t>
            </w:r>
          </w:p>
        </w:tc>
        <w:tc>
          <w:tcPr>
            <w:tcW w:w="1986" w:type="dxa"/>
            <w:shd w:val="clear" w:color="auto" w:fill="auto"/>
          </w:tcPr>
          <w:p w14:paraId="43AA44A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172</w:t>
            </w:r>
          </w:p>
        </w:tc>
        <w:tc>
          <w:tcPr>
            <w:tcW w:w="2332" w:type="dxa"/>
            <w:shd w:val="clear" w:color="auto" w:fill="auto"/>
          </w:tcPr>
          <w:p w14:paraId="7618B48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2E59EAF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B35C054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мероприятий для жителей города Перми, проведенных за год в границах ТОС</w:t>
            </w:r>
          </w:p>
        </w:tc>
        <w:tc>
          <w:tcPr>
            <w:tcW w:w="1214" w:type="dxa"/>
            <w:shd w:val="clear" w:color="auto" w:fill="auto"/>
          </w:tcPr>
          <w:p w14:paraId="5820589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6BF37F48" w14:textId="1F774CE0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</w:t>
            </w:r>
            <w:r w:rsidR="0028474E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100</w:t>
            </w:r>
          </w:p>
        </w:tc>
        <w:tc>
          <w:tcPr>
            <w:tcW w:w="1986" w:type="dxa"/>
            <w:shd w:val="clear" w:color="auto" w:fill="auto"/>
          </w:tcPr>
          <w:p w14:paraId="7766D29B" w14:textId="3ECD0292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</w:t>
            </w:r>
            <w:r w:rsidR="0028474E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100</w:t>
            </w:r>
          </w:p>
        </w:tc>
        <w:tc>
          <w:tcPr>
            <w:tcW w:w="2332" w:type="dxa"/>
            <w:shd w:val="clear" w:color="auto" w:fill="auto"/>
          </w:tcPr>
          <w:p w14:paraId="3EAA826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1EAF4F7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A9799A9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жителей, принявших участие в мероприятиях ТОС, от общей численности населения, проживающего в границах ТОС</w:t>
            </w:r>
          </w:p>
        </w:tc>
        <w:tc>
          <w:tcPr>
            <w:tcW w:w="1214" w:type="dxa"/>
            <w:shd w:val="clear" w:color="auto" w:fill="auto"/>
          </w:tcPr>
          <w:p w14:paraId="34EECE5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86FF48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60,0</w:t>
            </w:r>
          </w:p>
        </w:tc>
        <w:tc>
          <w:tcPr>
            <w:tcW w:w="1986" w:type="dxa"/>
            <w:shd w:val="clear" w:color="auto" w:fill="auto"/>
          </w:tcPr>
          <w:p w14:paraId="0A045C4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60,0</w:t>
            </w:r>
          </w:p>
        </w:tc>
        <w:tc>
          <w:tcPr>
            <w:tcW w:w="2332" w:type="dxa"/>
            <w:shd w:val="clear" w:color="auto" w:fill="auto"/>
          </w:tcPr>
          <w:p w14:paraId="6454A79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179B103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6882D65" w14:textId="50DB5F6B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Количество СО НКО, получающих имущественную поддержку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базе общественных центров</w:t>
            </w:r>
          </w:p>
        </w:tc>
        <w:tc>
          <w:tcPr>
            <w:tcW w:w="1214" w:type="dxa"/>
            <w:shd w:val="clear" w:color="auto" w:fill="auto"/>
          </w:tcPr>
          <w:p w14:paraId="7142592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19620DE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180</w:t>
            </w:r>
          </w:p>
        </w:tc>
        <w:tc>
          <w:tcPr>
            <w:tcW w:w="1986" w:type="dxa"/>
            <w:shd w:val="clear" w:color="auto" w:fill="auto"/>
          </w:tcPr>
          <w:p w14:paraId="61BAF78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180</w:t>
            </w:r>
          </w:p>
        </w:tc>
        <w:tc>
          <w:tcPr>
            <w:tcW w:w="2332" w:type="dxa"/>
            <w:shd w:val="clear" w:color="auto" w:fill="auto"/>
          </w:tcPr>
          <w:p w14:paraId="5CB7F0B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322F38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2CA2FD4" w14:textId="0AE85EF8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исполнения мероприятий Плана использования помещений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общественном центре</w:t>
            </w:r>
          </w:p>
        </w:tc>
        <w:tc>
          <w:tcPr>
            <w:tcW w:w="1214" w:type="dxa"/>
            <w:shd w:val="clear" w:color="auto" w:fill="auto"/>
          </w:tcPr>
          <w:p w14:paraId="119998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C831B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5CC9E58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487888B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2F6F9CC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EE4A02F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мероприятий, реализованных на площадках общественных центров, направленных на решение вопросов местного значения</w:t>
            </w:r>
          </w:p>
        </w:tc>
        <w:tc>
          <w:tcPr>
            <w:tcW w:w="1214" w:type="dxa"/>
            <w:shd w:val="clear" w:color="auto" w:fill="auto"/>
          </w:tcPr>
          <w:p w14:paraId="23E222B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355B6349" w14:textId="6815D2CC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</w:t>
            </w:r>
            <w:r w:rsidR="00A97309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700</w:t>
            </w:r>
          </w:p>
        </w:tc>
        <w:tc>
          <w:tcPr>
            <w:tcW w:w="1986" w:type="dxa"/>
            <w:shd w:val="clear" w:color="auto" w:fill="auto"/>
          </w:tcPr>
          <w:p w14:paraId="0DFCAAF5" w14:textId="2844C2FD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</w:t>
            </w:r>
            <w:r w:rsidR="00A97309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700</w:t>
            </w:r>
          </w:p>
        </w:tc>
        <w:tc>
          <w:tcPr>
            <w:tcW w:w="2332" w:type="dxa"/>
            <w:shd w:val="clear" w:color="auto" w:fill="auto"/>
          </w:tcPr>
          <w:p w14:paraId="31373EC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3E8039F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7DF35C5" w14:textId="547E7489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отремон</w:t>
            </w:r>
            <w:r w:rsidR="002A74C3">
              <w:rPr>
                <w:color w:val="000000"/>
                <w:sz w:val="24"/>
              </w:rPr>
              <w:t>тированных общественных центров</w:t>
            </w:r>
            <w:r w:rsidRPr="002F7966">
              <w:rPr>
                <w:color w:val="000000"/>
                <w:sz w:val="24"/>
              </w:rPr>
              <w:t xml:space="preserve"> от общего количества общественных центров</w:t>
            </w:r>
          </w:p>
        </w:tc>
        <w:tc>
          <w:tcPr>
            <w:tcW w:w="1214" w:type="dxa"/>
            <w:shd w:val="clear" w:color="auto" w:fill="auto"/>
          </w:tcPr>
          <w:p w14:paraId="791EA37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772622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48,9</w:t>
            </w:r>
          </w:p>
        </w:tc>
        <w:tc>
          <w:tcPr>
            <w:tcW w:w="1986" w:type="dxa"/>
            <w:shd w:val="clear" w:color="auto" w:fill="auto"/>
          </w:tcPr>
          <w:p w14:paraId="6A2C3C1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46,7</w:t>
            </w:r>
          </w:p>
        </w:tc>
        <w:tc>
          <w:tcPr>
            <w:tcW w:w="2332" w:type="dxa"/>
            <w:shd w:val="clear" w:color="auto" w:fill="auto"/>
          </w:tcPr>
          <w:p w14:paraId="3E0B55D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95,5</w:t>
            </w:r>
          </w:p>
        </w:tc>
      </w:tr>
      <w:tr w:rsidR="00AF0B23" w:rsidRPr="002F7966" w14:paraId="11CBF48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6DFDCA8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граждан, охваченных мероприятиями, направленными на гармонизацию межнациональных отношений, от общей численности населения города Перми</w:t>
            </w:r>
          </w:p>
        </w:tc>
        <w:tc>
          <w:tcPr>
            <w:tcW w:w="1214" w:type="dxa"/>
            <w:shd w:val="clear" w:color="auto" w:fill="auto"/>
          </w:tcPr>
          <w:p w14:paraId="5520D01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6DC62B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5,1</w:t>
            </w:r>
          </w:p>
        </w:tc>
        <w:tc>
          <w:tcPr>
            <w:tcW w:w="1986" w:type="dxa"/>
            <w:shd w:val="clear" w:color="auto" w:fill="auto"/>
          </w:tcPr>
          <w:p w14:paraId="2FC2F3B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5,7</w:t>
            </w:r>
          </w:p>
        </w:tc>
        <w:tc>
          <w:tcPr>
            <w:tcW w:w="2332" w:type="dxa"/>
            <w:shd w:val="clear" w:color="auto" w:fill="auto"/>
          </w:tcPr>
          <w:p w14:paraId="650BD3D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111,8</w:t>
            </w:r>
          </w:p>
        </w:tc>
      </w:tr>
      <w:tr w:rsidR="00AF0B23" w:rsidRPr="002F7966" w14:paraId="1E07427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8714CDD" w14:textId="77777777" w:rsidR="00AF0B23" w:rsidRPr="002F7966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граждан, охваченных мероприятиями, направленными на гармонизацию межконфессиональных отношений, от общей численности населения города Перми</w:t>
            </w:r>
          </w:p>
        </w:tc>
        <w:tc>
          <w:tcPr>
            <w:tcW w:w="1214" w:type="dxa"/>
            <w:shd w:val="clear" w:color="auto" w:fill="auto"/>
          </w:tcPr>
          <w:p w14:paraId="0D9EA85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AAD7E6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0,4</w:t>
            </w:r>
          </w:p>
        </w:tc>
        <w:tc>
          <w:tcPr>
            <w:tcW w:w="1986" w:type="dxa"/>
            <w:shd w:val="clear" w:color="auto" w:fill="auto"/>
          </w:tcPr>
          <w:p w14:paraId="0CD6287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0,4</w:t>
            </w:r>
          </w:p>
        </w:tc>
        <w:tc>
          <w:tcPr>
            <w:tcW w:w="2332" w:type="dxa"/>
            <w:shd w:val="clear" w:color="auto" w:fill="auto"/>
          </w:tcPr>
          <w:p w14:paraId="0EDBB6F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24704B9F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957EFC0" w14:textId="77777777" w:rsidR="00AF0B23" w:rsidRDefault="00AF0B23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аналитических отчетов мониторинга состояния сферы межэтнических и межконфессиональных отношений</w:t>
            </w:r>
          </w:p>
          <w:p w14:paraId="178D275F" w14:textId="77777777" w:rsidR="00165E15" w:rsidRPr="002F7966" w:rsidRDefault="00165E15" w:rsidP="00AF0B2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1D2C291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</w:tcPr>
          <w:p w14:paraId="4230954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14:paraId="5CDB49F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14:paraId="63B150A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FBD57FD" w14:textId="77777777" w:rsidTr="00165E15">
        <w:trPr>
          <w:trHeight w:val="273"/>
        </w:trPr>
        <w:tc>
          <w:tcPr>
            <w:tcW w:w="14850" w:type="dxa"/>
            <w:gridSpan w:val="5"/>
            <w:shd w:val="clear" w:color="auto" w:fill="auto"/>
            <w:vAlign w:val="center"/>
            <w:hideMark/>
          </w:tcPr>
          <w:p w14:paraId="0311DFA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lastRenderedPageBreak/>
              <w:t>ФЦН «Общественная безопасность»</w:t>
            </w:r>
          </w:p>
        </w:tc>
      </w:tr>
      <w:tr w:rsidR="00AF0B23" w:rsidRPr="002F7966" w14:paraId="66BB0E88" w14:textId="77777777" w:rsidTr="00165E15">
        <w:trPr>
          <w:trHeight w:val="278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7DE574B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Безопасный город</w:t>
            </w:r>
          </w:p>
        </w:tc>
      </w:tr>
      <w:tr w:rsidR="00AF0B23" w:rsidRPr="002F7966" w14:paraId="299E12D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1295C09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Уровень преступности, случаев на 10 тыс. населения</w:t>
            </w:r>
          </w:p>
        </w:tc>
        <w:tc>
          <w:tcPr>
            <w:tcW w:w="1214" w:type="dxa"/>
            <w:shd w:val="clear" w:color="auto" w:fill="auto"/>
            <w:noWrap/>
          </w:tcPr>
          <w:p w14:paraId="1ABC9CF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  <w:noWrap/>
          </w:tcPr>
          <w:p w14:paraId="50DD6A9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186,5</w:t>
            </w:r>
          </w:p>
        </w:tc>
        <w:tc>
          <w:tcPr>
            <w:tcW w:w="1986" w:type="dxa"/>
            <w:shd w:val="clear" w:color="auto" w:fill="auto"/>
            <w:noWrap/>
          </w:tcPr>
          <w:p w14:paraId="594F270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182,0</w:t>
            </w:r>
          </w:p>
        </w:tc>
        <w:tc>
          <w:tcPr>
            <w:tcW w:w="2332" w:type="dxa"/>
            <w:shd w:val="clear" w:color="auto" w:fill="auto"/>
            <w:noWrap/>
          </w:tcPr>
          <w:p w14:paraId="4C99214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102,4</w:t>
            </w:r>
          </w:p>
        </w:tc>
      </w:tr>
      <w:tr w:rsidR="00AF0B23" w:rsidRPr="002F7966" w14:paraId="6AD70C2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0463DA4" w14:textId="3D2EB318" w:rsidR="00AF0B23" w:rsidRPr="002F7966" w:rsidRDefault="00AF0B23" w:rsidP="002A74C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Число поги</w:t>
            </w:r>
            <w:r w:rsidR="002A74C3">
              <w:rPr>
                <w:color w:val="000000"/>
                <w:sz w:val="24"/>
              </w:rPr>
              <w:t>бших в результате ЧС</w:t>
            </w:r>
            <w:r w:rsidRPr="002F7966">
              <w:rPr>
                <w:color w:val="000000"/>
                <w:sz w:val="24"/>
              </w:rPr>
              <w:t>, пожаров и происшествий на водных объектах (в организованных местах отдыха у воды)</w:t>
            </w:r>
          </w:p>
        </w:tc>
        <w:tc>
          <w:tcPr>
            <w:tcW w:w="1214" w:type="dxa"/>
            <w:shd w:val="clear" w:color="auto" w:fill="auto"/>
            <w:noWrap/>
          </w:tcPr>
          <w:p w14:paraId="11B78D8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shd w:val="clear" w:color="auto" w:fill="auto"/>
            <w:noWrap/>
          </w:tcPr>
          <w:p w14:paraId="49BC47E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</w:t>
            </w:r>
          </w:p>
        </w:tc>
        <w:tc>
          <w:tcPr>
            <w:tcW w:w="1986" w:type="dxa"/>
            <w:shd w:val="clear" w:color="auto" w:fill="auto"/>
            <w:noWrap/>
          </w:tcPr>
          <w:p w14:paraId="57206CE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49</w:t>
            </w:r>
          </w:p>
        </w:tc>
        <w:tc>
          <w:tcPr>
            <w:tcW w:w="2332" w:type="dxa"/>
            <w:shd w:val="clear" w:color="auto" w:fill="auto"/>
            <w:noWrap/>
          </w:tcPr>
          <w:p w14:paraId="11FE7B9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112,5</w:t>
            </w:r>
          </w:p>
        </w:tc>
      </w:tr>
      <w:tr w:rsidR="00AF0B23" w:rsidRPr="002F7966" w14:paraId="7F02055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6F9B032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пожаров на 10 тыс. населения, не более</w:t>
            </w:r>
          </w:p>
        </w:tc>
        <w:tc>
          <w:tcPr>
            <w:tcW w:w="1214" w:type="dxa"/>
            <w:shd w:val="clear" w:color="auto" w:fill="auto"/>
            <w:noWrap/>
          </w:tcPr>
          <w:p w14:paraId="43E9566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  <w:noWrap/>
          </w:tcPr>
          <w:p w14:paraId="69A4073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11,9</w:t>
            </w:r>
          </w:p>
        </w:tc>
        <w:tc>
          <w:tcPr>
            <w:tcW w:w="1986" w:type="dxa"/>
            <w:shd w:val="clear" w:color="auto" w:fill="auto"/>
            <w:noWrap/>
          </w:tcPr>
          <w:p w14:paraId="54B53DA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12,6</w:t>
            </w:r>
          </w:p>
        </w:tc>
        <w:tc>
          <w:tcPr>
            <w:tcW w:w="2332" w:type="dxa"/>
            <w:shd w:val="clear" w:color="auto" w:fill="auto"/>
            <w:noWrap/>
          </w:tcPr>
          <w:p w14:paraId="480B928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94,0</w:t>
            </w:r>
          </w:p>
        </w:tc>
      </w:tr>
      <w:tr w:rsidR="00AF0B23" w:rsidRPr="002F7966" w14:paraId="1207362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B9487F8" w14:textId="0F90146E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зарегистрированных грабежей и разбоев в общественных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местах к общему числу преступлений, совершенных в общественных местах</w:t>
            </w:r>
          </w:p>
        </w:tc>
        <w:tc>
          <w:tcPr>
            <w:tcW w:w="1214" w:type="dxa"/>
            <w:shd w:val="clear" w:color="auto" w:fill="auto"/>
            <w:noWrap/>
          </w:tcPr>
          <w:p w14:paraId="5C30FE2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5E92D57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4,0</w:t>
            </w:r>
          </w:p>
        </w:tc>
        <w:tc>
          <w:tcPr>
            <w:tcW w:w="1986" w:type="dxa"/>
            <w:shd w:val="clear" w:color="auto" w:fill="auto"/>
            <w:noWrap/>
          </w:tcPr>
          <w:p w14:paraId="4214120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2,4</w:t>
            </w:r>
          </w:p>
        </w:tc>
        <w:tc>
          <w:tcPr>
            <w:tcW w:w="2332" w:type="dxa"/>
            <w:shd w:val="clear" w:color="auto" w:fill="auto"/>
            <w:noWrap/>
          </w:tcPr>
          <w:p w14:paraId="170410D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140,0</w:t>
            </w:r>
          </w:p>
        </w:tc>
      </w:tr>
      <w:tr w:rsidR="00AF0B23" w:rsidRPr="002F7966" w14:paraId="27E9667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9B5C139" w14:textId="32826C5B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Уровень распространенности наркологических расстройств среди несовершеннолетних на 10 тыс.</w:t>
            </w:r>
            <w:r w:rsidR="002A74C3">
              <w:rPr>
                <w:color w:val="000000"/>
                <w:sz w:val="24"/>
              </w:rPr>
              <w:t xml:space="preserve"> чел.</w:t>
            </w:r>
            <w:r w:rsidRPr="002F7966">
              <w:rPr>
                <w:color w:val="000000"/>
                <w:sz w:val="24"/>
              </w:rPr>
              <w:t xml:space="preserve"> населения</w:t>
            </w:r>
          </w:p>
        </w:tc>
        <w:tc>
          <w:tcPr>
            <w:tcW w:w="1214" w:type="dxa"/>
            <w:shd w:val="clear" w:color="auto" w:fill="auto"/>
            <w:noWrap/>
          </w:tcPr>
          <w:p w14:paraId="0CC28AF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  <w:noWrap/>
          </w:tcPr>
          <w:p w14:paraId="1E5AD93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118,2</w:t>
            </w:r>
          </w:p>
        </w:tc>
        <w:tc>
          <w:tcPr>
            <w:tcW w:w="1986" w:type="dxa"/>
            <w:shd w:val="clear" w:color="auto" w:fill="auto"/>
            <w:noWrap/>
          </w:tcPr>
          <w:p w14:paraId="1E4CBE0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84,0</w:t>
            </w:r>
          </w:p>
        </w:tc>
        <w:tc>
          <w:tcPr>
            <w:tcW w:w="2332" w:type="dxa"/>
            <w:shd w:val="clear" w:color="auto" w:fill="auto"/>
            <w:noWrap/>
          </w:tcPr>
          <w:p w14:paraId="01229CE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128,9</w:t>
            </w:r>
          </w:p>
        </w:tc>
      </w:tr>
      <w:tr w:rsidR="00AF0B23" w:rsidRPr="002F7966" w14:paraId="3EDF6B4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00DA1D4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Степень готовности системы оповещения города Перми</w:t>
            </w:r>
          </w:p>
        </w:tc>
        <w:tc>
          <w:tcPr>
            <w:tcW w:w="1214" w:type="dxa"/>
            <w:shd w:val="clear" w:color="auto" w:fill="auto"/>
            <w:noWrap/>
          </w:tcPr>
          <w:p w14:paraId="66060DE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114F5A64" w14:textId="33698173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  <w:noWrap/>
          </w:tcPr>
          <w:p w14:paraId="2C4B6627" w14:textId="7197E8A6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  <w:noWrap/>
          </w:tcPr>
          <w:p w14:paraId="639AA60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BA3274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C234063" w14:textId="3FC292AA" w:rsidR="00AF0B23" w:rsidRPr="002F7966" w:rsidRDefault="00AF0B23" w:rsidP="002A74C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Уровень готовности органов управления </w:t>
            </w:r>
            <w:r w:rsidR="002A74C3">
              <w:rPr>
                <w:color w:val="000000"/>
                <w:sz w:val="24"/>
              </w:rPr>
              <w:t>гражданской обороны</w:t>
            </w:r>
            <w:r w:rsidRPr="002F7966">
              <w:rPr>
                <w:color w:val="000000"/>
                <w:sz w:val="24"/>
              </w:rPr>
              <w:t xml:space="preserve"> </w:t>
            </w:r>
            <w:r w:rsidR="00165E1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1214" w:type="dxa"/>
            <w:shd w:val="clear" w:color="auto" w:fill="auto"/>
            <w:noWrap/>
          </w:tcPr>
          <w:p w14:paraId="0F69D54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6A27F149" w14:textId="038DAD8D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  <w:noWrap/>
          </w:tcPr>
          <w:p w14:paraId="19607E53" w14:textId="6BC51A45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  <w:noWrap/>
          </w:tcPr>
          <w:p w14:paraId="25DAF2D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2D061C2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D25B9D7" w14:textId="505B35E8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Уровень информационного обеспечения сил, привлекаемых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при ликвидации чрезвычайных ситуаций</w:t>
            </w:r>
          </w:p>
        </w:tc>
        <w:tc>
          <w:tcPr>
            <w:tcW w:w="1214" w:type="dxa"/>
            <w:shd w:val="clear" w:color="auto" w:fill="auto"/>
            <w:noWrap/>
          </w:tcPr>
          <w:p w14:paraId="4B571C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67F44C86" w14:textId="6D479DA9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  <w:noWrap/>
          </w:tcPr>
          <w:p w14:paraId="2228A08D" w14:textId="7C2AF9D0" w:rsidR="00BF4611" w:rsidRPr="002F7966" w:rsidRDefault="00AF0B23" w:rsidP="00BF4611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  <w:noWrap/>
          </w:tcPr>
          <w:p w14:paraId="0BA3FBF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C5702A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E72F3CF" w14:textId="770990D0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построенных и введенных в эксплуатацию противооползневых сооружений</w:t>
            </w:r>
          </w:p>
        </w:tc>
        <w:tc>
          <w:tcPr>
            <w:tcW w:w="1214" w:type="dxa"/>
            <w:shd w:val="clear" w:color="auto" w:fill="auto"/>
            <w:noWrap/>
          </w:tcPr>
          <w:p w14:paraId="7B003EC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  <w:noWrap/>
          </w:tcPr>
          <w:p w14:paraId="5374B4A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</w:tcPr>
          <w:p w14:paraId="3F424CA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shd w:val="clear" w:color="auto" w:fill="auto"/>
            <w:noWrap/>
          </w:tcPr>
          <w:p w14:paraId="6D832CB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005561E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10CC377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1214" w:type="dxa"/>
            <w:shd w:val="clear" w:color="auto" w:fill="auto"/>
            <w:noWrap/>
          </w:tcPr>
          <w:p w14:paraId="31B3721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</w:t>
            </w:r>
          </w:p>
        </w:tc>
        <w:tc>
          <w:tcPr>
            <w:tcW w:w="1986" w:type="dxa"/>
            <w:shd w:val="clear" w:color="auto" w:fill="auto"/>
            <w:noWrap/>
          </w:tcPr>
          <w:p w14:paraId="4C2BB4B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544</w:t>
            </w:r>
          </w:p>
        </w:tc>
        <w:tc>
          <w:tcPr>
            <w:tcW w:w="1986" w:type="dxa"/>
            <w:shd w:val="clear" w:color="auto" w:fill="auto"/>
            <w:noWrap/>
          </w:tcPr>
          <w:p w14:paraId="43C1AA3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497</w:t>
            </w:r>
          </w:p>
        </w:tc>
        <w:tc>
          <w:tcPr>
            <w:tcW w:w="2332" w:type="dxa"/>
            <w:shd w:val="clear" w:color="auto" w:fill="auto"/>
            <w:noWrap/>
          </w:tcPr>
          <w:p w14:paraId="77AB43C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91,4</w:t>
            </w:r>
          </w:p>
        </w:tc>
      </w:tr>
      <w:tr w:rsidR="00AF0B23" w:rsidRPr="002F7966" w14:paraId="36E6B08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69883A6" w14:textId="562FDB13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Уровень оснащенности Единой дежурно-диспетчерской службы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города Перми</w:t>
            </w:r>
          </w:p>
        </w:tc>
        <w:tc>
          <w:tcPr>
            <w:tcW w:w="1214" w:type="dxa"/>
            <w:shd w:val="clear" w:color="auto" w:fill="auto"/>
            <w:noWrap/>
          </w:tcPr>
          <w:p w14:paraId="03FF56C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75B06ECC" w14:textId="17BE9381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  <w:noWrap/>
          </w:tcPr>
          <w:p w14:paraId="0C9780E6" w14:textId="052D87EB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  <w:noWrap/>
          </w:tcPr>
          <w:p w14:paraId="2B38A38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FB0990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B0E6117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зданий, введенных в эксплуатацию после реконструкции</w:t>
            </w:r>
          </w:p>
        </w:tc>
        <w:tc>
          <w:tcPr>
            <w:tcW w:w="1214" w:type="dxa"/>
            <w:shd w:val="clear" w:color="auto" w:fill="auto"/>
            <w:noWrap/>
          </w:tcPr>
          <w:p w14:paraId="01AF7E7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  <w:noWrap/>
          </w:tcPr>
          <w:p w14:paraId="4494075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</w:tcPr>
          <w:p w14:paraId="7DEA08C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shd w:val="clear" w:color="auto" w:fill="auto"/>
            <w:noWrap/>
          </w:tcPr>
          <w:p w14:paraId="165F439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7EAAADD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4EC4D1C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1214" w:type="dxa"/>
            <w:shd w:val="clear" w:color="auto" w:fill="auto"/>
            <w:noWrap/>
          </w:tcPr>
          <w:p w14:paraId="4856E64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48CD8AC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67,5</w:t>
            </w:r>
          </w:p>
        </w:tc>
        <w:tc>
          <w:tcPr>
            <w:tcW w:w="1986" w:type="dxa"/>
            <w:shd w:val="clear" w:color="auto" w:fill="auto"/>
            <w:noWrap/>
          </w:tcPr>
          <w:p w14:paraId="10521C1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59,6</w:t>
            </w:r>
          </w:p>
        </w:tc>
        <w:tc>
          <w:tcPr>
            <w:tcW w:w="2332" w:type="dxa"/>
            <w:shd w:val="clear" w:color="auto" w:fill="auto"/>
            <w:noWrap/>
          </w:tcPr>
          <w:p w14:paraId="390B398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111,7</w:t>
            </w:r>
          </w:p>
        </w:tc>
      </w:tr>
      <w:tr w:rsidR="00AF0B23" w:rsidRPr="002F7966" w14:paraId="7BEDF5D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4DCA523" w14:textId="7143BB58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источников противопожарного водоснабжения (водоемов), прив</w:t>
            </w:r>
            <w:r w:rsidR="002A74C3">
              <w:rPr>
                <w:color w:val="000000"/>
                <w:sz w:val="24"/>
              </w:rPr>
              <w:t>еденных в нормативное состояние</w:t>
            </w:r>
            <w:r w:rsidRPr="002F7966">
              <w:rPr>
                <w:color w:val="000000"/>
                <w:sz w:val="24"/>
              </w:rPr>
              <w:t xml:space="preserve"> и находящихся на содержании, от общего количества источников противопожарного водоснабжения (водоемов)</w:t>
            </w:r>
          </w:p>
        </w:tc>
        <w:tc>
          <w:tcPr>
            <w:tcW w:w="1214" w:type="dxa"/>
            <w:shd w:val="clear" w:color="auto" w:fill="auto"/>
            <w:noWrap/>
          </w:tcPr>
          <w:p w14:paraId="4FB8363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6904914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83,5</w:t>
            </w:r>
          </w:p>
        </w:tc>
        <w:tc>
          <w:tcPr>
            <w:tcW w:w="1986" w:type="dxa"/>
            <w:shd w:val="clear" w:color="auto" w:fill="auto"/>
            <w:noWrap/>
          </w:tcPr>
          <w:p w14:paraId="6F454A1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83,5</w:t>
            </w:r>
          </w:p>
        </w:tc>
        <w:tc>
          <w:tcPr>
            <w:tcW w:w="2332" w:type="dxa"/>
            <w:shd w:val="clear" w:color="auto" w:fill="auto"/>
            <w:noWrap/>
          </w:tcPr>
          <w:p w14:paraId="50377E1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44ED45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2FC90F1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1214" w:type="dxa"/>
            <w:shd w:val="clear" w:color="auto" w:fill="auto"/>
            <w:noWrap/>
          </w:tcPr>
          <w:p w14:paraId="5E515FF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  <w:noWrap/>
          </w:tcPr>
          <w:p w14:paraId="72DB6EA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51,2</w:t>
            </w:r>
          </w:p>
        </w:tc>
        <w:tc>
          <w:tcPr>
            <w:tcW w:w="1986" w:type="dxa"/>
            <w:shd w:val="clear" w:color="auto" w:fill="auto"/>
            <w:noWrap/>
          </w:tcPr>
          <w:p w14:paraId="6730FA6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51,2</w:t>
            </w:r>
          </w:p>
        </w:tc>
        <w:tc>
          <w:tcPr>
            <w:tcW w:w="2332" w:type="dxa"/>
            <w:shd w:val="clear" w:color="auto" w:fill="auto"/>
            <w:noWrap/>
          </w:tcPr>
          <w:p w14:paraId="5D02ED1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05E2AF31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F33E10B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построенных противопожарных водоемов</w:t>
            </w:r>
          </w:p>
        </w:tc>
        <w:tc>
          <w:tcPr>
            <w:tcW w:w="1214" w:type="dxa"/>
            <w:shd w:val="clear" w:color="auto" w:fill="auto"/>
            <w:noWrap/>
          </w:tcPr>
          <w:p w14:paraId="344D56F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  <w:noWrap/>
          </w:tcPr>
          <w:p w14:paraId="160EE24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</w:tcPr>
          <w:p w14:paraId="540BAAB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shd w:val="clear" w:color="auto" w:fill="auto"/>
            <w:noWrap/>
          </w:tcPr>
          <w:p w14:paraId="5EA1F28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196A018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467A578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участий в профилактике пожаров добровольных пожарных</w:t>
            </w:r>
          </w:p>
        </w:tc>
        <w:tc>
          <w:tcPr>
            <w:tcW w:w="1214" w:type="dxa"/>
            <w:shd w:val="clear" w:color="auto" w:fill="auto"/>
            <w:noWrap/>
          </w:tcPr>
          <w:p w14:paraId="7743CF0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shd w:val="clear" w:color="auto" w:fill="auto"/>
            <w:noWrap/>
          </w:tcPr>
          <w:p w14:paraId="7F6AF31F" w14:textId="4E770ED6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2A74C3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328</w:t>
            </w:r>
          </w:p>
        </w:tc>
        <w:tc>
          <w:tcPr>
            <w:tcW w:w="1986" w:type="dxa"/>
            <w:shd w:val="clear" w:color="auto" w:fill="auto"/>
            <w:noWrap/>
          </w:tcPr>
          <w:p w14:paraId="44FDDE87" w14:textId="488108ED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2A74C3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328</w:t>
            </w:r>
          </w:p>
        </w:tc>
        <w:tc>
          <w:tcPr>
            <w:tcW w:w="2332" w:type="dxa"/>
            <w:shd w:val="clear" w:color="auto" w:fill="auto"/>
            <w:noWrap/>
          </w:tcPr>
          <w:p w14:paraId="5A4EBB0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4296126B" w14:textId="77777777" w:rsidTr="00165E15">
        <w:trPr>
          <w:trHeight w:val="319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12C8F61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ФЦН «Экономическое развитие»</w:t>
            </w:r>
          </w:p>
        </w:tc>
      </w:tr>
      <w:tr w:rsidR="00AF0B23" w:rsidRPr="002F7966" w14:paraId="41E5760B" w14:textId="77777777" w:rsidTr="00165E15">
        <w:trPr>
          <w:trHeight w:val="317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124D7DF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Экономическое развитие города Перми</w:t>
            </w:r>
          </w:p>
        </w:tc>
      </w:tr>
      <w:tr w:rsidR="00AF0B23" w:rsidRPr="002F7966" w14:paraId="2FEB9EA7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68A1" w14:textId="04F440EC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Доля отгруженной инновационной продукции в общем объеме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>отгруженной продукции промышленности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99C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C82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21,8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5DFA" w14:textId="3EC403DC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19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298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87,2</w:t>
            </w:r>
          </w:p>
        </w:tc>
      </w:tr>
      <w:tr w:rsidR="00AF0B23" w:rsidRPr="002F7966" w14:paraId="05DAC930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2888" w14:textId="37FBFE81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Число субъектов малого и среднего предпринимательства в расчете на 10 тыс. че</w:t>
            </w:r>
            <w:r w:rsidR="002A74C3">
              <w:rPr>
                <w:rFonts w:eastAsia="Calibri"/>
                <w:color w:val="000000"/>
                <w:sz w:val="24"/>
                <w:lang w:eastAsia="en-US"/>
              </w:rPr>
              <w:t>ловек</w:t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 населения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EEA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6ED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600,6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9AC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549,7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D0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91,5</w:t>
            </w:r>
          </w:p>
        </w:tc>
      </w:tr>
      <w:tr w:rsidR="00AF0B23" w:rsidRPr="002F7966" w14:paraId="1CC17E14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BE6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68A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руб.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3D5C" w14:textId="19403621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51</w:t>
            </w:r>
            <w:r w:rsidR="002A74C3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CDEA" w14:textId="4F695525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55</w:t>
            </w:r>
            <w:r w:rsidR="002A74C3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946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352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109,1</w:t>
            </w:r>
          </w:p>
        </w:tc>
      </w:tr>
      <w:tr w:rsidR="00AF0B23" w:rsidRPr="002F7966" w14:paraId="6E9A61FB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755F" w14:textId="296B491F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Наличие системы финансовой поддержки объединений местных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>товаропроизводителей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888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есть/нет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02F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EE2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784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71D959C5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D5BE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Производительность труда в год на одного работника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A1BB" w14:textId="018822D0" w:rsidR="00AF0B23" w:rsidRPr="002F7966" w:rsidRDefault="00BF4611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тыс. </w:t>
            </w:r>
            <w:r w:rsidR="00AF0B23" w:rsidRPr="002F7966">
              <w:rPr>
                <w:color w:val="000000"/>
                <w:sz w:val="24"/>
              </w:rPr>
              <w:t>руб./чел.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5640" w14:textId="0DB667DC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542,8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D4DA" w14:textId="29BB2828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720,3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95E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111,5</w:t>
            </w:r>
          </w:p>
        </w:tc>
      </w:tr>
      <w:tr w:rsidR="00AF0B23" w:rsidRPr="002F7966" w14:paraId="0AB63B5A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F15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Количество вновь созданных рабочих мест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1D7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1B7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F3B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3F2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456,0</w:t>
            </w:r>
          </w:p>
        </w:tc>
      </w:tr>
      <w:tr w:rsidR="00AF0B23" w:rsidRPr="002F7966" w14:paraId="6302CF3E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A060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Количество кластеров (нарастающим итогом)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2A9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A0A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BAB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6B8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D51D7A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5603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EC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тыс. руб.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5BD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F4D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C7D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102,9</w:t>
            </w:r>
          </w:p>
        </w:tc>
      </w:tr>
      <w:tr w:rsidR="00AF0B23" w:rsidRPr="002F7966" w14:paraId="0CC938E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EDC0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Наличие актуального инвестиционного паспорта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B9C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есть/нет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87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4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D1C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174FE5DF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B4E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Наличие актуального инвестиционного портала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17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есть/нет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99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A02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E60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D8F1A21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5B40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8BC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2FE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0D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DD7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6BB39880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5B46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Объем инвестиций, привлеченных в рамках реализации МЧП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6CD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руб.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2B5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625,0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306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628,7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B4C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100,6</w:t>
            </w:r>
          </w:p>
        </w:tc>
      </w:tr>
      <w:tr w:rsidR="00AF0B23" w:rsidRPr="002F7966" w14:paraId="3BDD036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3EE4EA6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22B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0D0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1FC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269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9E22268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E40F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Количество мероприятий, направленных на развитие инновационного предпринимательства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22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705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C18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44B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0A547C77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C86C" w14:textId="13E0E442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Количество объектов, включенных в перечень муниципального </w:t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lastRenderedPageBreak/>
              <w:t xml:space="preserve">имущества, предназначенного для предоставления в аренду СМСП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>и организациям, образующим инфраструктуру поддержки СМСП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AC8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9F7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608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4C8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84,6</w:t>
            </w:r>
          </w:p>
        </w:tc>
      </w:tr>
      <w:tr w:rsidR="00AF0B23" w:rsidRPr="002F7966" w14:paraId="64A2BBD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A065" w14:textId="10082BC2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Доля нестационарных торговых объектов, определенных в схеме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нестационарных торговых объектов на территории города Перми,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>в общем количестве мест, определенных схемой размещения нестационарных торговых объектов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13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76E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AD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76,1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A6E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108,7</w:t>
            </w:r>
          </w:p>
        </w:tc>
      </w:tr>
      <w:tr w:rsidR="00AF0B23" w:rsidRPr="002F7966" w14:paraId="1F7CE3CE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0638" w14:textId="048C790D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Доля автостоянок открытого типа, размещенных на земельных участках, находящихся в муниципальной собственности, и земельных участках/землях, государственная собственность на которые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не разграничена, соответствующих нормативным требованиям </w:t>
            </w:r>
            <w:r w:rsidR="00083836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действующего законодательства, в общем количестве автостоянок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открытого типа, размещенных на земельных участках, находящихся в муниципальной собственности, и земельных участках/землях, </w:t>
            </w:r>
            <w:r w:rsidR="00083836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>государственная собственность на которые не разграничена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2A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4D9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C36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1F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04A40D8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53C1A79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Доля мест массового отдыха у воды, подготовленных к купальному сезону, от общего количества мест массового отдыха у воды</w:t>
            </w:r>
          </w:p>
        </w:tc>
        <w:tc>
          <w:tcPr>
            <w:tcW w:w="1214" w:type="dxa"/>
            <w:shd w:val="clear" w:color="auto" w:fill="auto"/>
          </w:tcPr>
          <w:p w14:paraId="3DD0561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C84A5A5" w14:textId="5EAC26C1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07D3A89A" w14:textId="0D57B15D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5DF7C09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7C26C67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4A73E52" w14:textId="3596C5D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РК, установленных в местах, определенных в Схеме РК,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общем количестве мест, определенных Схемой РК</w:t>
            </w:r>
          </w:p>
        </w:tc>
        <w:tc>
          <w:tcPr>
            <w:tcW w:w="1214" w:type="dxa"/>
            <w:shd w:val="clear" w:color="auto" w:fill="auto"/>
          </w:tcPr>
          <w:p w14:paraId="3F0EA09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F3286C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91,0</w:t>
            </w:r>
          </w:p>
        </w:tc>
        <w:tc>
          <w:tcPr>
            <w:tcW w:w="1986" w:type="dxa"/>
            <w:shd w:val="clear" w:color="auto" w:fill="auto"/>
          </w:tcPr>
          <w:p w14:paraId="406A8C8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91,0</w:t>
            </w:r>
          </w:p>
        </w:tc>
        <w:tc>
          <w:tcPr>
            <w:tcW w:w="2332" w:type="dxa"/>
            <w:shd w:val="clear" w:color="auto" w:fill="auto"/>
          </w:tcPr>
          <w:p w14:paraId="529D6B3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6431309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6999B60" w14:textId="32D4589F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Наличие сформированного перечня территорий города (районы, микрорайоны) с низким уровнем обеспеченности услугами торговли, общественного питания и бытового обслуживания населения </w:t>
            </w:r>
            <w:r w:rsidR="002E61C8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>по результатам анализа фактического состояния сферы потребительского рынка города Перми</w:t>
            </w:r>
          </w:p>
        </w:tc>
        <w:tc>
          <w:tcPr>
            <w:tcW w:w="1214" w:type="dxa"/>
            <w:shd w:val="clear" w:color="auto" w:fill="auto"/>
          </w:tcPr>
          <w:p w14:paraId="7DEA965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есть/нет</w:t>
            </w:r>
          </w:p>
        </w:tc>
        <w:tc>
          <w:tcPr>
            <w:tcW w:w="1986" w:type="dxa"/>
            <w:shd w:val="clear" w:color="auto" w:fill="auto"/>
          </w:tcPr>
          <w:p w14:paraId="2B96EAD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1986" w:type="dxa"/>
            <w:shd w:val="clear" w:color="auto" w:fill="auto"/>
          </w:tcPr>
          <w:p w14:paraId="57BCF6F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есть</w:t>
            </w:r>
          </w:p>
        </w:tc>
        <w:tc>
          <w:tcPr>
            <w:tcW w:w="2332" w:type="dxa"/>
            <w:shd w:val="clear" w:color="auto" w:fill="auto"/>
          </w:tcPr>
          <w:p w14:paraId="075BB4B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64D15F0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E21F5B5" w14:textId="74308D23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Объем задолженности по договорам РК, на размещение НТО </w:t>
            </w:r>
            <w:r w:rsidR="002B38C5">
              <w:rPr>
                <w:rFonts w:eastAsia="Calibri"/>
                <w:color w:val="000000"/>
                <w:sz w:val="24"/>
                <w:lang w:eastAsia="en-US"/>
              </w:rPr>
              <w:br/>
            </w:r>
            <w:r w:rsidRPr="002F7966">
              <w:rPr>
                <w:rFonts w:eastAsia="Calibri"/>
                <w:color w:val="000000"/>
                <w:sz w:val="24"/>
                <w:lang w:eastAsia="en-US"/>
              </w:rPr>
              <w:t>(без учета пеней и штрафов)</w:t>
            </w:r>
          </w:p>
        </w:tc>
        <w:tc>
          <w:tcPr>
            <w:tcW w:w="1214" w:type="dxa"/>
            <w:shd w:val="clear" w:color="auto" w:fill="auto"/>
          </w:tcPr>
          <w:p w14:paraId="07DC0D5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руб.</w:t>
            </w:r>
          </w:p>
        </w:tc>
        <w:tc>
          <w:tcPr>
            <w:tcW w:w="1986" w:type="dxa"/>
            <w:shd w:val="clear" w:color="auto" w:fill="auto"/>
          </w:tcPr>
          <w:p w14:paraId="1FF80A9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1,0</w:t>
            </w:r>
          </w:p>
        </w:tc>
        <w:tc>
          <w:tcPr>
            <w:tcW w:w="1986" w:type="dxa"/>
            <w:shd w:val="clear" w:color="auto" w:fill="auto"/>
          </w:tcPr>
          <w:p w14:paraId="09B9EEE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1,0</w:t>
            </w:r>
          </w:p>
        </w:tc>
        <w:tc>
          <w:tcPr>
            <w:tcW w:w="2332" w:type="dxa"/>
            <w:shd w:val="clear" w:color="auto" w:fill="auto"/>
          </w:tcPr>
          <w:p w14:paraId="3D0E334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445BCA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F37EA55" w14:textId="77777777" w:rsidR="00AF0B23" w:rsidRPr="002F7966" w:rsidRDefault="00AF0B23" w:rsidP="00FC45D7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Доля проведенных ярмарочных дней от общего количе</w:t>
            </w:r>
            <w:r w:rsidR="00FC45D7">
              <w:rPr>
                <w:rFonts w:eastAsia="Calibri"/>
                <w:color w:val="000000"/>
                <w:sz w:val="24"/>
                <w:lang w:eastAsia="en-US"/>
              </w:rPr>
              <w:t>ства планируемых ярмарочных дней</w:t>
            </w:r>
          </w:p>
        </w:tc>
        <w:tc>
          <w:tcPr>
            <w:tcW w:w="1214" w:type="dxa"/>
            <w:shd w:val="clear" w:color="auto" w:fill="auto"/>
          </w:tcPr>
          <w:p w14:paraId="2F25A7B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29F82A6" w14:textId="783BEF95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4C64077A" w14:textId="2E632D2D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BF4611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347F9FC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  <w:p w14:paraId="1F2046B8" w14:textId="77777777" w:rsidR="00AF0B23" w:rsidRPr="002F7966" w:rsidRDefault="00AF0B23" w:rsidP="00FC45D7">
            <w:pPr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</w:tr>
      <w:tr w:rsidR="00AF0B23" w:rsidRPr="002F7966" w14:paraId="4A65951F" w14:textId="77777777" w:rsidTr="00165E15">
        <w:trPr>
          <w:trHeight w:val="259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7262911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ФЦН «Развитие инфраструктуры»</w:t>
            </w:r>
          </w:p>
        </w:tc>
      </w:tr>
      <w:tr w:rsidR="00AF0B23" w:rsidRPr="002F7966" w14:paraId="1BC6E59B" w14:textId="77777777" w:rsidTr="00165E15">
        <w:trPr>
          <w:trHeight w:val="264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361697B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Развитие системы жилищно-коммунального хозяйства в городе Перми</w:t>
            </w:r>
          </w:p>
        </w:tc>
      </w:tr>
      <w:tr w:rsidR="00AF0B23" w:rsidRPr="002F7966" w14:paraId="255D6DE5" w14:textId="77777777" w:rsidTr="00165E15">
        <w:trPr>
          <w:trHeight w:hRule="exact" w:val="561"/>
        </w:trPr>
        <w:tc>
          <w:tcPr>
            <w:tcW w:w="7332" w:type="dxa"/>
            <w:shd w:val="clear" w:color="auto" w:fill="auto"/>
          </w:tcPr>
          <w:p w14:paraId="38631F89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1214" w:type="dxa"/>
            <w:shd w:val="clear" w:color="auto" w:fill="auto"/>
          </w:tcPr>
          <w:p w14:paraId="4DBD956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D19409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67,7</w:t>
            </w:r>
          </w:p>
        </w:tc>
        <w:tc>
          <w:tcPr>
            <w:tcW w:w="1986" w:type="dxa"/>
            <w:shd w:val="clear" w:color="auto" w:fill="auto"/>
          </w:tcPr>
          <w:p w14:paraId="4CCFFF8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68,9</w:t>
            </w:r>
          </w:p>
        </w:tc>
        <w:tc>
          <w:tcPr>
            <w:tcW w:w="2332" w:type="dxa"/>
            <w:shd w:val="clear" w:color="auto" w:fill="auto"/>
          </w:tcPr>
          <w:p w14:paraId="628BB9A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101,8</w:t>
            </w:r>
          </w:p>
        </w:tc>
      </w:tr>
      <w:tr w:rsidR="00AF0B23" w:rsidRPr="002F7966" w14:paraId="03B3A86D" w14:textId="77777777" w:rsidTr="00165E15">
        <w:trPr>
          <w:trHeight w:hRule="exact" w:val="643"/>
        </w:trPr>
        <w:tc>
          <w:tcPr>
            <w:tcW w:w="7332" w:type="dxa"/>
            <w:shd w:val="clear" w:color="auto" w:fill="auto"/>
          </w:tcPr>
          <w:p w14:paraId="0C4DAF34" w14:textId="77777777" w:rsidR="00AF0B23" w:rsidRPr="002F7966" w:rsidRDefault="00AF0B23" w:rsidP="0008383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Общая обеспеченность населения города Перми доступом к коммунальным ресурсам, в том числе к централизованным системам:</w:t>
            </w:r>
          </w:p>
        </w:tc>
        <w:tc>
          <w:tcPr>
            <w:tcW w:w="1214" w:type="dxa"/>
            <w:shd w:val="clear" w:color="auto" w:fill="auto"/>
          </w:tcPr>
          <w:p w14:paraId="1B471C8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121E618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291376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0806B0A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AF0B23" w:rsidRPr="002F7966" w14:paraId="54F8724E" w14:textId="77777777" w:rsidTr="00165E15">
        <w:trPr>
          <w:trHeight w:hRule="exact"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0217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газоснабжения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F17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41A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C06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A26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881FCA5" w14:textId="77777777" w:rsidTr="00165E15">
        <w:trPr>
          <w:trHeight w:hRule="exact"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0435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водоснабжения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585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01C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33D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CB6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A937EE6" w14:textId="77777777" w:rsidTr="00165E15">
        <w:trPr>
          <w:trHeight w:hRule="exact"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11B1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водоотведения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A5A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659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F42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92,7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638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23ACFE7C" w14:textId="77777777" w:rsidTr="00165E15">
        <w:trPr>
          <w:trHeight w:hRule="exact" w:val="1102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0842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A97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EE4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4F9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1A9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101,5</w:t>
            </w:r>
          </w:p>
        </w:tc>
      </w:tr>
      <w:tr w:rsidR="00AF0B23" w:rsidRPr="002F7966" w14:paraId="72967A03" w14:textId="77777777" w:rsidTr="00165E15">
        <w:trPr>
          <w:trHeight w:hRule="exact" w:val="566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1C8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введенных в эксплуатацию газопроводов в микрорайонах индивидуальной застройки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3B1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AFF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385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C9E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941084A" w14:textId="77777777" w:rsidTr="00165E15">
        <w:trPr>
          <w:trHeight w:hRule="exact" w:val="559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BB08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газопроводов в микрорайонах индивидуальной застройки, включенных в реестр муниципального имущества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D1C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E87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61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03C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E3244DF" w14:textId="77777777" w:rsidTr="00165E15">
        <w:trPr>
          <w:trHeight w:hRule="exact"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E9A8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установленных индивидуальных тепловых пунктов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A5A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C66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CD0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CE4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76E2F4A3" w14:textId="77777777" w:rsidTr="00165E15">
        <w:trPr>
          <w:trHeight w:hRule="exact" w:val="85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F901" w14:textId="05A37539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бесхозяйных отходов, ликвидированных с территории города Перми, от общего количества бесхозяйных отходов, планируемых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 ликвидации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549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B5D1" w14:textId="1F7FCB2F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844" w14:textId="04A28D9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DD6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09FA007A" w14:textId="77777777" w:rsidTr="00165E15">
        <w:trPr>
          <w:trHeight w:hRule="exact" w:val="1152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0CD8" w14:textId="6AD4C8C5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мест (площадок) накопления твердых коммунальных отходов на территории индивидуальной жилой застройки города Перми, находящихся в нормативном состоянии, от общего количества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запланированных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AF9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BD5E" w14:textId="6B1E803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C20C" w14:textId="0C29BE30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2CC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654536F" w14:textId="77777777" w:rsidTr="00165E15">
        <w:trPr>
          <w:trHeight w:hRule="exact" w:val="543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F98C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Уровень информированности населения в сфере управления многоквартирными домами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56A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7353" w14:textId="3871E2D2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79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209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76,7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971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97,1</w:t>
            </w:r>
          </w:p>
        </w:tc>
      </w:tr>
      <w:tr w:rsidR="00AF0B23" w:rsidRPr="002F7966" w14:paraId="4090270A" w14:textId="77777777" w:rsidTr="00165E15">
        <w:trPr>
          <w:trHeight w:hRule="exact" w:val="565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94A0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Снижение количества обращений граждан по работе жилищно-коммунального хозяйства города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AD0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6C10" w14:textId="041772A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741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346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33,8</w:t>
            </w:r>
          </w:p>
        </w:tc>
      </w:tr>
      <w:tr w:rsidR="00AF0B23" w:rsidRPr="002F7966" w14:paraId="58D56746" w14:textId="77777777" w:rsidTr="00165E15">
        <w:trPr>
          <w:trHeight w:hRule="exact" w:val="559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7961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Исполнение плана по оказанию поддержки гражданам по оплате коммунальных услуг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7AC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AD36" w14:textId="12961469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BBB2" w14:textId="6501E8A3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206,9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75A7" w14:textId="1546AA41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206,9</w:t>
            </w:r>
          </w:p>
        </w:tc>
      </w:tr>
      <w:tr w:rsidR="00AF0B23" w:rsidRPr="002F7966" w14:paraId="7DAAF9D5" w14:textId="77777777" w:rsidTr="00165E15">
        <w:trPr>
          <w:trHeight w:hRule="exact" w:val="567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FF2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приведенных в нормативное состояние придомовых территорий от количества запланированных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EF8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D2C1" w14:textId="2299CC46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FF3F" w14:textId="013E61E4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D22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78985754" w14:textId="77777777" w:rsidTr="00165E15">
        <w:trPr>
          <w:trHeight w:hRule="exact" w:val="912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4E27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Доля объектов инженерной инфраструктуры, содержащихся в нормативном состоянии, от общего количества объектов инженерной инфраструктуры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E5B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81A1" w14:textId="513E0DBE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DE85" w14:textId="54A2086A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76C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45A93CD8" w14:textId="77777777" w:rsidTr="00165E15">
        <w:trPr>
          <w:trHeight w:hRule="exact" w:val="569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23B6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Темп снижения числа аварий на сетях водоснабжения и водоотведения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A9B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14C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5E4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9BE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2,0</w:t>
            </w:r>
          </w:p>
        </w:tc>
      </w:tr>
      <w:tr w:rsidR="00AF0B23" w:rsidRPr="002F7966" w14:paraId="2D55049E" w14:textId="77777777" w:rsidTr="00165E15">
        <w:trPr>
          <w:trHeight w:hRule="exact" w:val="563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0656" w14:textId="00272F32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Количество чрезвычайных ситуаций на сетях водоснабжения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 водоотведения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8E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6CF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7E9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532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0A79335" w14:textId="77777777" w:rsidTr="00165E15">
        <w:trPr>
          <w:trHeight w:hRule="exact" w:val="85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E822" w14:textId="7A4A4DED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Количество человеко-часов, в течение которых потребителю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не предоставлялись услуги централизованного горячего и холодного водоснабжения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25D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чел./час. в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5EA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E81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27,3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6F7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97,5</w:t>
            </w:r>
          </w:p>
        </w:tc>
      </w:tr>
      <w:tr w:rsidR="00AF0B23" w:rsidRPr="002F7966" w14:paraId="512CC730" w14:textId="77777777" w:rsidTr="00165E15">
        <w:trPr>
          <w:trHeight w:hRule="exact" w:val="853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23B5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Темп снижения протяженности объектов инженерной инфраструктуры, входящих в состав имущества муниципальной казны, путем передачи специализированным организациям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AD3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2EB6" w14:textId="6729C05E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CF24" w14:textId="47C5CBA3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19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557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126,7</w:t>
            </w:r>
          </w:p>
        </w:tc>
      </w:tr>
      <w:tr w:rsidR="00AF0B23" w:rsidRPr="002F7966" w14:paraId="535E5BE7" w14:textId="77777777" w:rsidTr="00165E15">
        <w:trPr>
          <w:trHeight w:hRule="exact" w:val="567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4EEF" w14:textId="4D00EBDF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Уровень собираемости текущей задолженности от общего объема текущей задол</w:t>
            </w:r>
            <w:r w:rsidR="00CA2CBA">
              <w:rPr>
                <w:color w:val="000000"/>
                <w:sz w:val="24"/>
              </w:rPr>
              <w:t>женности ПМУП «ГКТХ»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002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C57" w14:textId="0A21FEDD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AF1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DD8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104,0</w:t>
            </w:r>
          </w:p>
        </w:tc>
      </w:tr>
      <w:tr w:rsidR="00AF0B23" w:rsidRPr="002F7966" w14:paraId="52C07F85" w14:textId="77777777" w:rsidTr="00165E15"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960A" w14:textId="19C251D6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Коэффициент снижен</w:t>
            </w:r>
            <w:r w:rsidR="00CA2CBA">
              <w:rPr>
                <w:color w:val="000000"/>
                <w:sz w:val="24"/>
              </w:rPr>
              <w:t>ия убытка от деятельности ПМУП «ГКТХ»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F7C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F6E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26,2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56C1" w14:textId="553B252C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19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005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72,5</w:t>
            </w:r>
          </w:p>
        </w:tc>
      </w:tr>
      <w:tr w:rsidR="00AF0B23" w:rsidRPr="002F7966" w14:paraId="256E771E" w14:textId="77777777" w:rsidTr="00165E15">
        <w:trPr>
          <w:trHeight w:hRule="exact" w:val="850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F0B3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оплаченных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E5A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533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426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A3A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10A798E7" w14:textId="77777777" w:rsidTr="00165E15">
        <w:trPr>
          <w:trHeight w:hRule="exact" w:val="849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82E2" w14:textId="0F9C8938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многоквартирных домов, в которых проведен капитальный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ремонт, от общего количества многоквартирных домов, подлежащих капитальному ремонту (нарастающим итогом)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C86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03D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54,3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48A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29,6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AD0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54,5</w:t>
            </w:r>
          </w:p>
        </w:tc>
      </w:tr>
      <w:tr w:rsidR="00AF0B23" w:rsidRPr="002F7966" w14:paraId="05D45935" w14:textId="77777777" w:rsidTr="00165E15"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8CD8" w14:textId="0348DE79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многоквартирных домов, в отношении которых выполнен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ремонт фасадов многоквартирных домов города Перми, от запланированных к ремонту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F36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0526" w14:textId="4ECA2BC6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3BE6" w14:textId="3CFE2B23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D02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70,0</w:t>
            </w:r>
          </w:p>
        </w:tc>
      </w:tr>
      <w:tr w:rsidR="00AF0B23" w:rsidRPr="002F7966" w14:paraId="1979FA8C" w14:textId="77777777" w:rsidTr="00165E15">
        <w:trPr>
          <w:trHeight w:hRule="exact" w:val="628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0A37" w14:textId="77777777" w:rsidR="00AF0B23" w:rsidRPr="002F7966" w:rsidRDefault="00AF0B23" w:rsidP="002E61C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благоустроенных территорий индивидуальной жилой застройки от количества запланированных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02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AFA6" w14:textId="7DC9C03E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20DD" w14:textId="3FE10542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828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46E0FE2D" w14:textId="77777777" w:rsidTr="00165E15">
        <w:trPr>
          <w:trHeight w:hRule="exact" w:val="623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7D7C" w14:textId="1BB581A7" w:rsidR="00AF0B23" w:rsidRPr="002F7966" w:rsidRDefault="00AF0B23" w:rsidP="00165E15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Протяженность построенных сетей наружного освещения </w:t>
            </w:r>
            <w:r w:rsidR="00165E1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территории индивидуальной жилой застройки в городе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6A6D" w14:textId="486B2678" w:rsidR="00165E15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км</w:t>
            </w:r>
          </w:p>
          <w:p w14:paraId="0A13F9D5" w14:textId="77777777" w:rsidR="00165E15" w:rsidRPr="002F7966" w:rsidRDefault="00165E15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168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6,67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059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6,67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B6E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1FD29363" w14:textId="77777777" w:rsidTr="00165E15">
        <w:trPr>
          <w:trHeight w:val="272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4083EAC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Формирование современной городской среды</w:t>
            </w:r>
          </w:p>
        </w:tc>
      </w:tr>
      <w:tr w:rsidR="00AF0B23" w:rsidRPr="002F7966" w14:paraId="609BB26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EE31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благоустроенных общественных территорий города </w:t>
            </w:r>
            <w:r w:rsidRPr="002F7966">
              <w:rPr>
                <w:color w:val="000000"/>
                <w:sz w:val="24"/>
              </w:rPr>
              <w:lastRenderedPageBreak/>
              <w:t>Перми к общей площади общественных территорий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B49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9E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CFB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D4E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44A5DF3D" w14:textId="77777777" w:rsidTr="00165E15">
        <w:trPr>
          <w:trHeight w:val="623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CEA5" w14:textId="1D8B731E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благоустроенных дворовых территорий многоквартирных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домов города Перми от общего количества дворовых территорий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81F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658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DD9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BE0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6BF19301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0DD0" w14:textId="52FE4ED0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граждан, принявших участие в решении вопросов развития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городской среды, от общего количества граждан в возрасте </w:t>
            </w:r>
            <w:r w:rsidR="00083836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14 лет, проживающих в городе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B88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112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D34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FBC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1FAE97A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7BA9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C44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</w:t>
            </w:r>
            <w:r w:rsidR="00610FD7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кв.</w:t>
            </w:r>
            <w:r w:rsidR="00610FD7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E4D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66F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7F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07F7DAB6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063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68E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724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00C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45,5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1E5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6370C7C2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346F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68A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E5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CD7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535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202E6C6A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C2F" w14:textId="74C2972A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трудового участия заинтересованных лиц в выполнении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дополнительного перечня работ по благоустройству дворовых территорий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C7B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AB7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D53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EB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6D40D6B2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DD00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0F3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45A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435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20,0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CA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385E11A9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604D" w14:textId="01225B2E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Площадь территории общего пользования «Сквер на нижней части набережной реки Камы»</w:t>
            </w:r>
            <w:r w:rsidR="00083836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на которой выполнены работы по благоустройству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4AB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тыс.</w:t>
            </w:r>
            <w:r w:rsidR="00610FD7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кв.</w:t>
            </w:r>
            <w:r w:rsidR="00610FD7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C86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21,2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48F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21,2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4B3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02DD5432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5F55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Площадь территории общего пользования «Бульвар им. Советской Армии», на которой выполнены работы по благоустройству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F8A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тыс.</w:t>
            </w:r>
            <w:r w:rsidR="00610FD7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кв.</w:t>
            </w:r>
            <w:r w:rsidR="00610FD7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D28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2C90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22,0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52C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40B2071A" w14:textId="77777777" w:rsidTr="00165E15">
        <w:trPr>
          <w:trHeight w:val="230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7FF3A29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Обеспечение жильем жителей города Перми</w:t>
            </w:r>
          </w:p>
        </w:tc>
      </w:tr>
      <w:tr w:rsidR="00AF0B23" w:rsidRPr="002F7966" w14:paraId="45769C93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457E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населения, живущего в аварийном жилье, в общей численности населения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AC7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4C3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AA0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7B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85</w:t>
            </w:r>
          </w:p>
        </w:tc>
      </w:tr>
      <w:tr w:rsidR="00AF0B23" w:rsidRPr="002F7966" w14:paraId="1F8516A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F7D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семей, состоявших на жилищном учете и улучшивших жилищные условия, от общего числа семей, состоящих на жилищном учете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915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14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13,2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D3E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5,17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CD6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39,2</w:t>
            </w:r>
          </w:p>
        </w:tc>
      </w:tr>
      <w:tr w:rsidR="00AF0B23" w:rsidRPr="002F7966" w14:paraId="7263BEFB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7CE" w14:textId="682E0E8E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lastRenderedPageBreak/>
              <w:t xml:space="preserve">Расселенная площадь жилищного фонда, жилые помещения которого признаны непригодными для проживания и многоквартирные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дома аварийными и подлежащими сносу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931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тыс. кв. 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268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61,7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E99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48,8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C45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79,1</w:t>
            </w:r>
          </w:p>
        </w:tc>
      </w:tr>
      <w:tr w:rsidR="00AF0B23" w:rsidRPr="002F7966" w14:paraId="3C58B639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A0FC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E2D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00C" w14:textId="53419781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822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07CF" w14:textId="165E14D5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242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55C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68,2</w:t>
            </w:r>
          </w:p>
        </w:tc>
      </w:tr>
      <w:tr w:rsidR="00AF0B23" w:rsidRPr="002F7966" w14:paraId="6E1994F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23F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аварийного жилищного фонда в общей площади жилищного фонда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870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C13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E786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D98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88,9</w:t>
            </w:r>
          </w:p>
        </w:tc>
      </w:tr>
      <w:tr w:rsidR="00AF0B23" w:rsidRPr="002F7966" w14:paraId="71636D7F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8773" w14:textId="49F157CB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расселенного аварийного жилищного фонда от общего объема аварийного жилищного фонда, числящегося на начало отчетного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230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1AE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12,1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0B6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9,5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552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78,6</w:t>
            </w:r>
          </w:p>
        </w:tc>
      </w:tr>
      <w:tr w:rsidR="00AF0B23" w:rsidRPr="002F7966" w14:paraId="301A485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8C4A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Общая площадь расселенного аварийного жилищного фонда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9CC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тыс. кв. 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F9A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59,5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254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46,3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012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77,8</w:t>
            </w:r>
          </w:p>
        </w:tc>
      </w:tr>
      <w:tr w:rsidR="00AF0B23" w:rsidRPr="002F7966" w14:paraId="46C87595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B48E" w14:textId="4AC1EA66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переселенных граждан из аварийного жилищного фонда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количества граждан, проживающих в аварийном жилищном фонде, на начало отчетного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A23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46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15,9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7E5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8,5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B67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53,5</w:t>
            </w:r>
          </w:p>
        </w:tc>
      </w:tr>
      <w:tr w:rsidR="00AF0B23" w:rsidRPr="002F7966" w14:paraId="179ACA61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BA5C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граждан, расселенных из аварийного жилищного фонда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1E1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E4FA" w14:textId="75F11071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613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543" w14:textId="3C10AC12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154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CF4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87,3</w:t>
            </w:r>
          </w:p>
        </w:tc>
      </w:tr>
      <w:tr w:rsidR="00AF0B23" w:rsidRPr="002F7966" w14:paraId="619E4D6B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B5F2" w14:textId="014F1E14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Площадь расселенного аварийного жилищного фонда в рамках реализации ф</w:t>
            </w:r>
            <w:r w:rsidR="00083836">
              <w:rPr>
                <w:color w:val="000000"/>
                <w:sz w:val="24"/>
              </w:rPr>
              <w:t>едерального проекта «Обеспечение</w:t>
            </w:r>
            <w:r w:rsidRPr="002F7966">
              <w:rPr>
                <w:color w:val="000000"/>
                <w:sz w:val="24"/>
              </w:rPr>
              <w:t xml:space="preserve"> устойчивого сокращения непригодного для проживания жилищного фонда»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BC1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тыс. кв. 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7FA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31,3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6C0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25,3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4F7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80,8</w:t>
            </w:r>
          </w:p>
        </w:tc>
      </w:tr>
      <w:tr w:rsidR="00AF0B23" w:rsidRPr="002F7966" w14:paraId="04D3E13B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E800" w14:textId="4938E78D" w:rsidR="00AF0B23" w:rsidRPr="002F7966" w:rsidRDefault="00AF0B23" w:rsidP="00165E15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Количество граждан, расселенных из аварийного жилищного фонда, в рамках реализации федерального проекта «Обеспечени</w:t>
            </w:r>
            <w:r w:rsidR="00165E15">
              <w:rPr>
                <w:color w:val="000000"/>
                <w:sz w:val="24"/>
              </w:rPr>
              <w:t>е</w:t>
            </w:r>
            <w:r w:rsidRPr="002F7966">
              <w:rPr>
                <w:color w:val="000000"/>
                <w:sz w:val="24"/>
              </w:rPr>
              <w:t xml:space="preserve"> устойчивого сокращения непригодного для проживания жилищного фонда»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19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чел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42D7" w14:textId="3251F85C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266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1768" w14:textId="0DB1B81E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083836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826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E0C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80,6</w:t>
            </w:r>
          </w:p>
        </w:tc>
      </w:tr>
      <w:tr w:rsidR="00AF0B23" w:rsidRPr="002F7966" w14:paraId="5E7B8ED7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5638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Расчетная площадь пустующих муниципальных жилых помещений (за исключением помещений, признанных непригодными для проживания и (или) аварийными, помещений служебного и маневренного фонда, в отношении которых осуществляются проверки права проживания граждан и судебные разбирательства, помещений, требующих ремонта, помещений, предлагаемых к заселению и пустующих менее 60 дней с даты их освобождения (приобретения в собственность муниципального образования город Пермь)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8E9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кв. 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08E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81E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726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6A54A4FB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BB81" w14:textId="0C4A3B3A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заключенных договоров социального найма в общем объеме распоряжений о предоставлении жилых помещений, выданных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расчетном периоде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15D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81A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54A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8AD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99,7</w:t>
            </w:r>
          </w:p>
        </w:tc>
      </w:tr>
      <w:tr w:rsidR="00AF0B23" w:rsidRPr="002F7966" w14:paraId="466B9453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1357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Уровень собираемости платы за наем муниципальных жилых поме</w:t>
            </w:r>
            <w:r w:rsidRPr="002F7966">
              <w:rPr>
                <w:color w:val="000000"/>
                <w:sz w:val="24"/>
              </w:rPr>
              <w:lastRenderedPageBreak/>
              <w:t>щений от суммы начислений за плановый период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87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8C7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E93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92,7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1A8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97,6</w:t>
            </w:r>
          </w:p>
        </w:tc>
      </w:tr>
      <w:tr w:rsidR="00AF0B23" w:rsidRPr="002F7966" w14:paraId="2CB6FFBF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28260CB8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исполненных судебных решений о предоставлении благоустроенного жилья от количества судебных решений, требующих исполнения, по состоянию на начало отчетного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BD2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072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9E1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9FCB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96,4</w:t>
            </w:r>
          </w:p>
        </w:tc>
      </w:tr>
      <w:tr w:rsidR="00AF0B23" w:rsidRPr="002F7966" w14:paraId="030A2CAC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037E036E" w14:textId="16CED054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граждан, числящихся в списке детей-сирот и детей, оставшихся без попечения родителей, которые подлежат обеспечению жилыми помещениями, которым предоставлены жилые помещения,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общего списочного состава детей-сирот и детей, оставшихся без попечения родителей, лиц из числа детей-сирот и детей, оставшихся без попечения родителей, по состоянию на начало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398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9E9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659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38EA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17,3</w:t>
            </w:r>
          </w:p>
        </w:tc>
      </w:tr>
      <w:tr w:rsidR="00AF0B23" w:rsidRPr="002F7966" w14:paraId="1966DFF8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386076C9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Размер привлеченных средств на реализацию программной деятельности в расчете на 1 руб. средств, выделенных из бюджета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CE9E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руб.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CD2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24,21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A3E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21,59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D40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89,2</w:t>
            </w:r>
          </w:p>
        </w:tc>
      </w:tr>
      <w:tr w:rsidR="00AF0B23" w:rsidRPr="002F7966" w14:paraId="4DF53659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1AAAF541" w14:textId="5ACAC685" w:rsidR="00AF0B23" w:rsidRPr="002F7966" w:rsidRDefault="00AF0B23" w:rsidP="00165E15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молодых семей, улучшивших жилищные услов</w:t>
            </w:r>
            <w:r w:rsidR="00083836">
              <w:rPr>
                <w:color w:val="000000"/>
                <w:sz w:val="24"/>
              </w:rPr>
              <w:t>ия, от количества молодых семей</w:t>
            </w:r>
            <w:r w:rsidR="00165E15">
              <w:rPr>
                <w:color w:val="000000"/>
                <w:sz w:val="24"/>
              </w:rPr>
              <w:t xml:space="preserve"> – </w:t>
            </w:r>
            <w:r w:rsidRPr="002F7966">
              <w:rPr>
                <w:color w:val="000000"/>
                <w:sz w:val="24"/>
              </w:rPr>
              <w:t>участников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6F0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D355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32,2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266A" w14:textId="5328D8A3" w:rsidR="00AF0B23" w:rsidRPr="002F7966" w:rsidRDefault="00CA2CBA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95BC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82,5</w:t>
            </w:r>
          </w:p>
        </w:tc>
      </w:tr>
      <w:tr w:rsidR="00AF0B23" w:rsidRPr="002F7966" w14:paraId="4B33AA05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122" w14:textId="77777777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объектов недвижимости, в отношении которых установлен правообладатель, от общего числа объектов недвижимости, в отношении которых запланированы мероприятия по выявлению правообладателей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1628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F071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1F2D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F269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AF0B23" w:rsidRPr="002F7966" w14:paraId="5082C865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180E4FAB" w14:textId="171AD918" w:rsidR="00AF0B23" w:rsidRPr="002F7966" w:rsidRDefault="00AF0B23" w:rsidP="00610FD7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реализованных мероприятий в сфере жилищных отношений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числа запланированных мероприятий в отчетном периоде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2264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5D47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2583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FFAF" w14:textId="77777777" w:rsidR="00AF0B23" w:rsidRPr="002F7966" w:rsidRDefault="00AF0B23" w:rsidP="00AF0B2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1A3E2DBC" w14:textId="77777777" w:rsidTr="00165E15">
        <w:trPr>
          <w:trHeight w:val="284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444EB33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Организация дорожной деятельности в городе Перми</w:t>
            </w:r>
          </w:p>
        </w:tc>
      </w:tr>
      <w:tr w:rsidR="00837FD8" w:rsidRPr="002F7966" w14:paraId="3D2A097E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3639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1A0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03E0E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82,9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9609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AB7C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100,6</w:t>
            </w:r>
          </w:p>
        </w:tc>
      </w:tr>
      <w:tr w:rsidR="00837FD8" w:rsidRPr="002F7966" w14:paraId="63765704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EE55" w14:textId="7C07387E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автомобильных дорог, содержание которых осуществляется в соответствии с нормативными требованиями,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общей площади автомобильных дорог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84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203D2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9754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493C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72009280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1BDB" w14:textId="3C0F449E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города, убираемая механизированным способом,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общей площади города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6D82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02F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6CFC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D6CB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2B23124D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3987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автомобильных дорог общего пользования местного значения </w:t>
            </w:r>
            <w:r w:rsidRPr="002F7966">
              <w:rPr>
                <w:color w:val="000000"/>
                <w:sz w:val="24"/>
              </w:rPr>
              <w:lastRenderedPageBreak/>
              <w:t>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C1CB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F42B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03D2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5,5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5E731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24D6CF27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E318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8BA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5AEE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3738A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10,5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41A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101,9</w:t>
            </w:r>
          </w:p>
        </w:tc>
      </w:tr>
      <w:tr w:rsidR="00837FD8" w:rsidRPr="002F7966" w14:paraId="5DC34285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C2D7" w14:textId="30C82B34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протяженности автомобильных дорог, в отношении которых выполнены работы по паспортизации, от общей протяженности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автомобильных дорог (нарастающим итогом)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8A5F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9374C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38,9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B682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38,9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87311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08999FC8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BF29" w14:textId="17588AA1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пешеходных дорожек и тротуаров, приведенных </w:t>
            </w:r>
            <w:r w:rsidR="002E61C8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4F6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EFAA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20,57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2BE4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20,57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A429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1DB5A672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77FA" w14:textId="25DA006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внутриквартальных проездов, находящихся в нормативном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состоянии, от общего количества внутриквартальных проездов,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относящихся к муниципальной собственности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6DC4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5B7AB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3EF3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BFD0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16DC44B5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F14CA" w14:textId="0A2E4083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работающих светильников сетей наружного освещения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D7E1F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C44F4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E0861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42C82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3EA9E97F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8030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804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677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22,9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584B1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05E2F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0,0</w:t>
            </w:r>
          </w:p>
        </w:tc>
      </w:tr>
      <w:tr w:rsidR="00837FD8" w:rsidRPr="002F7966" w14:paraId="28B77436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F7E5D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зданий, имеющих архитектурную подсветку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F655E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087BD" w14:textId="195A1D05" w:rsidR="00837FD8" w:rsidRPr="002F7966" w:rsidRDefault="00CA2CBA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4272A" w14:textId="0407EEF3" w:rsidR="00837FD8" w:rsidRPr="002F7966" w:rsidRDefault="00CA2CBA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575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31,3</w:t>
            </w:r>
          </w:p>
        </w:tc>
      </w:tr>
      <w:tr w:rsidR="00837FD8" w:rsidRPr="002F7966" w14:paraId="262988BE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04F9" w14:textId="13CCD36E" w:rsidR="00837FD8" w:rsidRPr="002F7966" w:rsidRDefault="00837FD8" w:rsidP="00CA2CBA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муниципальных казенных учреждений, осуществляющих функцию муниципального заказчика, имеющих оценку эффективности де</w:t>
            </w:r>
            <w:r w:rsidR="00CA2CBA">
              <w:rPr>
                <w:color w:val="000000"/>
                <w:sz w:val="24"/>
              </w:rPr>
              <w:t>ятельности учреждений не менее «удовлетворительно»</w:t>
            </w:r>
            <w:r w:rsidRPr="002F7966">
              <w:rPr>
                <w:color w:val="000000"/>
                <w:sz w:val="24"/>
              </w:rPr>
              <w:t xml:space="preserve"> </w:t>
            </w:r>
            <w:r w:rsidR="002B38C5">
              <w:rPr>
                <w:color w:val="000000"/>
                <w:sz w:val="24"/>
              </w:rPr>
              <w:br/>
            </w:r>
            <w:r w:rsidR="0024031B">
              <w:rPr>
                <w:color w:val="000000"/>
                <w:sz w:val="24"/>
              </w:rPr>
              <w:t>(согласно п</w:t>
            </w:r>
            <w:r w:rsidRPr="002F7966">
              <w:rPr>
                <w:color w:val="000000"/>
                <w:sz w:val="24"/>
              </w:rPr>
              <w:t xml:space="preserve">остановлению администрации города Перми от </w:t>
            </w:r>
            <w:r w:rsidR="0024031B">
              <w:rPr>
                <w:color w:val="000000"/>
                <w:sz w:val="24"/>
              </w:rPr>
              <w:t>0</w:t>
            </w:r>
            <w:r w:rsidRPr="002F7966">
              <w:rPr>
                <w:color w:val="000000"/>
                <w:sz w:val="24"/>
              </w:rPr>
              <w:t xml:space="preserve">6 ноября 2009 г. </w:t>
            </w:r>
            <w:r w:rsidR="00CA2CBA">
              <w:rPr>
                <w:color w:val="000000"/>
                <w:sz w:val="24"/>
              </w:rPr>
              <w:t>№ 830 «</w:t>
            </w:r>
            <w:r w:rsidRPr="002F7966">
              <w:rPr>
                <w:color w:val="000000"/>
                <w:sz w:val="24"/>
              </w:rPr>
              <w:t>Об утверждении Положения о системе оплаты труда работников муниципальных учреждений в сфере благоуст</w:t>
            </w:r>
            <w:r w:rsidR="00CA2CBA">
              <w:rPr>
                <w:color w:val="000000"/>
                <w:sz w:val="24"/>
              </w:rPr>
              <w:t>ройства территории города Перми»</w:t>
            </w:r>
            <w:r w:rsidRPr="002F7966">
              <w:rPr>
                <w:color w:val="000000"/>
                <w:sz w:val="24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597A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6C6CA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5225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3B0F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322D9D36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FA8A8" w14:textId="4D35AA80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технических средств организации дорожного движения, находящихся на содержании, от общего числа технических средств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улично-дорожной сети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60162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FE9F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F68A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E598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693A2931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DC30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комплексов технических средств видеонаблюдения и управле</w:t>
            </w:r>
            <w:r w:rsidRPr="002F7966">
              <w:rPr>
                <w:color w:val="000000"/>
                <w:sz w:val="24"/>
              </w:rPr>
              <w:lastRenderedPageBreak/>
              <w:t>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FE06C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177E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1F5F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5FA25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77E42170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B2F23" w14:textId="1EDAC02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улично-дорожной сети, обеспеченная проектами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организации дорожного движения, от общей площади улично-дорожной сети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C58F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DA9F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E1EFA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74A24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154,5</w:t>
            </w:r>
          </w:p>
        </w:tc>
      </w:tr>
      <w:tr w:rsidR="00837FD8" w:rsidRPr="002F7966" w14:paraId="7E2247A5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3C824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1C9B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3897B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35,9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E090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35,9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271C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57AD8D79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37A0F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E4154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D0FFB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AC935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5B27F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4C04B6B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944E8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54BFA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08B8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5FF2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B5DA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2C1BA154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19B22" w14:textId="7B21EEA8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Смертность от дорожно-транспортных происшествий, случаев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100 тыс.</w:t>
            </w:r>
            <w:r w:rsidR="0024031B">
              <w:rPr>
                <w:color w:val="000000"/>
                <w:sz w:val="24"/>
              </w:rPr>
              <w:t xml:space="preserve"> чел.</w:t>
            </w:r>
            <w:r w:rsidRPr="002F7966">
              <w:rPr>
                <w:color w:val="000000"/>
                <w:sz w:val="24"/>
              </w:rPr>
              <w:t xml:space="preserve"> населения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96AB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случаев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3EE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F0A5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C3C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158,6</w:t>
            </w:r>
          </w:p>
        </w:tc>
      </w:tr>
      <w:tr w:rsidR="00837FD8" w:rsidRPr="002F7966" w14:paraId="60754E81" w14:textId="77777777" w:rsidTr="00165E15">
        <w:trPr>
          <w:trHeight w:val="284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3B08ECE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Развитие автомобильных дорог и дорожных сооружений в городе Перми</w:t>
            </w:r>
          </w:p>
        </w:tc>
      </w:tr>
      <w:tr w:rsidR="00837FD8" w:rsidRPr="002F7966" w14:paraId="710CAD54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9CFB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реконструированных объектов улично-дорожной сети, введенных в эксплуатацию, ед.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52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A6C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F4D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A535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3705DF88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6FDF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построенных объектов улично-дорожной сети, введенных в эксплуатацию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7754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CFFF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347E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8ADC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1D2EECCA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346D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Протяженность построенных трамвайных путей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398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км одиночного пути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BFB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8024" w14:textId="74E08694" w:rsidR="00837FD8" w:rsidRPr="002F7966" w:rsidRDefault="00CA2CBA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ADAE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84,2</w:t>
            </w:r>
          </w:p>
        </w:tc>
      </w:tr>
      <w:tr w:rsidR="00837FD8" w:rsidRPr="002F7966" w14:paraId="59B2AB74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CF89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Удельный вес улиц, проездов, набережных, обеспеченных уличным освещением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7F8F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3AAE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85,3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2C16" w14:textId="12A21148" w:rsidR="00837FD8" w:rsidRPr="002F7966" w:rsidRDefault="00461A43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0535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102,3</w:t>
            </w:r>
          </w:p>
        </w:tc>
      </w:tr>
      <w:tr w:rsidR="00837FD8" w:rsidRPr="002F7966" w14:paraId="552DA641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5BE1" w14:textId="2B80650E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Количество объектов, в отношении которых выполнены работы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по строительству сетей наружного освещения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9F4D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1A4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DCEF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AB0B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111,1</w:t>
            </w:r>
          </w:p>
        </w:tc>
      </w:tr>
      <w:tr w:rsidR="00837FD8" w:rsidRPr="002F7966" w14:paraId="3489BA83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FDC9C" w14:textId="77B18BB8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проезжей части автомобильных дорог, приведенных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нормативное состояние в рамках капитального ремонта в текущем году, от общей площади проезжей части автомобильных дорог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F3413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D89DA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E5EF0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D08DD" w14:textId="77777777" w:rsidR="00837FD8" w:rsidRPr="002F7966" w:rsidRDefault="00837FD8" w:rsidP="00165E15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156,3</w:t>
            </w:r>
          </w:p>
        </w:tc>
      </w:tr>
      <w:tr w:rsidR="00837FD8" w:rsidRPr="002F7966" w14:paraId="45DFF19D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4FE38" w14:textId="714A168A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 xml:space="preserve">Количество объектов, в отношении которых выполнены работы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по капитальному ремонту автомобильных дорог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980E2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2566F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AD5B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67F5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6012C8C7" w14:textId="77777777" w:rsidTr="00165E15">
        <w:trPr>
          <w:trHeight w:val="284"/>
        </w:trPr>
        <w:tc>
          <w:tcPr>
            <w:tcW w:w="14850" w:type="dxa"/>
            <w:gridSpan w:val="5"/>
            <w:shd w:val="clear" w:color="auto" w:fill="auto"/>
          </w:tcPr>
          <w:p w14:paraId="3B44F90A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Благоустройство города Перми</w:t>
            </w:r>
          </w:p>
        </w:tc>
      </w:tr>
      <w:tr w:rsidR="00837FD8" w:rsidRPr="002F7966" w14:paraId="7C1F765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BAD5375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</w:p>
        </w:tc>
        <w:tc>
          <w:tcPr>
            <w:tcW w:w="1214" w:type="dxa"/>
            <w:shd w:val="clear" w:color="auto" w:fill="auto"/>
          </w:tcPr>
          <w:p w14:paraId="53678F3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6ECFC8E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71,2</w:t>
            </w:r>
          </w:p>
        </w:tc>
        <w:tc>
          <w:tcPr>
            <w:tcW w:w="1986" w:type="dxa"/>
            <w:shd w:val="clear" w:color="auto" w:fill="auto"/>
          </w:tcPr>
          <w:p w14:paraId="0CA19E71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71,3</w:t>
            </w:r>
          </w:p>
        </w:tc>
        <w:tc>
          <w:tcPr>
            <w:tcW w:w="2332" w:type="dxa"/>
            <w:shd w:val="clear" w:color="auto" w:fill="auto"/>
          </w:tcPr>
          <w:p w14:paraId="2F481A2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100,1</w:t>
            </w:r>
          </w:p>
        </w:tc>
      </w:tr>
      <w:tr w:rsidR="00837FD8" w:rsidRPr="002F7966" w14:paraId="1BEB1A31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1E2D" w14:textId="3ACB052D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объектов озеленения общего пользования, находящихся на содержании, от общей площади объектов озеленения </w:t>
            </w:r>
            <w:r w:rsidR="002E61C8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общего пользования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DE2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 (га)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9A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100,0 </w:t>
            </w:r>
            <w:r w:rsidRPr="002F7966">
              <w:rPr>
                <w:color w:val="000000"/>
                <w:sz w:val="24"/>
              </w:rPr>
              <w:br/>
              <w:t>(303,5)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692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100,0 </w:t>
            </w:r>
            <w:r w:rsidRPr="002F7966">
              <w:rPr>
                <w:color w:val="000000"/>
                <w:sz w:val="24"/>
              </w:rPr>
              <w:br/>
              <w:t>(303,5)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B17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66840418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C39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090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 (тыс. кв. м)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2977" w14:textId="5FCDA09C" w:rsidR="00837FD8" w:rsidRPr="002F7966" w:rsidRDefault="00837FD8" w:rsidP="00CA2CB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  <w:r w:rsidRPr="002F7966">
              <w:rPr>
                <w:color w:val="000000"/>
                <w:sz w:val="24"/>
              </w:rPr>
              <w:br/>
              <w:t>(13</w:t>
            </w:r>
            <w:r w:rsidR="0024031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523,</w:t>
            </w:r>
            <w:r w:rsidR="00CA2CBA">
              <w:rPr>
                <w:color w:val="000000"/>
                <w:sz w:val="24"/>
              </w:rPr>
              <w:t>6</w:t>
            </w:r>
            <w:r w:rsidRPr="002F7966">
              <w:rPr>
                <w:color w:val="000000"/>
                <w:sz w:val="24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89BB" w14:textId="6E976AFE" w:rsidR="00837FD8" w:rsidRPr="002F7966" w:rsidRDefault="00837FD8" w:rsidP="00CA2CB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  <w:r w:rsidRPr="002F7966">
              <w:rPr>
                <w:color w:val="000000"/>
                <w:sz w:val="24"/>
              </w:rPr>
              <w:br/>
              <w:t>(13</w:t>
            </w:r>
            <w:r w:rsidR="0024031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523,</w:t>
            </w:r>
            <w:r w:rsidR="00CA2CBA">
              <w:rPr>
                <w:color w:val="000000"/>
                <w:sz w:val="24"/>
              </w:rPr>
              <w:t>6</w:t>
            </w:r>
            <w:r w:rsidRPr="002F7966">
              <w:rPr>
                <w:color w:val="000000"/>
                <w:sz w:val="24"/>
              </w:rPr>
              <w:t>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9A0E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28DA83EC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F3F8" w14:textId="424FA059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фонтанов на территории города Перми, находящихся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содержании, от общего количества действующих фонтанов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567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 (шт.)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30A9" w14:textId="2E63542D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  <w:r w:rsidRPr="002F7966">
              <w:rPr>
                <w:color w:val="000000"/>
                <w:sz w:val="24"/>
              </w:rPr>
              <w:br/>
              <w:t xml:space="preserve"> (15)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688E" w14:textId="506ADB13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  <w:r w:rsidRPr="002F7966">
              <w:rPr>
                <w:color w:val="000000"/>
                <w:sz w:val="24"/>
              </w:rPr>
              <w:br/>
              <w:t xml:space="preserve"> (15)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1362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64B23E6B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CF2C" w14:textId="03C745AF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площади объектов озеленения общего пользования на территории города Перми, на которых выполнен капитальный ремонт, </w:t>
            </w:r>
            <w:r w:rsidR="002B38C5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общей площади объектов озеленения общего пользования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AE0A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 (тыс. кв. м)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946C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3,3</w:t>
            </w:r>
            <w:r w:rsidRPr="002F7966">
              <w:rPr>
                <w:color w:val="000000"/>
                <w:sz w:val="24"/>
              </w:rPr>
              <w:br/>
              <w:t>(9,9)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9E17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1,5</w:t>
            </w:r>
            <w:r w:rsidRPr="002F7966">
              <w:rPr>
                <w:color w:val="000000"/>
                <w:sz w:val="24"/>
              </w:rPr>
              <w:br/>
              <w:t>(4,6)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D4A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46,5</w:t>
            </w:r>
          </w:p>
        </w:tc>
      </w:tr>
      <w:tr w:rsidR="00837FD8" w:rsidRPr="002F7966" w14:paraId="4BAAB270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85B6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искусственных инженерных сооружений, предназначенных для движения пешеходов, в отношении которых осуществляется содержание и ремонт, от общей площади искусственных инженерных сооружений, предназначенных для движения пешеходов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4DBE" w14:textId="516C0482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  <w:r w:rsidRPr="002F7966">
              <w:rPr>
                <w:color w:val="000000"/>
                <w:sz w:val="24"/>
              </w:rPr>
              <w:br/>
              <w:t>(кв</w:t>
            </w:r>
            <w:r w:rsidR="0024031B">
              <w:rPr>
                <w:color w:val="000000"/>
                <w:sz w:val="24"/>
              </w:rPr>
              <w:t>.</w:t>
            </w:r>
            <w:r w:rsidRPr="002F7966">
              <w:rPr>
                <w:color w:val="000000"/>
                <w:sz w:val="24"/>
              </w:rPr>
              <w:t xml:space="preserve"> м)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576" w14:textId="41F088CF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  <w:r w:rsidRPr="002F7966">
              <w:rPr>
                <w:color w:val="000000"/>
                <w:sz w:val="24"/>
              </w:rPr>
              <w:br/>
              <w:t>(44</w:t>
            </w:r>
            <w:r w:rsidR="0024031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490,2)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B59F" w14:textId="43BD54D3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  <w:r w:rsidRPr="002F7966">
              <w:rPr>
                <w:color w:val="000000"/>
                <w:sz w:val="24"/>
              </w:rPr>
              <w:br/>
              <w:t>(44</w:t>
            </w:r>
            <w:r w:rsidR="0024031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490,2)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915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09E02923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5D9C" w14:textId="113A2C6A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демонтированных самовольно установленных и незаконно размещенных движимых объектов (за исключением заборов)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от общего количества выявленных самовольно установленных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и незаконно размещенных движимых объектов (за исключением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заборов)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0B3B" w14:textId="08DE17B8" w:rsidR="00837FD8" w:rsidRPr="002F7966" w:rsidRDefault="00CA2CBA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  <w:r>
              <w:rPr>
                <w:color w:val="000000"/>
                <w:sz w:val="24"/>
              </w:rPr>
              <w:br/>
              <w:t>(ед.</w:t>
            </w:r>
            <w:r w:rsidR="00837FD8" w:rsidRPr="002F7966">
              <w:rPr>
                <w:color w:val="000000"/>
                <w:sz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9D1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3,1</w:t>
            </w:r>
            <w:r w:rsidRPr="002F7966">
              <w:rPr>
                <w:color w:val="000000"/>
                <w:sz w:val="24"/>
              </w:rPr>
              <w:br/>
              <w:t>(175)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6035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3,1</w:t>
            </w:r>
            <w:r w:rsidRPr="002F7966">
              <w:rPr>
                <w:color w:val="000000"/>
                <w:sz w:val="24"/>
              </w:rPr>
              <w:br/>
              <w:t>(175)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BDD4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083CD746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E340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демонтированных самовольно установленных и незаконно размещенных движимых объектов (заборы) от общего количества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0FA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  <w:r w:rsidRPr="002F7966">
              <w:rPr>
                <w:color w:val="000000"/>
                <w:sz w:val="24"/>
              </w:rPr>
              <w:br/>
              <w:t>(кв. м)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47D1" w14:textId="33A107E2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  <w:r w:rsidRPr="002F7966">
              <w:rPr>
                <w:color w:val="000000"/>
                <w:sz w:val="24"/>
              </w:rPr>
              <w:br/>
              <w:t>(550)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0826" w14:textId="43B83228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  <w:r w:rsidRPr="002F7966">
              <w:rPr>
                <w:color w:val="000000"/>
                <w:sz w:val="24"/>
              </w:rPr>
              <w:br/>
              <w:t>(550)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70F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218043B6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465D" w14:textId="77777777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возможных лет захоронений на подготовленных площадях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1E86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год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D21F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C82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5DCC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79948267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6679" w14:textId="7FC69846" w:rsidR="00837FD8" w:rsidRPr="002F7966" w:rsidRDefault="00837FD8" w:rsidP="00837FD8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 xml:space="preserve">Доля объектов ритуального назначения на территории города Перми, находящихся на содержании, от общего количества объектов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ритуального назначения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0320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 (ед.)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D44B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Pr="002F7966">
              <w:rPr>
                <w:color w:val="000000"/>
                <w:sz w:val="24"/>
              </w:rPr>
              <w:br/>
              <w:t>(17)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9C8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Pr="002F7966">
              <w:rPr>
                <w:color w:val="000000"/>
                <w:sz w:val="24"/>
              </w:rPr>
              <w:br/>
              <w:t>(17)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EA89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837FD8" w:rsidRPr="002F7966" w14:paraId="5E095F24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9457" w14:textId="0A2EB84B" w:rsidR="00837FD8" w:rsidRPr="002F7966" w:rsidRDefault="00837FD8" w:rsidP="00165E15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 (за исключением медицинских и иных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организаций, осуществляющих</w:t>
            </w:r>
            <w:r w:rsidR="00165E15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наряду с основной, медицинскую деятельность), от общего количества умерших, подлежащих эвакуации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AF3D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  <w:r w:rsidRPr="002F7966">
              <w:rPr>
                <w:color w:val="000000"/>
                <w:sz w:val="24"/>
              </w:rPr>
              <w:br/>
              <w:t>(чел.)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4A3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Pr="002F7966">
              <w:rPr>
                <w:color w:val="000000"/>
                <w:sz w:val="24"/>
              </w:rPr>
              <w:br/>
              <w:t>(554)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3404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114,6</w:t>
            </w:r>
            <w:r w:rsidRPr="002F7966">
              <w:rPr>
                <w:color w:val="000000"/>
                <w:sz w:val="24"/>
              </w:rPr>
              <w:br/>
              <w:t>(635)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25EB" w14:textId="77777777" w:rsidR="00837FD8" w:rsidRPr="002F7966" w:rsidRDefault="00837FD8" w:rsidP="00837FD8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114,6</w:t>
            </w:r>
          </w:p>
        </w:tc>
      </w:tr>
      <w:tr w:rsidR="00B77059" w:rsidRPr="002F7966" w14:paraId="4BFE1DE8" w14:textId="77777777" w:rsidTr="00165E15">
        <w:trPr>
          <w:trHeight w:val="284"/>
        </w:trPr>
        <w:tc>
          <w:tcPr>
            <w:tcW w:w="14850" w:type="dxa"/>
            <w:gridSpan w:val="5"/>
            <w:shd w:val="clear" w:color="auto" w:fill="auto"/>
          </w:tcPr>
          <w:p w14:paraId="2893DFD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Организация регулярных перевозок автомобильным и городским наземным электрическим транспортом в городе Перми</w:t>
            </w:r>
          </w:p>
        </w:tc>
      </w:tr>
      <w:tr w:rsidR="00B77059" w:rsidRPr="002F7966" w14:paraId="5A82608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ECE23F9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перевезенных пассажиров на маршрутах регулярных перевозок города Перми, в год</w:t>
            </w:r>
          </w:p>
        </w:tc>
        <w:tc>
          <w:tcPr>
            <w:tcW w:w="1214" w:type="dxa"/>
            <w:shd w:val="clear" w:color="auto" w:fill="auto"/>
          </w:tcPr>
          <w:p w14:paraId="7546E75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чел.</w:t>
            </w:r>
          </w:p>
        </w:tc>
        <w:tc>
          <w:tcPr>
            <w:tcW w:w="1986" w:type="dxa"/>
            <w:shd w:val="clear" w:color="auto" w:fill="auto"/>
          </w:tcPr>
          <w:p w14:paraId="3C26C7C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187,1</w:t>
            </w:r>
          </w:p>
        </w:tc>
        <w:tc>
          <w:tcPr>
            <w:tcW w:w="1986" w:type="dxa"/>
            <w:shd w:val="clear" w:color="auto" w:fill="auto"/>
          </w:tcPr>
          <w:p w14:paraId="36CC0EC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179,3</w:t>
            </w:r>
          </w:p>
        </w:tc>
        <w:tc>
          <w:tcPr>
            <w:tcW w:w="2332" w:type="dxa"/>
            <w:shd w:val="clear" w:color="auto" w:fill="auto"/>
          </w:tcPr>
          <w:p w14:paraId="4D5F426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95,8</w:t>
            </w:r>
          </w:p>
        </w:tc>
      </w:tr>
      <w:tr w:rsidR="00B77059" w:rsidRPr="002F7966" w14:paraId="574CE64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6BDD3FD" w14:textId="48A2F6B3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Средняя эксплуатационная скорость движения транспортных средств на муниципальных маршрутах регулярных перевозок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по видам транспорта:</w:t>
            </w:r>
          </w:p>
        </w:tc>
        <w:tc>
          <w:tcPr>
            <w:tcW w:w="1214" w:type="dxa"/>
            <w:shd w:val="clear" w:color="auto" w:fill="auto"/>
          </w:tcPr>
          <w:p w14:paraId="4B7A6C8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2A3165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59C0B0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3E5ED63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B77059" w:rsidRPr="002F7966" w14:paraId="55BB37B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C2C0E83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автобус</w:t>
            </w:r>
          </w:p>
        </w:tc>
        <w:tc>
          <w:tcPr>
            <w:tcW w:w="1214" w:type="dxa"/>
            <w:shd w:val="clear" w:color="auto" w:fill="auto"/>
          </w:tcPr>
          <w:p w14:paraId="013578B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км/ч</w:t>
            </w:r>
          </w:p>
        </w:tc>
        <w:tc>
          <w:tcPr>
            <w:tcW w:w="1986" w:type="dxa"/>
            <w:shd w:val="clear" w:color="auto" w:fill="auto"/>
          </w:tcPr>
          <w:p w14:paraId="7B64654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18,1</w:t>
            </w:r>
          </w:p>
        </w:tc>
        <w:tc>
          <w:tcPr>
            <w:tcW w:w="1986" w:type="dxa"/>
            <w:shd w:val="clear" w:color="auto" w:fill="auto"/>
          </w:tcPr>
          <w:p w14:paraId="558F725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18,1</w:t>
            </w:r>
          </w:p>
        </w:tc>
        <w:tc>
          <w:tcPr>
            <w:tcW w:w="2332" w:type="dxa"/>
            <w:shd w:val="clear" w:color="auto" w:fill="auto"/>
          </w:tcPr>
          <w:p w14:paraId="7B21AB7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1A44520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A543DC6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трамвай</w:t>
            </w:r>
          </w:p>
        </w:tc>
        <w:tc>
          <w:tcPr>
            <w:tcW w:w="1214" w:type="dxa"/>
            <w:shd w:val="clear" w:color="auto" w:fill="auto"/>
          </w:tcPr>
          <w:p w14:paraId="5CD2787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км/ч</w:t>
            </w:r>
          </w:p>
        </w:tc>
        <w:tc>
          <w:tcPr>
            <w:tcW w:w="1986" w:type="dxa"/>
            <w:shd w:val="clear" w:color="auto" w:fill="auto"/>
          </w:tcPr>
          <w:p w14:paraId="11638B0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13,1</w:t>
            </w:r>
          </w:p>
        </w:tc>
        <w:tc>
          <w:tcPr>
            <w:tcW w:w="1986" w:type="dxa"/>
            <w:shd w:val="clear" w:color="auto" w:fill="auto"/>
          </w:tcPr>
          <w:p w14:paraId="32D853D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12,8</w:t>
            </w:r>
          </w:p>
        </w:tc>
        <w:tc>
          <w:tcPr>
            <w:tcW w:w="2332" w:type="dxa"/>
            <w:shd w:val="clear" w:color="auto" w:fill="auto"/>
          </w:tcPr>
          <w:p w14:paraId="30146A7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97,7</w:t>
            </w:r>
          </w:p>
        </w:tc>
      </w:tr>
      <w:tr w:rsidR="00B77059" w:rsidRPr="002F7966" w14:paraId="7E7EE72E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A0AF237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перевезенных пассажиров на муниципальных маршрутах регулярных перевозок города Перми по видам транспорта:</w:t>
            </w:r>
          </w:p>
        </w:tc>
        <w:tc>
          <w:tcPr>
            <w:tcW w:w="1214" w:type="dxa"/>
            <w:shd w:val="clear" w:color="auto" w:fill="auto"/>
          </w:tcPr>
          <w:p w14:paraId="20FAF98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5742955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0671AE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7E7F8E3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B77059" w:rsidRPr="002F7966" w14:paraId="605EB6A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577D9CD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автобус</w:t>
            </w:r>
          </w:p>
        </w:tc>
        <w:tc>
          <w:tcPr>
            <w:tcW w:w="1214" w:type="dxa"/>
            <w:shd w:val="clear" w:color="auto" w:fill="auto"/>
          </w:tcPr>
          <w:p w14:paraId="41EB84A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чел.</w:t>
            </w:r>
          </w:p>
        </w:tc>
        <w:tc>
          <w:tcPr>
            <w:tcW w:w="1986" w:type="dxa"/>
            <w:shd w:val="clear" w:color="auto" w:fill="auto"/>
          </w:tcPr>
          <w:p w14:paraId="034E070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164,8</w:t>
            </w:r>
          </w:p>
        </w:tc>
        <w:tc>
          <w:tcPr>
            <w:tcW w:w="1986" w:type="dxa"/>
            <w:shd w:val="clear" w:color="auto" w:fill="auto"/>
          </w:tcPr>
          <w:p w14:paraId="6370DFD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156,6</w:t>
            </w:r>
          </w:p>
        </w:tc>
        <w:tc>
          <w:tcPr>
            <w:tcW w:w="2332" w:type="dxa"/>
            <w:shd w:val="clear" w:color="auto" w:fill="auto"/>
          </w:tcPr>
          <w:p w14:paraId="7C478FA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95,0</w:t>
            </w:r>
          </w:p>
        </w:tc>
      </w:tr>
      <w:tr w:rsidR="00B77059" w:rsidRPr="002F7966" w14:paraId="1583529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C9245D7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трамвай</w:t>
            </w:r>
          </w:p>
        </w:tc>
        <w:tc>
          <w:tcPr>
            <w:tcW w:w="1214" w:type="dxa"/>
            <w:shd w:val="clear" w:color="auto" w:fill="auto"/>
          </w:tcPr>
          <w:p w14:paraId="028E17C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чел.</w:t>
            </w:r>
          </w:p>
        </w:tc>
        <w:tc>
          <w:tcPr>
            <w:tcW w:w="1986" w:type="dxa"/>
            <w:shd w:val="clear" w:color="auto" w:fill="auto"/>
          </w:tcPr>
          <w:p w14:paraId="203322D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22,3</w:t>
            </w:r>
          </w:p>
        </w:tc>
        <w:tc>
          <w:tcPr>
            <w:tcW w:w="1986" w:type="dxa"/>
            <w:shd w:val="clear" w:color="auto" w:fill="auto"/>
          </w:tcPr>
          <w:p w14:paraId="64CD052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22,7</w:t>
            </w:r>
          </w:p>
        </w:tc>
        <w:tc>
          <w:tcPr>
            <w:tcW w:w="2332" w:type="dxa"/>
            <w:shd w:val="clear" w:color="auto" w:fill="auto"/>
          </w:tcPr>
          <w:p w14:paraId="284C631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101,8</w:t>
            </w:r>
          </w:p>
        </w:tc>
      </w:tr>
      <w:tr w:rsidR="00B77059" w:rsidRPr="002F7966" w14:paraId="44B4E79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A04126A" w14:textId="2EDF064C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Доходы от перечисления платы за проезд пассажиров и провоз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багажа</w:t>
            </w:r>
          </w:p>
        </w:tc>
        <w:tc>
          <w:tcPr>
            <w:tcW w:w="1214" w:type="dxa"/>
            <w:shd w:val="clear" w:color="auto" w:fill="auto"/>
          </w:tcPr>
          <w:p w14:paraId="3943691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руб.</w:t>
            </w:r>
          </w:p>
        </w:tc>
        <w:tc>
          <w:tcPr>
            <w:tcW w:w="1986" w:type="dxa"/>
            <w:shd w:val="clear" w:color="auto" w:fill="auto"/>
          </w:tcPr>
          <w:p w14:paraId="6A2459F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3 681,1</w:t>
            </w:r>
          </w:p>
        </w:tc>
        <w:tc>
          <w:tcPr>
            <w:tcW w:w="1986" w:type="dxa"/>
            <w:shd w:val="clear" w:color="auto" w:fill="auto"/>
          </w:tcPr>
          <w:p w14:paraId="0F9D6B0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3 551,4</w:t>
            </w:r>
          </w:p>
        </w:tc>
        <w:tc>
          <w:tcPr>
            <w:tcW w:w="2332" w:type="dxa"/>
            <w:shd w:val="clear" w:color="auto" w:fill="auto"/>
          </w:tcPr>
          <w:p w14:paraId="251F816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96,5</w:t>
            </w:r>
          </w:p>
        </w:tc>
      </w:tr>
      <w:tr w:rsidR="00B77059" w:rsidRPr="002F7966" w14:paraId="177DAD4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B24B5FC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дорожно-транспортных происшествий с участием общественного транспорта</w:t>
            </w:r>
          </w:p>
        </w:tc>
        <w:tc>
          <w:tcPr>
            <w:tcW w:w="1214" w:type="dxa"/>
            <w:shd w:val="clear" w:color="auto" w:fill="auto"/>
          </w:tcPr>
          <w:p w14:paraId="7A667E9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случаев </w:t>
            </w:r>
          </w:p>
        </w:tc>
        <w:tc>
          <w:tcPr>
            <w:tcW w:w="1986" w:type="dxa"/>
            <w:shd w:val="clear" w:color="auto" w:fill="auto"/>
          </w:tcPr>
          <w:p w14:paraId="4913D61A" w14:textId="36C1F0D5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</w:t>
            </w:r>
            <w:r w:rsidR="0024031B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160</w:t>
            </w:r>
          </w:p>
        </w:tc>
        <w:tc>
          <w:tcPr>
            <w:tcW w:w="1986" w:type="dxa"/>
            <w:shd w:val="clear" w:color="auto" w:fill="auto"/>
          </w:tcPr>
          <w:p w14:paraId="19097C8A" w14:textId="4940E88E" w:rsidR="00B77059" w:rsidRPr="002F7966" w:rsidRDefault="00CA2CB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4031B">
              <w:rPr>
                <w:color w:val="000000"/>
                <w:sz w:val="24"/>
              </w:rPr>
              <w:t xml:space="preserve"> </w:t>
            </w:r>
            <w:r w:rsidR="00B77059" w:rsidRPr="002F7966">
              <w:rPr>
                <w:color w:val="000000"/>
                <w:sz w:val="24"/>
              </w:rPr>
              <w:t>279</w:t>
            </w:r>
          </w:p>
        </w:tc>
        <w:tc>
          <w:tcPr>
            <w:tcW w:w="2332" w:type="dxa"/>
            <w:shd w:val="clear" w:color="auto" w:fill="auto"/>
          </w:tcPr>
          <w:p w14:paraId="1BFB6C7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89,7</w:t>
            </w:r>
          </w:p>
        </w:tc>
      </w:tr>
      <w:tr w:rsidR="00B77059" w:rsidRPr="002F7966" w14:paraId="20782D5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B6D93F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Количество дорожно-транспортных происшествий с участием общественного транспорта с пострадавшими</w:t>
            </w:r>
          </w:p>
        </w:tc>
        <w:tc>
          <w:tcPr>
            <w:tcW w:w="1214" w:type="dxa"/>
            <w:shd w:val="clear" w:color="auto" w:fill="auto"/>
          </w:tcPr>
          <w:p w14:paraId="45D38C9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случаев </w:t>
            </w:r>
          </w:p>
        </w:tc>
        <w:tc>
          <w:tcPr>
            <w:tcW w:w="1986" w:type="dxa"/>
            <w:shd w:val="clear" w:color="auto" w:fill="auto"/>
          </w:tcPr>
          <w:p w14:paraId="5FC5F08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150</w:t>
            </w:r>
          </w:p>
        </w:tc>
        <w:tc>
          <w:tcPr>
            <w:tcW w:w="1986" w:type="dxa"/>
            <w:shd w:val="clear" w:color="auto" w:fill="auto"/>
          </w:tcPr>
          <w:p w14:paraId="47A912D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208</w:t>
            </w:r>
          </w:p>
        </w:tc>
        <w:tc>
          <w:tcPr>
            <w:tcW w:w="2332" w:type="dxa"/>
            <w:shd w:val="clear" w:color="auto" w:fill="auto"/>
          </w:tcPr>
          <w:p w14:paraId="3C443A2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61,3</w:t>
            </w:r>
          </w:p>
        </w:tc>
      </w:tr>
      <w:tr w:rsidR="00B77059" w:rsidRPr="002F7966" w14:paraId="0FC8259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D70DC91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дорожно-транспортных происшествий с пострадавшими</w:t>
            </w:r>
          </w:p>
        </w:tc>
        <w:tc>
          <w:tcPr>
            <w:tcW w:w="1214" w:type="dxa"/>
            <w:shd w:val="clear" w:color="auto" w:fill="auto"/>
          </w:tcPr>
          <w:p w14:paraId="2DCA7EB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C6C1CB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12,9</w:t>
            </w:r>
          </w:p>
        </w:tc>
        <w:tc>
          <w:tcPr>
            <w:tcW w:w="1986" w:type="dxa"/>
            <w:shd w:val="clear" w:color="auto" w:fill="auto"/>
          </w:tcPr>
          <w:p w14:paraId="6A96FB2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16,3</w:t>
            </w:r>
          </w:p>
        </w:tc>
        <w:tc>
          <w:tcPr>
            <w:tcW w:w="2332" w:type="dxa"/>
            <w:shd w:val="clear" w:color="auto" w:fill="auto"/>
          </w:tcPr>
          <w:p w14:paraId="3D2D595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73,6</w:t>
            </w:r>
          </w:p>
        </w:tc>
      </w:tr>
      <w:tr w:rsidR="00B77059" w:rsidRPr="002F7966" w14:paraId="5A41D4C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C579975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Пробег транспортных средств, осуществляющих перевозки пасса</w:t>
            </w:r>
            <w:r w:rsidRPr="002F7966">
              <w:rPr>
                <w:color w:val="000000"/>
                <w:sz w:val="24"/>
              </w:rPr>
              <w:lastRenderedPageBreak/>
              <w:t>жиров автомобильным транспортом</w:t>
            </w:r>
          </w:p>
        </w:tc>
        <w:tc>
          <w:tcPr>
            <w:tcW w:w="1214" w:type="dxa"/>
            <w:shd w:val="clear" w:color="auto" w:fill="auto"/>
          </w:tcPr>
          <w:p w14:paraId="17A6D16F" w14:textId="32EFA4E3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млн.</w:t>
            </w:r>
            <w:r w:rsidR="00CA2CBA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км</w:t>
            </w:r>
          </w:p>
        </w:tc>
        <w:tc>
          <w:tcPr>
            <w:tcW w:w="1986" w:type="dxa"/>
            <w:shd w:val="clear" w:color="auto" w:fill="auto"/>
          </w:tcPr>
          <w:p w14:paraId="75BD3E1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52</w:t>
            </w:r>
          </w:p>
        </w:tc>
        <w:tc>
          <w:tcPr>
            <w:tcW w:w="1986" w:type="dxa"/>
            <w:shd w:val="clear" w:color="auto" w:fill="auto"/>
          </w:tcPr>
          <w:p w14:paraId="78036C4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49</w:t>
            </w:r>
          </w:p>
        </w:tc>
        <w:tc>
          <w:tcPr>
            <w:tcW w:w="2332" w:type="dxa"/>
            <w:shd w:val="clear" w:color="auto" w:fill="auto"/>
          </w:tcPr>
          <w:p w14:paraId="365E49C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94,2</w:t>
            </w:r>
          </w:p>
        </w:tc>
      </w:tr>
      <w:tr w:rsidR="00B77059" w:rsidRPr="002F7966" w14:paraId="1BCDC60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A8C9C94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Пробег транспортных средств, осуществляющих перевозки пассажиров городским наземным электрическим транспортом</w:t>
            </w:r>
          </w:p>
        </w:tc>
        <w:tc>
          <w:tcPr>
            <w:tcW w:w="1214" w:type="dxa"/>
            <w:shd w:val="clear" w:color="auto" w:fill="auto"/>
          </w:tcPr>
          <w:p w14:paraId="6F5F9BC6" w14:textId="2E9579CC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</w:t>
            </w:r>
            <w:r w:rsidR="00CA2CBA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км</w:t>
            </w:r>
          </w:p>
        </w:tc>
        <w:tc>
          <w:tcPr>
            <w:tcW w:w="1986" w:type="dxa"/>
            <w:shd w:val="clear" w:color="auto" w:fill="auto"/>
          </w:tcPr>
          <w:p w14:paraId="41E7FC1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4,7</w:t>
            </w:r>
          </w:p>
        </w:tc>
        <w:tc>
          <w:tcPr>
            <w:tcW w:w="1986" w:type="dxa"/>
            <w:shd w:val="clear" w:color="auto" w:fill="auto"/>
          </w:tcPr>
          <w:p w14:paraId="7BBF775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4,7</w:t>
            </w:r>
          </w:p>
        </w:tc>
        <w:tc>
          <w:tcPr>
            <w:tcW w:w="2332" w:type="dxa"/>
            <w:shd w:val="clear" w:color="auto" w:fill="auto"/>
          </w:tcPr>
          <w:p w14:paraId="7B52352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602F49A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033B312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Коэффициент дублирования муниципальных маршрутов города Перми</w:t>
            </w:r>
          </w:p>
        </w:tc>
        <w:tc>
          <w:tcPr>
            <w:tcW w:w="1214" w:type="dxa"/>
            <w:shd w:val="clear" w:color="auto" w:fill="auto"/>
          </w:tcPr>
          <w:p w14:paraId="1A6984E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D1CFAD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3,2</w:t>
            </w:r>
          </w:p>
        </w:tc>
        <w:tc>
          <w:tcPr>
            <w:tcW w:w="1986" w:type="dxa"/>
            <w:shd w:val="clear" w:color="auto" w:fill="auto"/>
          </w:tcPr>
          <w:p w14:paraId="3BD10C2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3,0</w:t>
            </w:r>
          </w:p>
        </w:tc>
        <w:tc>
          <w:tcPr>
            <w:tcW w:w="2332" w:type="dxa"/>
            <w:shd w:val="clear" w:color="auto" w:fill="auto"/>
          </w:tcPr>
          <w:p w14:paraId="5DCB6D5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105,6</w:t>
            </w:r>
          </w:p>
        </w:tc>
      </w:tr>
      <w:tr w:rsidR="00B77059" w:rsidRPr="002F7966" w14:paraId="33B7B67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12A30DE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Регулярность движения транспортных средств на муниципальных маршрутах регулярных перевозок по видам транспорта:</w:t>
            </w:r>
          </w:p>
        </w:tc>
        <w:tc>
          <w:tcPr>
            <w:tcW w:w="1214" w:type="dxa"/>
            <w:shd w:val="clear" w:color="auto" w:fill="auto"/>
          </w:tcPr>
          <w:p w14:paraId="1AA15EE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BC2D53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C7A0D7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3162BB4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B77059" w:rsidRPr="002F7966" w14:paraId="5C019C3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9DEB524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автобус</w:t>
            </w:r>
          </w:p>
        </w:tc>
        <w:tc>
          <w:tcPr>
            <w:tcW w:w="1214" w:type="dxa"/>
            <w:shd w:val="clear" w:color="auto" w:fill="auto"/>
          </w:tcPr>
          <w:p w14:paraId="5FD7E05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7C7827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99,3</w:t>
            </w:r>
          </w:p>
        </w:tc>
        <w:tc>
          <w:tcPr>
            <w:tcW w:w="1986" w:type="dxa"/>
            <w:shd w:val="clear" w:color="auto" w:fill="auto"/>
          </w:tcPr>
          <w:p w14:paraId="3BE5D76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99,9</w:t>
            </w:r>
          </w:p>
        </w:tc>
        <w:tc>
          <w:tcPr>
            <w:tcW w:w="2332" w:type="dxa"/>
            <w:shd w:val="clear" w:color="auto" w:fill="auto"/>
          </w:tcPr>
          <w:p w14:paraId="7B85EDD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100,6</w:t>
            </w:r>
          </w:p>
        </w:tc>
      </w:tr>
      <w:tr w:rsidR="00B77059" w:rsidRPr="002F7966" w14:paraId="3E0A797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4D26E1A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трамвай</w:t>
            </w:r>
          </w:p>
        </w:tc>
        <w:tc>
          <w:tcPr>
            <w:tcW w:w="1214" w:type="dxa"/>
            <w:shd w:val="clear" w:color="auto" w:fill="auto"/>
          </w:tcPr>
          <w:p w14:paraId="57D6B4E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2E723D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99,5</w:t>
            </w:r>
          </w:p>
        </w:tc>
        <w:tc>
          <w:tcPr>
            <w:tcW w:w="1986" w:type="dxa"/>
            <w:shd w:val="clear" w:color="auto" w:fill="auto"/>
          </w:tcPr>
          <w:p w14:paraId="5856B6B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98,8</w:t>
            </w:r>
          </w:p>
        </w:tc>
        <w:tc>
          <w:tcPr>
            <w:tcW w:w="2332" w:type="dxa"/>
            <w:shd w:val="clear" w:color="auto" w:fill="auto"/>
          </w:tcPr>
          <w:p w14:paraId="11AD3D0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99,3</w:t>
            </w:r>
          </w:p>
        </w:tc>
      </w:tr>
      <w:tr w:rsidR="00B77059" w:rsidRPr="002F7966" w14:paraId="401F33BF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2E2170E" w14:textId="3D016BAC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Выполнение рейсов на муниципальных маршрутах регулярных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перевозок по видам транспорта:</w:t>
            </w:r>
          </w:p>
        </w:tc>
        <w:tc>
          <w:tcPr>
            <w:tcW w:w="1214" w:type="dxa"/>
            <w:shd w:val="clear" w:color="auto" w:fill="auto"/>
          </w:tcPr>
          <w:p w14:paraId="269B4B9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2EB032C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898E25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5C3032F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B77059" w:rsidRPr="002F7966" w14:paraId="0DCE70D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8110B52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автобус</w:t>
            </w:r>
          </w:p>
        </w:tc>
        <w:tc>
          <w:tcPr>
            <w:tcW w:w="1214" w:type="dxa"/>
            <w:shd w:val="clear" w:color="auto" w:fill="auto"/>
          </w:tcPr>
          <w:p w14:paraId="10EBEF9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653C43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96,7</w:t>
            </w:r>
          </w:p>
        </w:tc>
        <w:tc>
          <w:tcPr>
            <w:tcW w:w="1986" w:type="dxa"/>
            <w:shd w:val="clear" w:color="auto" w:fill="auto"/>
          </w:tcPr>
          <w:p w14:paraId="169BEAB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98,8</w:t>
            </w:r>
          </w:p>
        </w:tc>
        <w:tc>
          <w:tcPr>
            <w:tcW w:w="2332" w:type="dxa"/>
            <w:shd w:val="clear" w:color="auto" w:fill="auto"/>
          </w:tcPr>
          <w:p w14:paraId="768956A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102,2</w:t>
            </w:r>
          </w:p>
        </w:tc>
      </w:tr>
      <w:tr w:rsidR="00B77059" w:rsidRPr="002F7966" w14:paraId="6229128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3CC44EB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трамвай</w:t>
            </w:r>
          </w:p>
        </w:tc>
        <w:tc>
          <w:tcPr>
            <w:tcW w:w="1214" w:type="dxa"/>
            <w:shd w:val="clear" w:color="auto" w:fill="auto"/>
          </w:tcPr>
          <w:p w14:paraId="0E7CD08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55886C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98,8</w:t>
            </w:r>
          </w:p>
        </w:tc>
        <w:tc>
          <w:tcPr>
            <w:tcW w:w="1986" w:type="dxa"/>
            <w:shd w:val="clear" w:color="auto" w:fill="auto"/>
          </w:tcPr>
          <w:p w14:paraId="1036B7C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94,6</w:t>
            </w:r>
          </w:p>
        </w:tc>
        <w:tc>
          <w:tcPr>
            <w:tcW w:w="2332" w:type="dxa"/>
            <w:shd w:val="clear" w:color="auto" w:fill="auto"/>
          </w:tcPr>
          <w:p w14:paraId="1E34944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95,7</w:t>
            </w:r>
          </w:p>
        </w:tc>
      </w:tr>
      <w:tr w:rsidR="00B77059" w:rsidRPr="002F7966" w14:paraId="0E5BEFE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CB7A6DE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транспортных средств с низким расположением пола на муниципальных маршрутах регулярных перевозок по видам транспорта:</w:t>
            </w:r>
          </w:p>
        </w:tc>
        <w:tc>
          <w:tcPr>
            <w:tcW w:w="1214" w:type="dxa"/>
            <w:shd w:val="clear" w:color="auto" w:fill="auto"/>
          </w:tcPr>
          <w:p w14:paraId="0C8981D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1247043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4979E6D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649A4BD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B77059" w:rsidRPr="002F7966" w14:paraId="62F62843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80FAD0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автобус</w:t>
            </w:r>
          </w:p>
        </w:tc>
        <w:tc>
          <w:tcPr>
            <w:tcW w:w="1214" w:type="dxa"/>
            <w:shd w:val="clear" w:color="auto" w:fill="auto"/>
          </w:tcPr>
          <w:p w14:paraId="0C6F1C7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DA429E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95,4</w:t>
            </w:r>
          </w:p>
        </w:tc>
        <w:tc>
          <w:tcPr>
            <w:tcW w:w="1986" w:type="dxa"/>
            <w:shd w:val="clear" w:color="auto" w:fill="auto"/>
          </w:tcPr>
          <w:p w14:paraId="3DE80B2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95,4</w:t>
            </w:r>
          </w:p>
        </w:tc>
        <w:tc>
          <w:tcPr>
            <w:tcW w:w="2332" w:type="dxa"/>
            <w:shd w:val="clear" w:color="auto" w:fill="auto"/>
          </w:tcPr>
          <w:p w14:paraId="0A00FCF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05B5409A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8736E94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трамвай</w:t>
            </w:r>
          </w:p>
        </w:tc>
        <w:tc>
          <w:tcPr>
            <w:tcW w:w="1214" w:type="dxa"/>
            <w:shd w:val="clear" w:color="auto" w:fill="auto"/>
          </w:tcPr>
          <w:p w14:paraId="1F65EE3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471AF7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45,0</w:t>
            </w:r>
          </w:p>
        </w:tc>
        <w:tc>
          <w:tcPr>
            <w:tcW w:w="1986" w:type="dxa"/>
            <w:shd w:val="clear" w:color="auto" w:fill="auto"/>
          </w:tcPr>
          <w:p w14:paraId="38664EF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45,0</w:t>
            </w:r>
          </w:p>
        </w:tc>
        <w:tc>
          <w:tcPr>
            <w:tcW w:w="2332" w:type="dxa"/>
            <w:shd w:val="clear" w:color="auto" w:fill="auto"/>
          </w:tcPr>
          <w:p w14:paraId="47F10E0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0A21E9E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57BFDA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городского общественного транспорта, использующего единую систему оплаты проезда</w:t>
            </w:r>
          </w:p>
        </w:tc>
        <w:tc>
          <w:tcPr>
            <w:tcW w:w="1214" w:type="dxa"/>
            <w:shd w:val="clear" w:color="auto" w:fill="auto"/>
          </w:tcPr>
          <w:p w14:paraId="50BFDCB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B8356E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28A9065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7765740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3DFE3E6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216C1A5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безналичной оплаты проезда в структуре платы за проезд пассажиров и провоз багажа</w:t>
            </w:r>
          </w:p>
        </w:tc>
        <w:tc>
          <w:tcPr>
            <w:tcW w:w="1214" w:type="dxa"/>
            <w:shd w:val="clear" w:color="auto" w:fill="auto"/>
          </w:tcPr>
          <w:p w14:paraId="4E0FAD6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A7C602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64,0</w:t>
            </w:r>
          </w:p>
        </w:tc>
        <w:tc>
          <w:tcPr>
            <w:tcW w:w="1986" w:type="dxa"/>
            <w:shd w:val="clear" w:color="auto" w:fill="auto"/>
          </w:tcPr>
          <w:p w14:paraId="208164D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66,4</w:t>
            </w:r>
          </w:p>
        </w:tc>
        <w:tc>
          <w:tcPr>
            <w:tcW w:w="2332" w:type="dxa"/>
            <w:shd w:val="clear" w:color="auto" w:fill="auto"/>
          </w:tcPr>
          <w:p w14:paraId="1F05D66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103,8</w:t>
            </w:r>
          </w:p>
        </w:tc>
      </w:tr>
      <w:tr w:rsidR="00B77059" w:rsidRPr="002F7966" w14:paraId="5099FF97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5DABBB5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транспортных средств на муниципальных маршрутах регулярных перевозок города Перми, оборудованных системой видеонаблюдения</w:t>
            </w:r>
          </w:p>
        </w:tc>
        <w:tc>
          <w:tcPr>
            <w:tcW w:w="1214" w:type="dxa"/>
            <w:shd w:val="clear" w:color="auto" w:fill="auto"/>
          </w:tcPr>
          <w:p w14:paraId="204004D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306004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28454D4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96,6</w:t>
            </w:r>
          </w:p>
        </w:tc>
        <w:tc>
          <w:tcPr>
            <w:tcW w:w="2332" w:type="dxa"/>
            <w:shd w:val="clear" w:color="auto" w:fill="auto"/>
          </w:tcPr>
          <w:p w14:paraId="05B374F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96,6</w:t>
            </w:r>
          </w:p>
        </w:tc>
      </w:tr>
      <w:tr w:rsidR="00B77059" w:rsidRPr="002F7966" w14:paraId="3B48E59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EEF2CFB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транспортных средств на муниципальных маршрутах регулярных перевозок города Перми, оборудованных медиасистемами</w:t>
            </w:r>
          </w:p>
        </w:tc>
        <w:tc>
          <w:tcPr>
            <w:tcW w:w="1214" w:type="dxa"/>
            <w:shd w:val="clear" w:color="auto" w:fill="auto"/>
          </w:tcPr>
          <w:p w14:paraId="789D6CF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A69A95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5291C98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56,0</w:t>
            </w:r>
          </w:p>
        </w:tc>
        <w:tc>
          <w:tcPr>
            <w:tcW w:w="2332" w:type="dxa"/>
            <w:shd w:val="clear" w:color="auto" w:fill="auto"/>
          </w:tcPr>
          <w:p w14:paraId="3DECAA2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56,0</w:t>
            </w:r>
          </w:p>
        </w:tc>
      </w:tr>
      <w:tr w:rsidR="00B77059" w:rsidRPr="002F7966" w14:paraId="01A6A0B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69CFE56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общественного городского транспорта, оснащенного системами учета пассажиров на основе подсчета количества вошедших/вышедших пассажиров</w:t>
            </w:r>
          </w:p>
        </w:tc>
        <w:tc>
          <w:tcPr>
            <w:tcW w:w="1214" w:type="dxa"/>
            <w:shd w:val="clear" w:color="auto" w:fill="auto"/>
          </w:tcPr>
          <w:p w14:paraId="7FD62EB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6CA031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82,8</w:t>
            </w:r>
          </w:p>
        </w:tc>
        <w:tc>
          <w:tcPr>
            <w:tcW w:w="1986" w:type="dxa"/>
            <w:shd w:val="clear" w:color="auto" w:fill="auto"/>
          </w:tcPr>
          <w:p w14:paraId="1EE615A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7BDA52C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120,8</w:t>
            </w:r>
          </w:p>
        </w:tc>
      </w:tr>
      <w:tr w:rsidR="00B77059" w:rsidRPr="002F7966" w14:paraId="693AF29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06F7EA3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транспортных средств, работающих на экологически чистых видах топлива, в том числе на компримированном газе и электриче</w:t>
            </w:r>
            <w:r w:rsidRPr="002F7966">
              <w:rPr>
                <w:color w:val="000000"/>
                <w:sz w:val="24"/>
              </w:rPr>
              <w:lastRenderedPageBreak/>
              <w:t>ской энергии, от общего числа транспортных средств на муниципальных маршрутах регулярных перевозок города Перми</w:t>
            </w:r>
          </w:p>
        </w:tc>
        <w:tc>
          <w:tcPr>
            <w:tcW w:w="1214" w:type="dxa"/>
            <w:shd w:val="clear" w:color="auto" w:fill="auto"/>
          </w:tcPr>
          <w:p w14:paraId="005A395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shd w:val="clear" w:color="auto" w:fill="auto"/>
          </w:tcPr>
          <w:p w14:paraId="205682D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34,2</w:t>
            </w:r>
          </w:p>
        </w:tc>
        <w:tc>
          <w:tcPr>
            <w:tcW w:w="1986" w:type="dxa"/>
            <w:shd w:val="clear" w:color="auto" w:fill="auto"/>
          </w:tcPr>
          <w:p w14:paraId="31E7445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62,8</w:t>
            </w:r>
          </w:p>
        </w:tc>
        <w:tc>
          <w:tcPr>
            <w:tcW w:w="2332" w:type="dxa"/>
            <w:shd w:val="clear" w:color="auto" w:fill="auto"/>
          </w:tcPr>
          <w:p w14:paraId="1035564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183,6</w:t>
            </w:r>
          </w:p>
        </w:tc>
      </w:tr>
      <w:tr w:rsidR="00B77059" w:rsidRPr="002F7966" w14:paraId="0A12868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579C282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Средний срок эксплуатации транспортных средств на муниципальных маршрутах регулярных перевозок:</w:t>
            </w:r>
          </w:p>
        </w:tc>
        <w:tc>
          <w:tcPr>
            <w:tcW w:w="1214" w:type="dxa"/>
            <w:shd w:val="clear" w:color="auto" w:fill="auto"/>
          </w:tcPr>
          <w:p w14:paraId="7B27B06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CA7E5B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1025810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09D34BE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B77059" w:rsidRPr="002F7966" w14:paraId="39F00E1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3C08F37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автобус</w:t>
            </w:r>
          </w:p>
        </w:tc>
        <w:tc>
          <w:tcPr>
            <w:tcW w:w="1214" w:type="dxa"/>
            <w:shd w:val="clear" w:color="auto" w:fill="auto"/>
          </w:tcPr>
          <w:p w14:paraId="0D42E91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14:paraId="5AF5662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14:paraId="135CF2F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2,5</w:t>
            </w:r>
          </w:p>
        </w:tc>
        <w:tc>
          <w:tcPr>
            <w:tcW w:w="2332" w:type="dxa"/>
            <w:shd w:val="clear" w:color="auto" w:fill="auto"/>
          </w:tcPr>
          <w:p w14:paraId="6FE1867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150,0</w:t>
            </w:r>
          </w:p>
        </w:tc>
      </w:tr>
      <w:tr w:rsidR="00B77059" w:rsidRPr="002F7966" w14:paraId="5B3BDF1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9599598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трамвай</w:t>
            </w:r>
          </w:p>
        </w:tc>
        <w:tc>
          <w:tcPr>
            <w:tcW w:w="1214" w:type="dxa"/>
            <w:shd w:val="clear" w:color="auto" w:fill="auto"/>
          </w:tcPr>
          <w:p w14:paraId="0CCCD11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14:paraId="287F512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14:paraId="375821A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</w:t>
            </w:r>
          </w:p>
        </w:tc>
        <w:tc>
          <w:tcPr>
            <w:tcW w:w="2332" w:type="dxa"/>
            <w:shd w:val="clear" w:color="auto" w:fill="auto"/>
          </w:tcPr>
          <w:p w14:paraId="4B10B6A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75,0</w:t>
            </w:r>
          </w:p>
        </w:tc>
      </w:tr>
      <w:tr w:rsidR="00B77059" w:rsidRPr="002F7966" w14:paraId="320C023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22EB2917" w14:textId="2CAB544E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Выполнение отраслевых показателей </w:t>
            </w:r>
            <w:r w:rsidR="00CA2CBA">
              <w:rPr>
                <w:color w:val="000000"/>
                <w:sz w:val="24"/>
              </w:rPr>
              <w:t>эффективности деятельности МКУ «Городское управление транспорта»</w:t>
            </w:r>
          </w:p>
        </w:tc>
        <w:tc>
          <w:tcPr>
            <w:tcW w:w="1214" w:type="dxa"/>
            <w:shd w:val="clear" w:color="auto" w:fill="auto"/>
          </w:tcPr>
          <w:p w14:paraId="32940AC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балл</w:t>
            </w:r>
          </w:p>
        </w:tc>
        <w:tc>
          <w:tcPr>
            <w:tcW w:w="1986" w:type="dxa"/>
            <w:shd w:val="clear" w:color="auto" w:fill="auto"/>
          </w:tcPr>
          <w:p w14:paraId="746D7F2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40</w:t>
            </w:r>
          </w:p>
        </w:tc>
        <w:tc>
          <w:tcPr>
            <w:tcW w:w="1986" w:type="dxa"/>
            <w:shd w:val="clear" w:color="auto" w:fill="auto"/>
          </w:tcPr>
          <w:p w14:paraId="27B4E53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40</w:t>
            </w:r>
          </w:p>
        </w:tc>
        <w:tc>
          <w:tcPr>
            <w:tcW w:w="2332" w:type="dxa"/>
            <w:shd w:val="clear" w:color="auto" w:fill="auto"/>
          </w:tcPr>
          <w:p w14:paraId="61CA898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2BEE51F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1BE254B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остановочных пунктов, оборудованных информационными табличками, от общего числа остановочных пунктов</w:t>
            </w:r>
          </w:p>
        </w:tc>
        <w:tc>
          <w:tcPr>
            <w:tcW w:w="1214" w:type="dxa"/>
            <w:shd w:val="clear" w:color="auto" w:fill="auto"/>
          </w:tcPr>
          <w:p w14:paraId="46A966E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BDD1EF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96,0</w:t>
            </w:r>
          </w:p>
        </w:tc>
        <w:tc>
          <w:tcPr>
            <w:tcW w:w="1986" w:type="dxa"/>
            <w:shd w:val="clear" w:color="auto" w:fill="auto"/>
          </w:tcPr>
          <w:p w14:paraId="1CF96696" w14:textId="376E5F13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26E14A5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104,2</w:t>
            </w:r>
          </w:p>
        </w:tc>
      </w:tr>
      <w:tr w:rsidR="00B77059" w:rsidRPr="002F7966" w14:paraId="0BAD51F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0CA2599" w14:textId="20D41D75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обустроенных остановочных пунктов с учетом нормативных требований доступности для маломобильных категорий граждан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общего количества остановочных пунктов</w:t>
            </w:r>
          </w:p>
        </w:tc>
        <w:tc>
          <w:tcPr>
            <w:tcW w:w="1214" w:type="dxa"/>
            <w:shd w:val="clear" w:color="auto" w:fill="auto"/>
          </w:tcPr>
          <w:p w14:paraId="16114E6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0F8930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77,1</w:t>
            </w:r>
          </w:p>
        </w:tc>
        <w:tc>
          <w:tcPr>
            <w:tcW w:w="1986" w:type="dxa"/>
            <w:shd w:val="clear" w:color="auto" w:fill="auto"/>
          </w:tcPr>
          <w:p w14:paraId="4B2CC7A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77,1</w:t>
            </w:r>
          </w:p>
        </w:tc>
        <w:tc>
          <w:tcPr>
            <w:tcW w:w="2332" w:type="dxa"/>
            <w:shd w:val="clear" w:color="auto" w:fill="auto"/>
          </w:tcPr>
          <w:p w14:paraId="0FF3812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5426D1EF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132F1494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остановочных пунктов, оборудованных павильонами, от общего числа остановочных пунктов</w:t>
            </w:r>
          </w:p>
        </w:tc>
        <w:tc>
          <w:tcPr>
            <w:tcW w:w="1214" w:type="dxa"/>
            <w:shd w:val="clear" w:color="auto" w:fill="auto"/>
          </w:tcPr>
          <w:p w14:paraId="1035380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4B40CB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69,5</w:t>
            </w:r>
          </w:p>
        </w:tc>
        <w:tc>
          <w:tcPr>
            <w:tcW w:w="1986" w:type="dxa"/>
            <w:shd w:val="clear" w:color="auto" w:fill="auto"/>
          </w:tcPr>
          <w:p w14:paraId="6A59631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69,5</w:t>
            </w:r>
          </w:p>
        </w:tc>
        <w:tc>
          <w:tcPr>
            <w:tcW w:w="2332" w:type="dxa"/>
            <w:shd w:val="clear" w:color="auto" w:fill="auto"/>
          </w:tcPr>
          <w:p w14:paraId="023C08B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4920464B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05090EB" w14:textId="2F4B1FC2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остановочных пунктов, находящихся на содержании, от об</w:t>
            </w:r>
            <w:r w:rsidR="0024031B">
              <w:rPr>
                <w:color w:val="000000"/>
                <w:sz w:val="24"/>
              </w:rPr>
              <w:t>щего числа остановочных пунктов</w:t>
            </w:r>
            <w:r w:rsidRPr="002F7966">
              <w:rPr>
                <w:color w:val="000000"/>
                <w:sz w:val="24"/>
              </w:rPr>
              <w:t xml:space="preserve"> в каждом районе города Перми</w:t>
            </w:r>
          </w:p>
        </w:tc>
        <w:tc>
          <w:tcPr>
            <w:tcW w:w="1214" w:type="dxa"/>
            <w:shd w:val="clear" w:color="auto" w:fill="auto"/>
          </w:tcPr>
          <w:p w14:paraId="5DD4891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3D9B619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0CFAABF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07A4676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52853A0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6357D97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отремонтированных остановочных пунктов от общего числа остановочных пунктов, подлежащих текущему ремонту, в каждом районе города Перми</w:t>
            </w:r>
          </w:p>
        </w:tc>
        <w:tc>
          <w:tcPr>
            <w:tcW w:w="1214" w:type="dxa"/>
            <w:shd w:val="clear" w:color="auto" w:fill="auto"/>
          </w:tcPr>
          <w:p w14:paraId="7D1FFB9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F03EC3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648A709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84,9</w:t>
            </w:r>
          </w:p>
        </w:tc>
        <w:tc>
          <w:tcPr>
            <w:tcW w:w="2332" w:type="dxa"/>
            <w:shd w:val="clear" w:color="auto" w:fill="auto"/>
          </w:tcPr>
          <w:p w14:paraId="2E0D626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84,9</w:t>
            </w:r>
          </w:p>
        </w:tc>
      </w:tr>
      <w:tr w:rsidR="00B77059" w:rsidRPr="002F7966" w14:paraId="66B3B314" w14:textId="77777777" w:rsidTr="00165E15">
        <w:trPr>
          <w:trHeight w:val="304"/>
        </w:trPr>
        <w:tc>
          <w:tcPr>
            <w:tcW w:w="148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FD6E3" w14:textId="77777777" w:rsidR="00B77059" w:rsidRPr="00B77059" w:rsidRDefault="00B77059" w:rsidP="00B7705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B77059">
              <w:rPr>
                <w:color w:val="000000"/>
                <w:sz w:val="24"/>
              </w:rPr>
              <w:t>ФЦН «Пространственное развитие»</w:t>
            </w:r>
          </w:p>
        </w:tc>
      </w:tr>
      <w:tr w:rsidR="00B77059" w:rsidRPr="002F7966" w14:paraId="2B0F9AE1" w14:textId="77777777" w:rsidTr="00165E15">
        <w:trPr>
          <w:trHeight w:val="279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16EA06B2" w14:textId="77777777" w:rsidR="00B77059" w:rsidRPr="00B77059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B77059">
              <w:rPr>
                <w:color w:val="000000"/>
                <w:sz w:val="24"/>
              </w:rPr>
              <w:t>Градостроительная деятельность на территории города Перми</w:t>
            </w:r>
          </w:p>
        </w:tc>
      </w:tr>
      <w:tr w:rsidR="00B77059" w:rsidRPr="002F7966" w14:paraId="4850C405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10B576C5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1214" w:type="dxa"/>
            <w:shd w:val="clear" w:color="auto" w:fill="auto"/>
          </w:tcPr>
          <w:p w14:paraId="1C9A0C8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CE064C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98,28</w:t>
            </w:r>
          </w:p>
        </w:tc>
        <w:tc>
          <w:tcPr>
            <w:tcW w:w="1986" w:type="dxa"/>
            <w:shd w:val="clear" w:color="auto" w:fill="auto"/>
          </w:tcPr>
          <w:p w14:paraId="2786DAD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98,49</w:t>
            </w:r>
          </w:p>
        </w:tc>
        <w:tc>
          <w:tcPr>
            <w:tcW w:w="2332" w:type="dxa"/>
            <w:shd w:val="clear" w:color="auto" w:fill="auto"/>
          </w:tcPr>
          <w:p w14:paraId="7B856A6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100,2</w:t>
            </w:r>
          </w:p>
        </w:tc>
      </w:tr>
      <w:tr w:rsidR="00B77059" w:rsidRPr="002F7966" w14:paraId="3F8FC578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5D7CC75C" w14:textId="2A961C76" w:rsidR="00B77059" w:rsidRPr="002F7966" w:rsidRDefault="00B77059" w:rsidP="0024031B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 xml:space="preserve">Выполнение годовых целевых показателей эффективности деятельности муниципальных учреждений, подведомственных </w:t>
            </w:r>
            <w:r w:rsidR="0024031B">
              <w:rPr>
                <w:rFonts w:eastAsia="Calibri"/>
                <w:color w:val="000000"/>
                <w:sz w:val="24"/>
                <w:lang w:eastAsia="en-US"/>
              </w:rPr>
              <w:t>департаменту градостроительства и архитектуры администрации города Перми</w:t>
            </w:r>
          </w:p>
        </w:tc>
        <w:tc>
          <w:tcPr>
            <w:tcW w:w="1214" w:type="dxa"/>
            <w:shd w:val="clear" w:color="auto" w:fill="auto"/>
          </w:tcPr>
          <w:p w14:paraId="16F9029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балл</w:t>
            </w:r>
          </w:p>
        </w:tc>
        <w:tc>
          <w:tcPr>
            <w:tcW w:w="1986" w:type="dxa"/>
            <w:shd w:val="clear" w:color="auto" w:fill="auto"/>
          </w:tcPr>
          <w:p w14:paraId="69E44EF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75</w:t>
            </w:r>
          </w:p>
        </w:tc>
        <w:tc>
          <w:tcPr>
            <w:tcW w:w="1986" w:type="dxa"/>
            <w:shd w:val="clear" w:color="auto" w:fill="auto"/>
          </w:tcPr>
          <w:p w14:paraId="76B62ED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70</w:t>
            </w:r>
          </w:p>
        </w:tc>
        <w:tc>
          <w:tcPr>
            <w:tcW w:w="2332" w:type="dxa"/>
            <w:shd w:val="clear" w:color="auto" w:fill="auto"/>
          </w:tcPr>
          <w:p w14:paraId="463021D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93,3</w:t>
            </w:r>
          </w:p>
        </w:tc>
      </w:tr>
      <w:tr w:rsidR="00B77059" w:rsidRPr="002F7966" w14:paraId="6A1E9622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0997708D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Доля качественно подготовленных пакетов материалов в целях внесения изменений в Правила землепользования и застройки Пермского городского округа</w:t>
            </w:r>
          </w:p>
        </w:tc>
        <w:tc>
          <w:tcPr>
            <w:tcW w:w="1214" w:type="dxa"/>
            <w:shd w:val="clear" w:color="auto" w:fill="auto"/>
          </w:tcPr>
          <w:p w14:paraId="11C5908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346C444" w14:textId="43CDFB71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2CE43F25" w14:textId="5034065A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4B572B2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71226401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32728DF0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</w:p>
        </w:tc>
        <w:tc>
          <w:tcPr>
            <w:tcW w:w="1214" w:type="dxa"/>
            <w:shd w:val="clear" w:color="auto" w:fill="auto"/>
          </w:tcPr>
          <w:p w14:paraId="6FBC062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B4406F1" w14:textId="76E47E89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1BCB1535" w14:textId="36D757CA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58F95AE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5DBEA3DA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4F636AC1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Доля 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1214" w:type="dxa"/>
            <w:shd w:val="clear" w:color="auto" w:fill="auto"/>
          </w:tcPr>
          <w:p w14:paraId="340359A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F928ECA" w14:textId="7E4FAA55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347CCDA6" w14:textId="514689CC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32EA334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6926C4B1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75A0D9B4" w14:textId="1E87A0D5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земельных участков на торги, поставленных на государственный кадастровый учет в установленный срок, от количества земельных участков, планируемых к постановке на государственный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кадастровый учет в текущем году</w:t>
            </w:r>
          </w:p>
        </w:tc>
        <w:tc>
          <w:tcPr>
            <w:tcW w:w="1214" w:type="dxa"/>
            <w:shd w:val="clear" w:color="auto" w:fill="auto"/>
          </w:tcPr>
          <w:p w14:paraId="36CCC3B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87DA1CA" w14:textId="1A2127F6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36B4BFD0" w14:textId="0506BB79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4F2F6AF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24A07E3E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0F54A108" w14:textId="5BCE972F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земельных участков, по которым проведены кадастровые работы в целях обеспечения земельными участками многодетных семей</w:t>
            </w:r>
            <w:r w:rsidR="0024031B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от земельных участков, по которым планировалось проведение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кадастровых работ для многодетных семей в текущем году</w:t>
            </w:r>
          </w:p>
        </w:tc>
        <w:tc>
          <w:tcPr>
            <w:tcW w:w="1214" w:type="dxa"/>
            <w:shd w:val="clear" w:color="auto" w:fill="auto"/>
          </w:tcPr>
          <w:p w14:paraId="3CB2648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2C69656" w14:textId="76435D45" w:rsidR="00CA2CBA" w:rsidRPr="002F7966" w:rsidRDefault="00B77059" w:rsidP="00CA2CB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3782232E" w14:textId="115E0D51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168C6F8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609CB52A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3C17DA54" w14:textId="77947003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14" w:type="dxa"/>
            <w:shd w:val="clear" w:color="auto" w:fill="auto"/>
          </w:tcPr>
          <w:p w14:paraId="7A1F9F2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A28B44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90,8</w:t>
            </w:r>
          </w:p>
        </w:tc>
        <w:tc>
          <w:tcPr>
            <w:tcW w:w="1986" w:type="dxa"/>
            <w:shd w:val="clear" w:color="auto" w:fill="auto"/>
          </w:tcPr>
          <w:p w14:paraId="76996C19" w14:textId="6031899B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76D4E68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100,2</w:t>
            </w:r>
          </w:p>
        </w:tc>
      </w:tr>
      <w:tr w:rsidR="00B77059" w:rsidRPr="002F7966" w14:paraId="35A69951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76DEEA4A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территорий, на которые разработаны концепции, от запланированных к разработке в текущем году</w:t>
            </w:r>
          </w:p>
        </w:tc>
        <w:tc>
          <w:tcPr>
            <w:tcW w:w="1214" w:type="dxa"/>
            <w:shd w:val="clear" w:color="auto" w:fill="auto"/>
          </w:tcPr>
          <w:p w14:paraId="60CF178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3C5D589" w14:textId="6778ED73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579D8D2F" w14:textId="253A556E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523E288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443C2C93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53548813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Обеспеченность документами градостроительного зонирования</w:t>
            </w:r>
          </w:p>
        </w:tc>
        <w:tc>
          <w:tcPr>
            <w:tcW w:w="1214" w:type="dxa"/>
            <w:shd w:val="clear" w:color="auto" w:fill="auto"/>
          </w:tcPr>
          <w:p w14:paraId="6CF51DF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28B5723" w14:textId="49EC3214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069A9B6E" w14:textId="054A104C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744989E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4D0722A0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5386CC28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Доля площади территорий, на которые разработана и утверждена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города Перми, в части функциональных зон СТН (нарастающим итогом)</w:t>
            </w:r>
          </w:p>
        </w:tc>
        <w:tc>
          <w:tcPr>
            <w:tcW w:w="1214" w:type="dxa"/>
            <w:shd w:val="clear" w:color="auto" w:fill="auto"/>
          </w:tcPr>
          <w:p w14:paraId="755302A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C9AB97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94,85</w:t>
            </w:r>
          </w:p>
        </w:tc>
        <w:tc>
          <w:tcPr>
            <w:tcW w:w="1986" w:type="dxa"/>
            <w:shd w:val="clear" w:color="auto" w:fill="auto"/>
          </w:tcPr>
          <w:p w14:paraId="26CA8FA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95,46</w:t>
            </w:r>
          </w:p>
        </w:tc>
        <w:tc>
          <w:tcPr>
            <w:tcW w:w="2332" w:type="dxa"/>
            <w:shd w:val="clear" w:color="auto" w:fill="auto"/>
          </w:tcPr>
          <w:p w14:paraId="43F5F00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100,6</w:t>
            </w:r>
          </w:p>
        </w:tc>
      </w:tr>
      <w:tr w:rsidR="00B77059" w:rsidRPr="002F7966" w14:paraId="12B400C6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25C8304A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территорий, на которых созданы условия для развития жилищного строительства в текущем периоде в рамках реализации программы по переселению граждан из аварийного жилищного фонда</w:t>
            </w:r>
          </w:p>
        </w:tc>
        <w:tc>
          <w:tcPr>
            <w:tcW w:w="1214" w:type="dxa"/>
            <w:shd w:val="clear" w:color="auto" w:fill="auto"/>
          </w:tcPr>
          <w:p w14:paraId="0BF14A6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2BFD16B" w14:textId="055FDDB9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53D1CFB6" w14:textId="49C9B8D4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331A4AC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6C88D5C1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1E8E7A28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территорий, на которых созданы условия для развития жилищного строительства в текущем периоде, от количества территорий, на которых планируется формирование земельных участков под строительство на торги</w:t>
            </w:r>
          </w:p>
        </w:tc>
        <w:tc>
          <w:tcPr>
            <w:tcW w:w="1214" w:type="dxa"/>
            <w:shd w:val="clear" w:color="auto" w:fill="auto"/>
          </w:tcPr>
          <w:p w14:paraId="5AF11C4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6ED6E87F" w14:textId="5AC486D0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45A23105" w14:textId="4074C5AF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7A3F616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2E28FFF1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587D3A6F" w14:textId="164DC862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территорий, на которых созданы условия для развития улично-дорожной сети в текущем периоде, от количества территорий,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которых запланировано развитие улично-дорожной сети</w:t>
            </w:r>
          </w:p>
        </w:tc>
        <w:tc>
          <w:tcPr>
            <w:tcW w:w="1214" w:type="dxa"/>
            <w:shd w:val="clear" w:color="auto" w:fill="auto"/>
          </w:tcPr>
          <w:p w14:paraId="57378EC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96CB1E6" w14:textId="5AD0A888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29F17CF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88,9</w:t>
            </w:r>
          </w:p>
        </w:tc>
        <w:tc>
          <w:tcPr>
            <w:tcW w:w="2332" w:type="dxa"/>
            <w:shd w:val="clear" w:color="auto" w:fill="auto"/>
          </w:tcPr>
          <w:p w14:paraId="3054540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88,9</w:t>
            </w:r>
          </w:p>
        </w:tc>
      </w:tr>
      <w:tr w:rsidR="00B77059" w:rsidRPr="002F7966" w14:paraId="0C5D7790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75EF8123" w14:textId="2A361711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 xml:space="preserve">Доля территорий, на которых созданы условия для постановки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земельных участков под многоквартирными домами на государственный кадастровый учет, от количества территорий, на которых расположены земельные участки под мн</w:t>
            </w:r>
            <w:r w:rsidR="0024031B">
              <w:rPr>
                <w:color w:val="000000"/>
                <w:sz w:val="24"/>
              </w:rPr>
              <w:t>огоквартирными домами, требующие</w:t>
            </w:r>
            <w:r w:rsidRPr="002F7966">
              <w:rPr>
                <w:color w:val="000000"/>
                <w:sz w:val="24"/>
              </w:rPr>
              <w:t xml:space="preserve"> постановки на государственный кадастровый учет</w:t>
            </w:r>
          </w:p>
        </w:tc>
        <w:tc>
          <w:tcPr>
            <w:tcW w:w="1214" w:type="dxa"/>
            <w:shd w:val="clear" w:color="auto" w:fill="auto"/>
          </w:tcPr>
          <w:p w14:paraId="003A0B9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DDB344F" w14:textId="11DE6112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6D72AB17" w14:textId="1B3EA61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631A8B4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39C591F4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78C08A34" w14:textId="3079A162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территорий, на которых созданы условия для образования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земельных участков под размещение объектов противопожарной безопасности, от количества территорий, запланированных к образованию земельных участков на данные цели в текущем году</w:t>
            </w:r>
          </w:p>
        </w:tc>
        <w:tc>
          <w:tcPr>
            <w:tcW w:w="1214" w:type="dxa"/>
            <w:shd w:val="clear" w:color="auto" w:fill="auto"/>
          </w:tcPr>
          <w:p w14:paraId="0D82E44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17B52B9" w14:textId="4D767CD2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23217D7E" w14:textId="559F7488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56D80F0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2ED5176F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6B7D14A1" w14:textId="781FBB3E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территорий, на которых созданы условия для образования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земельных участков для благоустройства</w:t>
            </w:r>
            <w:r w:rsidR="0024031B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от количества территорий, запланированных к развитию в текущем году</w:t>
            </w:r>
          </w:p>
        </w:tc>
        <w:tc>
          <w:tcPr>
            <w:tcW w:w="1214" w:type="dxa"/>
            <w:shd w:val="clear" w:color="auto" w:fill="auto"/>
          </w:tcPr>
          <w:p w14:paraId="388D604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2B3139B" w14:textId="614662FD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4B03E14C" w14:textId="64507F1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6EE6FF1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0C781713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3FF0BD63" w14:textId="745F3215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территорий, на которых созданы условия для образования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земельных участков под общеобразовательные объекты</w:t>
            </w:r>
            <w:r w:rsidR="0024031B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от количества территорий, запланированных к развитию в текущем году</w:t>
            </w:r>
          </w:p>
        </w:tc>
        <w:tc>
          <w:tcPr>
            <w:tcW w:w="1214" w:type="dxa"/>
            <w:shd w:val="clear" w:color="auto" w:fill="auto"/>
          </w:tcPr>
          <w:p w14:paraId="119E646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47F3477" w14:textId="15E47ABC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1F0C79AC" w14:textId="79453764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3CA4770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1D4830C9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7619F636" w14:textId="45F1E103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территорий, на которых созданы условия для образования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земельных участков под объекты дошкольного образования</w:t>
            </w:r>
            <w:r w:rsidR="0024031B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</w:t>
            </w:r>
            <w:r w:rsidR="0024031B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количества территорий, запланированных к развитию в текущем году</w:t>
            </w:r>
          </w:p>
        </w:tc>
        <w:tc>
          <w:tcPr>
            <w:tcW w:w="1214" w:type="dxa"/>
            <w:shd w:val="clear" w:color="auto" w:fill="auto"/>
          </w:tcPr>
          <w:p w14:paraId="5D076C4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0D2BB64" w14:textId="6F6AE0E6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2F6B90A5" w14:textId="7242D535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4C98CEF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54109C8A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75844B69" w14:textId="3D60D6CF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территорий, на которых созданы условия для образования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земельных участков под объекты капитального строительства</w:t>
            </w:r>
            <w:r w:rsidR="00165E15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количества территорий, запланированных к развитию в текущем году</w:t>
            </w:r>
          </w:p>
        </w:tc>
        <w:tc>
          <w:tcPr>
            <w:tcW w:w="1214" w:type="dxa"/>
            <w:shd w:val="clear" w:color="auto" w:fill="auto"/>
          </w:tcPr>
          <w:p w14:paraId="6F4DE46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A40BEA8" w14:textId="08FA43A0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40DEE828" w14:textId="0400FDDC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427D180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45E52BBC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1C52309A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Обеспеченность актуальным документом территориального планирования</w:t>
            </w:r>
          </w:p>
        </w:tc>
        <w:tc>
          <w:tcPr>
            <w:tcW w:w="1214" w:type="dxa"/>
            <w:shd w:val="clear" w:color="auto" w:fill="auto"/>
          </w:tcPr>
          <w:p w14:paraId="181F4EF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424934D" w14:textId="3517A542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0A33AE58" w14:textId="672BA1A0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7BB4106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5C93B8B5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03CBA4B1" w14:textId="0431AA84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реализованных мероприятий в области градостроительства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запланированных к реализации в текущем периоде</w:t>
            </w:r>
          </w:p>
        </w:tc>
        <w:tc>
          <w:tcPr>
            <w:tcW w:w="1214" w:type="dxa"/>
            <w:shd w:val="clear" w:color="auto" w:fill="auto"/>
          </w:tcPr>
          <w:p w14:paraId="3679C22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81A9102" w14:textId="0FE4705D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2E39EC1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33,33</w:t>
            </w:r>
          </w:p>
        </w:tc>
        <w:tc>
          <w:tcPr>
            <w:tcW w:w="2332" w:type="dxa"/>
            <w:shd w:val="clear" w:color="auto" w:fill="auto"/>
          </w:tcPr>
          <w:p w14:paraId="7F22293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33,3</w:t>
            </w:r>
          </w:p>
        </w:tc>
      </w:tr>
      <w:tr w:rsidR="00B77059" w:rsidRPr="002F7966" w14:paraId="1B2FFC0F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2A21EBAB" w14:textId="351EF9BE" w:rsidR="00B77059" w:rsidRPr="002F7966" w:rsidRDefault="00B77059" w:rsidP="0024031B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выполненных целевых показателей эффективности работы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муниципального образования город Пермь в сфере имущественных отношений, утвержденных распоряжением губернатора Пермского края от 30.10.2017 № 246-р «Об утверждении перечня целевых показателей эффективности работы органов местного самоуправления </w:t>
            </w:r>
            <w:r w:rsidRPr="002F7966">
              <w:rPr>
                <w:color w:val="000000"/>
                <w:sz w:val="24"/>
              </w:rPr>
              <w:lastRenderedPageBreak/>
              <w:t xml:space="preserve">муниципальных образований </w:t>
            </w:r>
            <w:r w:rsidR="0024031B">
              <w:rPr>
                <w:color w:val="000000"/>
                <w:sz w:val="24"/>
              </w:rPr>
              <w:t>Пермского края</w:t>
            </w:r>
            <w:r w:rsidRPr="002F7966">
              <w:rPr>
                <w:color w:val="000000"/>
                <w:sz w:val="24"/>
              </w:rPr>
              <w:t xml:space="preserve"> в сфере земельно-имущественных отношений», закрепленных за </w:t>
            </w:r>
            <w:r w:rsidR="0024031B">
              <w:rPr>
                <w:color w:val="000000"/>
                <w:sz w:val="24"/>
              </w:rPr>
              <w:t>департаментом градостроительства и архитектура администрации города Перми</w:t>
            </w:r>
          </w:p>
        </w:tc>
        <w:tc>
          <w:tcPr>
            <w:tcW w:w="1214" w:type="dxa"/>
            <w:shd w:val="clear" w:color="auto" w:fill="auto"/>
          </w:tcPr>
          <w:p w14:paraId="725AD8E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shd w:val="clear" w:color="auto" w:fill="auto"/>
          </w:tcPr>
          <w:p w14:paraId="223F472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709A1A34" w14:textId="50CAF9F8" w:rsidR="00B77059" w:rsidRPr="002F7966" w:rsidRDefault="00CA2CB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66,8</w:t>
            </w:r>
          </w:p>
        </w:tc>
        <w:tc>
          <w:tcPr>
            <w:tcW w:w="2332" w:type="dxa"/>
            <w:shd w:val="clear" w:color="auto" w:fill="auto"/>
          </w:tcPr>
          <w:p w14:paraId="62EC381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66,8</w:t>
            </w:r>
          </w:p>
        </w:tc>
      </w:tr>
      <w:tr w:rsidR="00B77059" w:rsidRPr="002F7966" w14:paraId="1D115687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1AE5860C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демонтированных вывесок от включенных в Реестр вывесок, подлежащих принудительному демонтажу, в текущем году</w:t>
            </w:r>
          </w:p>
        </w:tc>
        <w:tc>
          <w:tcPr>
            <w:tcW w:w="1214" w:type="dxa"/>
            <w:shd w:val="clear" w:color="auto" w:fill="auto"/>
          </w:tcPr>
          <w:p w14:paraId="72542F7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2AE7992" w14:textId="66D5B9B8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1A7AA17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83,6</w:t>
            </w:r>
          </w:p>
        </w:tc>
        <w:tc>
          <w:tcPr>
            <w:tcW w:w="2332" w:type="dxa"/>
            <w:shd w:val="clear" w:color="auto" w:fill="auto"/>
          </w:tcPr>
          <w:p w14:paraId="6D92353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104,5</w:t>
            </w:r>
          </w:p>
        </w:tc>
      </w:tr>
      <w:tr w:rsidR="00B77059" w:rsidRPr="002F7966" w14:paraId="008C22A8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3D314C24" w14:textId="19925C2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Общая площадь земельных участков, переданных в департамент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 xml:space="preserve">земельных отношений администрации города Перми на торги, </w:t>
            </w:r>
            <w:r w:rsidR="002E61C8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за счет свободных земель в текущем году</w:t>
            </w:r>
          </w:p>
        </w:tc>
        <w:tc>
          <w:tcPr>
            <w:tcW w:w="1214" w:type="dxa"/>
            <w:shd w:val="clear" w:color="auto" w:fill="auto"/>
          </w:tcPr>
          <w:p w14:paraId="2742C56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га</w:t>
            </w:r>
          </w:p>
        </w:tc>
        <w:tc>
          <w:tcPr>
            <w:tcW w:w="1986" w:type="dxa"/>
            <w:shd w:val="clear" w:color="auto" w:fill="auto"/>
          </w:tcPr>
          <w:p w14:paraId="479C402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11,3</w:t>
            </w:r>
          </w:p>
        </w:tc>
        <w:tc>
          <w:tcPr>
            <w:tcW w:w="1986" w:type="dxa"/>
            <w:shd w:val="clear" w:color="auto" w:fill="auto"/>
          </w:tcPr>
          <w:p w14:paraId="505637C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26,9</w:t>
            </w:r>
          </w:p>
        </w:tc>
        <w:tc>
          <w:tcPr>
            <w:tcW w:w="2332" w:type="dxa"/>
            <w:shd w:val="clear" w:color="auto" w:fill="auto"/>
          </w:tcPr>
          <w:p w14:paraId="16A6300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238,1</w:t>
            </w:r>
          </w:p>
        </w:tc>
      </w:tr>
      <w:tr w:rsidR="00B77059" w:rsidRPr="002F7966" w14:paraId="6438A987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1B1A326B" w14:textId="005FB702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территорий, подлежащих развитию</w:t>
            </w:r>
            <w:r w:rsidR="0024031B">
              <w:rPr>
                <w:color w:val="000000"/>
                <w:sz w:val="24"/>
              </w:rPr>
              <w:t>,</w:t>
            </w:r>
            <w:r w:rsidRPr="002F7966">
              <w:rPr>
                <w:color w:val="000000"/>
                <w:sz w:val="24"/>
              </w:rPr>
              <w:t xml:space="preserve"> на которые разработаны градостроительные концепции, от запланированных к разработке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текущем году</w:t>
            </w:r>
          </w:p>
        </w:tc>
        <w:tc>
          <w:tcPr>
            <w:tcW w:w="1214" w:type="dxa"/>
            <w:shd w:val="clear" w:color="auto" w:fill="auto"/>
          </w:tcPr>
          <w:p w14:paraId="570CECD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5E7D642" w14:textId="49B74F3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4A13566D" w14:textId="1866C9FF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62E7732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5480F4EB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6CCC9980" w14:textId="78A607DC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наполненных и актуализированных разделов Электронного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архива от запланированных к наполнению и актуализации в текущем периоде</w:t>
            </w:r>
          </w:p>
        </w:tc>
        <w:tc>
          <w:tcPr>
            <w:tcW w:w="1214" w:type="dxa"/>
            <w:shd w:val="clear" w:color="auto" w:fill="auto"/>
          </w:tcPr>
          <w:p w14:paraId="0029AE3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5A0CA72D" w14:textId="3A600D62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32766296" w14:textId="7D71CF78" w:rsidR="00B77059" w:rsidRPr="002F7966" w:rsidRDefault="00CA2CB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66,7</w:t>
            </w:r>
          </w:p>
        </w:tc>
        <w:tc>
          <w:tcPr>
            <w:tcW w:w="2332" w:type="dxa"/>
            <w:shd w:val="clear" w:color="auto" w:fill="auto"/>
          </w:tcPr>
          <w:p w14:paraId="02B0D250" w14:textId="01CF1174" w:rsidR="00B77059" w:rsidRPr="002F7966" w:rsidRDefault="00CA2CB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66,7</w:t>
            </w:r>
          </w:p>
        </w:tc>
      </w:tr>
      <w:tr w:rsidR="00B77059" w:rsidRPr="002F7966" w14:paraId="40C7EA9F" w14:textId="77777777" w:rsidTr="00165E15">
        <w:trPr>
          <w:trHeight w:val="284"/>
        </w:trPr>
        <w:tc>
          <w:tcPr>
            <w:tcW w:w="7332" w:type="dxa"/>
            <w:shd w:val="clear" w:color="auto" w:fill="auto"/>
            <w:vAlign w:val="center"/>
          </w:tcPr>
          <w:p w14:paraId="7240BB81" w14:textId="14887D48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Обеспеченность бесперебойным доступом к градостроительной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информации в электронном виде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градостроительную информацию из для исполнения своих полномочий</w:t>
            </w:r>
          </w:p>
        </w:tc>
        <w:tc>
          <w:tcPr>
            <w:tcW w:w="1214" w:type="dxa"/>
            <w:shd w:val="clear" w:color="auto" w:fill="auto"/>
          </w:tcPr>
          <w:p w14:paraId="3866366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4442E976" w14:textId="7FDD350D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560322FE" w14:textId="6449307B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 w:rsidR="00CA2CBA"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51623CE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759824B3" w14:textId="77777777" w:rsidTr="00165E15">
        <w:trPr>
          <w:trHeight w:val="284"/>
        </w:trPr>
        <w:tc>
          <w:tcPr>
            <w:tcW w:w="14850" w:type="dxa"/>
            <w:gridSpan w:val="5"/>
            <w:shd w:val="clear" w:color="auto" w:fill="auto"/>
          </w:tcPr>
          <w:p w14:paraId="5080BB2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Охрана природы и лесное хозяйство города Перми</w:t>
            </w:r>
          </w:p>
        </w:tc>
      </w:tr>
      <w:tr w:rsidR="00B77059" w:rsidRPr="002F7966" w14:paraId="4FBDF891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D1F3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>Доля площади объектов природного каркаса города Перми (объекты озеленения, городские леса, водные объекты) от площади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38E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101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56,49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480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56,57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364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100,1</w:t>
            </w:r>
          </w:p>
        </w:tc>
      </w:tr>
      <w:tr w:rsidR="00B77059" w:rsidRPr="002F7966" w14:paraId="5D1212C7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A40C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 xml:space="preserve">Доля площади ООПТ от общей площади территории города Перми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443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B6D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17,60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534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16,30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31C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92,6</w:t>
            </w:r>
          </w:p>
        </w:tc>
      </w:tr>
      <w:tr w:rsidR="00B77059" w:rsidRPr="002F7966" w14:paraId="0B000974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4FA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>Площадь земель, покрытых лесной растительностью (включая ландшафтные культуры)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BBE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448" w14:textId="72FC780D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  <w:r w:rsidR="0024031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607,5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AF69" w14:textId="5A9690FF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  <w:r w:rsidR="0024031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617,5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0F5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0EDE4A61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5021" w14:textId="43D350AF" w:rsidR="00B77059" w:rsidRPr="002F7966" w:rsidRDefault="00B77059" w:rsidP="0024031B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 xml:space="preserve">Доля созданных </w:t>
            </w:r>
            <w:r w:rsidR="0024031B">
              <w:rPr>
                <w:color w:val="000000"/>
                <w:sz w:val="24"/>
              </w:rPr>
              <w:t>ООПТ</w:t>
            </w:r>
            <w:r w:rsidRPr="002F7966">
              <w:rPr>
                <w:color w:val="000000"/>
                <w:sz w:val="24"/>
              </w:rPr>
              <w:t xml:space="preserve"> от общего количества </w:t>
            </w:r>
            <w:r w:rsidR="0024031B">
              <w:rPr>
                <w:color w:val="000000"/>
                <w:sz w:val="24"/>
              </w:rPr>
              <w:t>ООПТ</w:t>
            </w:r>
            <w:r w:rsidRPr="002F7966">
              <w:rPr>
                <w:color w:val="000000"/>
                <w:sz w:val="24"/>
              </w:rPr>
              <w:t xml:space="preserve">, планируемых </w:t>
            </w:r>
            <w:r w:rsidR="0024031B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 созданию комплексным планом развития системы особо охраняемых природных территорий местного значения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C32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703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944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61,11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140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73,4</w:t>
            </w:r>
          </w:p>
        </w:tc>
      </w:tr>
      <w:tr w:rsidR="00B77059" w:rsidRPr="002F7966" w14:paraId="26AFFEB6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2C0E" w14:textId="533AFE75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 xml:space="preserve">Доля ООПТ, приведенных в нормативное состояние, от общего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количества ООПТ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CD2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6619" w14:textId="38850C19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9CC4" w14:textId="7656052D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D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20235F64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5B17" w14:textId="1940BD6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lastRenderedPageBreak/>
              <w:t xml:space="preserve">Доля ООПТ, образованных на базе естественных экосистем,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общей площади ООПТ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6C6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811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33F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99,45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23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4FED1FC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36C7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>Состояние воды малых рек города Перми, удельный комбинаторный индекс загрязненности воды, среднеарифметическое значение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33A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класс качества воды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72D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4а, грязная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C46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4а, грязная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416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78638ACF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268C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>Качество воды реки Камы, удельный комбинаторный индекс загрязненности воды, среднеарифметическое значение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B73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класс качества воды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1B4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3б, очень загрязненная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C87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3б, очень загрязненная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18B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5456B73A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0EFA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>Доля населения города Перми, информированная о качестве городской среды и экологических проектах администрации города Перми, от общего количества населения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565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8F43" w14:textId="06B9DA98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C066" w14:textId="5D642D16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F8B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158,7</w:t>
            </w:r>
          </w:p>
        </w:tc>
      </w:tr>
      <w:tr w:rsidR="00B77059" w:rsidRPr="002F7966" w14:paraId="4D82B29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21E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>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9CF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E8E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83,3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8D1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61,11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64CB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73,4</w:t>
            </w:r>
          </w:p>
        </w:tc>
      </w:tr>
      <w:tr w:rsidR="00B77059" w:rsidRPr="002F7966" w14:paraId="441667B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F5F9" w14:textId="63AEC54C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 xml:space="preserve">Доля ООПТ, приведенных в нормативное состояние, от общего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количества ООПТ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92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0F41" w14:textId="34A73DAD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0968" w14:textId="0BA5A85D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A31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2AD90B0F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F64D" w14:textId="42D3ED3E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 xml:space="preserve">Доля ООПТ, образованных на базе естественных экосистем,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общей площади ООПТ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AB42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12A" w14:textId="66C89F51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C818" w14:textId="1EFEF012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37A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49D55946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38A03A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rFonts w:eastAsia="Calibri"/>
                <w:color w:val="000000"/>
                <w:sz w:val="24"/>
                <w:lang w:eastAsia="en-US"/>
              </w:rPr>
              <w:t>Индекс загрязнения атмосферы, не более</w:t>
            </w:r>
          </w:p>
          <w:p w14:paraId="40BC3B1F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95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индекс/ед.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59B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высокий/10,00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BCE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высокий/8,9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308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100,0/112,4</w:t>
            </w:r>
          </w:p>
        </w:tc>
      </w:tr>
      <w:tr w:rsidR="00B77059" w:rsidRPr="002F7966" w14:paraId="2DE1C86C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AF0B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2F7966">
              <w:rPr>
                <w:color w:val="000000"/>
                <w:sz w:val="24"/>
              </w:rPr>
              <w:t>Объем природоохранных инвестиций на территории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FFF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руб.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0E01" w14:textId="4EAD0997" w:rsidR="00B77059" w:rsidRPr="002F7966" w:rsidRDefault="004F074D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1872" w14:textId="6C7B8255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4031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397,2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D6A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279,4</w:t>
            </w:r>
          </w:p>
        </w:tc>
      </w:tr>
      <w:tr w:rsidR="00B77059" w:rsidRPr="002F7966" w14:paraId="335E8910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B0B3" w14:textId="57414E4C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зеленых насаждений, находящихся в удовлетворительном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состоянии, от общего количества зеленых насаждений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983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8A57" w14:textId="38986AB8" w:rsidR="00B77059" w:rsidRPr="002F7966" w:rsidRDefault="004F074D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F7F6" w14:textId="057DB93B" w:rsidR="00B77059" w:rsidRPr="002F7966" w:rsidRDefault="004F074D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4F5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100,1</w:t>
            </w:r>
          </w:p>
        </w:tc>
      </w:tr>
      <w:tr w:rsidR="00B77059" w:rsidRPr="002F7966" w14:paraId="4C4FD028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267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Соотношение посаженных и вырубленных деревьев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103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646" w14:textId="32A75429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64C7" w14:textId="5B69E451" w:rsidR="00B77059" w:rsidRPr="002F7966" w:rsidRDefault="004F074D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0F1F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100,2</w:t>
            </w:r>
          </w:p>
        </w:tc>
      </w:tr>
      <w:tr w:rsidR="00B77059" w:rsidRPr="002F7966" w14:paraId="4820C6D1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BB4" w14:textId="7F658D3A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прижившихся саженцев зеленых насаждений, высаженных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на территории города Перми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74D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5A41" w14:textId="0399E048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51C6" w14:textId="7B94F6BB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CA75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100,1</w:t>
            </w:r>
          </w:p>
        </w:tc>
      </w:tr>
      <w:tr w:rsidR="00B77059" w:rsidRPr="002F7966" w14:paraId="55F279EF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81160" w14:textId="382E8A46" w:rsidR="00B77059" w:rsidRPr="002F7966" w:rsidRDefault="0024031B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="00B77059" w:rsidRPr="002F7966">
              <w:rPr>
                <w:color w:val="000000"/>
                <w:sz w:val="24"/>
              </w:rPr>
              <w:t>дельный вес лесных пожаров, ликвидированных (локализованных) в течение суток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3F545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2803" w14:textId="391D6687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5B9" w14:textId="192BBE97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FA6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24C2AF0A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BB16" w14:textId="73A9A941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Выполнение целевых годовых показателей </w:t>
            </w:r>
            <w:r w:rsidR="00F50E63">
              <w:rPr>
                <w:color w:val="000000"/>
                <w:sz w:val="24"/>
              </w:rPr>
              <w:t>эффективности деятельности МКУ «</w:t>
            </w:r>
            <w:r w:rsidR="0024031B" w:rsidRPr="0024031B">
              <w:rPr>
                <w:color w:val="000000"/>
                <w:sz w:val="24"/>
              </w:rPr>
              <w:t>Пермское городское лесничество</w:t>
            </w:r>
            <w:r w:rsidR="00F50E63">
              <w:rPr>
                <w:color w:val="000000"/>
                <w:sz w:val="24"/>
              </w:rPr>
              <w:t>»</w:t>
            </w:r>
            <w:r w:rsidRPr="002F7966">
              <w:rPr>
                <w:color w:val="000000"/>
                <w:sz w:val="24"/>
              </w:rPr>
              <w:t xml:space="preserve">, установленных </w:t>
            </w:r>
            <w:r w:rsidRPr="002F7966">
              <w:rPr>
                <w:color w:val="000000"/>
                <w:sz w:val="24"/>
              </w:rPr>
              <w:lastRenderedPageBreak/>
              <w:t>учредителем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1F18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балл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CF55" w14:textId="7EFE69AC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D436" w14:textId="0544A938" w:rsidR="00B77059" w:rsidRPr="002F7966" w:rsidRDefault="00B85FDA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D769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3573A3D5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894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Обеспеченность техникой повышенной проходимости для проведения первичных противопожарных и лесохозяйственных мероприятий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CD9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6B41" w14:textId="5D3C1CAF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50D8" w14:textId="4096994E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12B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109,1</w:t>
            </w:r>
          </w:p>
        </w:tc>
      </w:tr>
      <w:tr w:rsidR="00B77059" w:rsidRPr="002F7966" w14:paraId="3730032D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025D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городских лесов, на которых выполнены лесопатологические обследования, о</w:t>
            </w:r>
            <w:r>
              <w:rPr>
                <w:color w:val="000000"/>
                <w:sz w:val="24"/>
              </w:rPr>
              <w:t>т площади городских лесов, на</w:t>
            </w:r>
            <w:r w:rsidRPr="002F7966">
              <w:rPr>
                <w:color w:val="000000"/>
                <w:sz w:val="24"/>
              </w:rPr>
              <w:t xml:space="preserve"> которой требуется проведение лесопатологических исследований в соответствии с листами сигнализации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76A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D7E2" w14:textId="20BEC166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9953" w14:textId="24ACA783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BCAD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0E5C7B77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6B661" w14:textId="1E11C1E6" w:rsidR="00B77059" w:rsidRPr="002F7966" w:rsidRDefault="0024031B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выполнения</w:t>
            </w:r>
            <w:r w:rsidR="00B77059" w:rsidRPr="002F7966">
              <w:rPr>
                <w:color w:val="000000"/>
                <w:sz w:val="24"/>
              </w:rPr>
              <w:t xml:space="preserve"> мероприятий по охране, защите, воспроизводству лесов, определенных лесохозяйственным регламентом Пермского городского лесничества, нарастающим итогом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9B1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3F10" w14:textId="2701708B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3B01" w14:textId="32BF0029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685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110,8</w:t>
            </w:r>
          </w:p>
        </w:tc>
      </w:tr>
      <w:tr w:rsidR="00B77059" w:rsidRPr="002F7966" w14:paraId="0CA633C0" w14:textId="77777777" w:rsidTr="00165E15">
        <w:trPr>
          <w:trHeight w:val="284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32C4" w14:textId="71C24F79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городских лесов, прошедших обработку от клещей, от общей площади рекомендованных Управлением Роспотребнадзора</w:t>
            </w:r>
            <w:r w:rsidR="00CE779C">
              <w:rPr>
                <w:color w:val="000000"/>
                <w:sz w:val="24"/>
              </w:rPr>
              <w:t xml:space="preserve"> по Пермскому краю</w:t>
            </w:r>
            <w:r w:rsidRPr="002F7966">
              <w:rPr>
                <w:color w:val="000000"/>
                <w:sz w:val="24"/>
              </w:rPr>
              <w:t xml:space="preserve"> к обработке городских лесов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34F6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9E34" w14:textId="49B6CDF9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0CC0" w14:textId="1D52C8A0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161E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33E18892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FEBA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площади городских лесов, очищенных от мусора, от общего площади рекреационно обустроенной территории городских лесов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554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4699" w14:textId="3711706C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48AE" w14:textId="6D05C598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00AC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99,6</w:t>
            </w:r>
          </w:p>
        </w:tc>
      </w:tr>
      <w:tr w:rsidR="00B77059" w:rsidRPr="002F7966" w14:paraId="158C2F64" w14:textId="77777777" w:rsidTr="00165E15">
        <w:trPr>
          <w:trHeight w:val="284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AD1" w14:textId="77777777" w:rsidR="00B77059" w:rsidRPr="002F7966" w:rsidRDefault="00B77059" w:rsidP="00B77059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ООПТ, на которых создана инфраструктура для экологического туризма, от общего количества ООПТ, предназначенных для развития экологического туризма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95B3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E4F3" w14:textId="4C5AD2FE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E77E" w14:textId="1B26956F" w:rsidR="00B77059" w:rsidRPr="002F7966" w:rsidRDefault="00F50E63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7C80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B77059" w:rsidRPr="002F7966" w14:paraId="0D0912B7" w14:textId="77777777" w:rsidTr="00165E15">
        <w:trPr>
          <w:trHeight w:val="192"/>
        </w:trPr>
        <w:tc>
          <w:tcPr>
            <w:tcW w:w="14850" w:type="dxa"/>
            <w:gridSpan w:val="5"/>
            <w:shd w:val="clear" w:color="auto" w:fill="auto"/>
          </w:tcPr>
          <w:p w14:paraId="3E02D097" w14:textId="77777777" w:rsidR="00B77059" w:rsidRPr="002F7966" w:rsidRDefault="00B77059" w:rsidP="00B7705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ФЦН «Развитие системы муниципального управления»</w:t>
            </w:r>
          </w:p>
        </w:tc>
      </w:tr>
      <w:tr w:rsidR="00F50E63" w:rsidRPr="002F7966" w14:paraId="4B4A8BB8" w14:textId="4322BAC1" w:rsidTr="00165E15">
        <w:trPr>
          <w:trHeight w:val="192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26636810" w14:textId="64664FC3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Управление муниципальным имуществом города Перми</w:t>
            </w:r>
          </w:p>
        </w:tc>
      </w:tr>
      <w:tr w:rsidR="00F50E63" w:rsidRPr="002F7966" w14:paraId="0CEC0700" w14:textId="77777777" w:rsidTr="00165E15">
        <w:trPr>
          <w:trHeight w:val="192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4EB" w14:textId="440ED99C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Объем неналоговых доходов бюджета города 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E358" w14:textId="08BF137C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C74BF" w14:textId="466FBC48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</w:t>
            </w:r>
            <w:r w:rsidR="00CE779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180,1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78BB2" w14:textId="47970294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</w:t>
            </w:r>
            <w:r w:rsidR="00CE779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290,8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6EA01" w14:textId="61CC7BE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55,3</w:t>
            </w:r>
          </w:p>
        </w:tc>
      </w:tr>
      <w:tr w:rsidR="00F50E63" w:rsidRPr="002F7966" w14:paraId="122A029F" w14:textId="77777777" w:rsidTr="00165E15">
        <w:trPr>
          <w:trHeight w:val="192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1ADC" w14:textId="074ABB3D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Доля имущества, находящегося в реестре муниципального имущества, соответствующего требованиям статьи 50 Федерального закона от </w:t>
            </w:r>
            <w:r w:rsidR="00CE779C">
              <w:rPr>
                <w:color w:val="000000"/>
                <w:sz w:val="24"/>
              </w:rPr>
              <w:t>0</w:t>
            </w:r>
            <w:r w:rsidRPr="002F7966">
              <w:rPr>
                <w:color w:val="000000"/>
                <w:sz w:val="24"/>
              </w:rPr>
              <w:t>6 октября 2003 г. № 131-ФЗ «Об общих принципах организации местного самоуправления в Российской Федерации», от имущества, находящегося в реестре муниципального имуществ</w:t>
            </w:r>
            <w:r w:rsidR="002E61C8">
              <w:rPr>
                <w:color w:val="000000"/>
                <w:sz w:val="24"/>
              </w:rPr>
              <w:t xml:space="preserve">а города </w:t>
            </w:r>
            <w:r w:rsidRPr="002F7966">
              <w:rPr>
                <w:color w:val="000000"/>
                <w:sz w:val="24"/>
              </w:rPr>
              <w:t>Перми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6C13" w14:textId="10D75F54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0DC03" w14:textId="3170C44D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52107" w14:textId="4E278CF2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96,5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0DD63" w14:textId="5E570AFC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100,3</w:t>
            </w:r>
          </w:p>
        </w:tc>
      </w:tr>
      <w:tr w:rsidR="00F50E63" w:rsidRPr="002F7966" w14:paraId="35340D4C" w14:textId="77777777" w:rsidTr="00165E15">
        <w:trPr>
          <w:trHeight w:val="608"/>
        </w:trPr>
        <w:tc>
          <w:tcPr>
            <w:tcW w:w="73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D2ED2" w14:textId="5F55BD72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 xml:space="preserve">Объем задолженности в бюджет города Перми по арендной плате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за имущество (без учета пени и штрафов)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D448" w14:textId="4DC44543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руб.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8527" w14:textId="2538863F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E0F72" w14:textId="7B917173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35FEF" w14:textId="6159053C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58,2</w:t>
            </w:r>
          </w:p>
        </w:tc>
      </w:tr>
      <w:tr w:rsidR="00F50E63" w:rsidRPr="002F7966" w14:paraId="197E093C" w14:textId="77777777" w:rsidTr="00165E15">
        <w:trPr>
          <w:trHeight w:val="1139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B1F" w14:textId="2F2ABF7E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Доля объектов, прошедших государственную регистрацию прав собственности, в составе казны муниципального образования город Пермь (без учета жилищного фонда) от общего количества объектов, находящихся в казне муниципального образования город Пермь (без учета жилищного фонда)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93A5" w14:textId="1600FF72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038C" w14:textId="3F547482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0ED33" w14:textId="26066CA1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8811D" w14:textId="5F822850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100,5</w:t>
            </w:r>
          </w:p>
        </w:tc>
      </w:tr>
      <w:tr w:rsidR="00F50E63" w:rsidRPr="002F7966" w14:paraId="2A4DB6A5" w14:textId="77777777" w:rsidTr="00165E15">
        <w:trPr>
          <w:trHeight w:val="192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AF9C" w14:textId="58FDD3F9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Снижение площади пустующих помещений, находящихся в составе имущества муниципальной казны более 1 года, на 15</w:t>
            </w:r>
            <w:r w:rsidR="00CE779C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% ежегодно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6E2" w14:textId="1469DF4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тыс. кв. м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7D353" w14:textId="3CA75553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192,9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2CBC1" w14:textId="7A812345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191,8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F7238" w14:textId="47331144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100,6</w:t>
            </w:r>
          </w:p>
        </w:tc>
      </w:tr>
      <w:tr w:rsidR="00F50E63" w:rsidRPr="002F7966" w14:paraId="62CBC659" w14:textId="77777777" w:rsidTr="00165E15">
        <w:trPr>
          <w:trHeight w:val="192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B169" w14:textId="0D2A39A5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должников, охваченных мероприятиями по взысканию задолженности, от общего количества должников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39E" w14:textId="27F21D8C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D283" w14:textId="59D155A0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EA476" w14:textId="4ECEB929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8178A" w14:textId="549C2282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F50E63" w:rsidRPr="002F7966" w14:paraId="25908B68" w14:textId="77777777" w:rsidTr="00165E15">
        <w:trPr>
          <w:trHeight w:val="192"/>
        </w:trPr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EEFA" w14:textId="55BF7E92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Доля объектов, приведенных в нормативное состояние, от общего количества объектов, требующих приведения в нормативное состояние, по титульному списку МКУ «</w:t>
            </w:r>
            <w:r w:rsidR="00CE779C" w:rsidRPr="00CE779C">
              <w:rPr>
                <w:color w:val="000000"/>
                <w:sz w:val="24"/>
              </w:rPr>
              <w:t>Содержание муниципального имущества</w:t>
            </w:r>
            <w:r w:rsidRPr="002F7966">
              <w:rPr>
                <w:color w:val="000000"/>
                <w:sz w:val="24"/>
              </w:rPr>
              <w:t>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9967B" w14:textId="578F6925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EC639" w14:textId="486B27AF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754DE" w14:textId="6BA23228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FB286" w14:textId="16F958DC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F50E63" w:rsidRPr="002F7966" w14:paraId="0BCF6D7D" w14:textId="77777777" w:rsidTr="00165E15">
        <w:trPr>
          <w:trHeight w:val="192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4B85" w14:textId="1190542C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Выполнение отраслевых показателей деятельности учреждения МКУ «</w:t>
            </w:r>
            <w:r w:rsidR="00CE779C" w:rsidRPr="00CE779C">
              <w:rPr>
                <w:color w:val="000000"/>
                <w:sz w:val="24"/>
              </w:rPr>
              <w:t>Содержание муниципального имущества</w:t>
            </w:r>
            <w:r w:rsidRPr="002F7966">
              <w:rPr>
                <w:color w:val="000000"/>
                <w:sz w:val="24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2E7E9" w14:textId="0E1D6054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балл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7B122" w14:textId="18052832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336E0" w14:textId="18E3CA0D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CFAD3" w14:textId="75CB1DED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F50E63" w:rsidRPr="002F7966" w14:paraId="1C47C67E" w14:textId="77777777" w:rsidTr="00165E15">
        <w:trPr>
          <w:trHeight w:val="192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00F7" w14:textId="471D9A91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Обеспеченность участковых уполномоченных полиции помещениями, приведенными в нормативное состояние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2B721" w14:textId="401C9836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85E0F" w14:textId="51DE47DA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D1CAC" w14:textId="577769E2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1C74D" w14:textId="0DD9CB1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F50E63" w:rsidRPr="002F7966" w14:paraId="2E2E1734" w14:textId="77777777" w:rsidTr="00165E15">
        <w:trPr>
          <w:trHeight w:val="192"/>
        </w:trPr>
        <w:tc>
          <w:tcPr>
            <w:tcW w:w="7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A234" w14:textId="2E679556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Процент снижения расходов на содержание и обслуживание объектов нежилого муниципального фонда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685C6" w14:textId="77617A49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6D174" w14:textId="1B25EE54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DFE6B" w14:textId="3993FF44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4050" w14:textId="7DB49842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102,0</w:t>
            </w:r>
          </w:p>
        </w:tc>
      </w:tr>
      <w:tr w:rsidR="00F50E63" w:rsidRPr="002F7966" w14:paraId="4B0F9EEF" w14:textId="65A5C2C7" w:rsidTr="00165E15">
        <w:trPr>
          <w:trHeight w:val="195"/>
        </w:trPr>
        <w:tc>
          <w:tcPr>
            <w:tcW w:w="14850" w:type="dxa"/>
            <w:gridSpan w:val="5"/>
            <w:shd w:val="clear" w:color="auto" w:fill="auto"/>
          </w:tcPr>
          <w:p w14:paraId="232E4049" w14:textId="139E50B4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Управление земельными ресурсами города Перми</w:t>
            </w:r>
          </w:p>
        </w:tc>
      </w:tr>
      <w:tr w:rsidR="00F50E63" w:rsidRPr="002F7966" w14:paraId="3676BABD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15106C6" w14:textId="7751A536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Объем налоговых и неналоговых доходов бюджета города Перми (земельный налог, арендная плата за землю, доходы от продажи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земельных участков, плата по соглашениям об установлении сервитута и о перераспределении земельных участков)</w:t>
            </w:r>
          </w:p>
        </w:tc>
        <w:tc>
          <w:tcPr>
            <w:tcW w:w="1214" w:type="dxa"/>
            <w:shd w:val="clear" w:color="auto" w:fill="auto"/>
          </w:tcPr>
          <w:p w14:paraId="0C7DAC81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руб.</w:t>
            </w:r>
          </w:p>
        </w:tc>
        <w:tc>
          <w:tcPr>
            <w:tcW w:w="1986" w:type="dxa"/>
            <w:shd w:val="clear" w:color="auto" w:fill="auto"/>
          </w:tcPr>
          <w:p w14:paraId="4C4F8AC8" w14:textId="0820008F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</w:t>
            </w:r>
            <w:r w:rsidR="00CE779C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080,9</w:t>
            </w:r>
          </w:p>
        </w:tc>
        <w:tc>
          <w:tcPr>
            <w:tcW w:w="1986" w:type="dxa"/>
            <w:shd w:val="clear" w:color="auto" w:fill="auto"/>
          </w:tcPr>
          <w:p w14:paraId="228C0428" w14:textId="4EC21C8E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</w:t>
            </w:r>
            <w:r w:rsidR="00CE779C">
              <w:rPr>
                <w:color w:val="000000"/>
                <w:sz w:val="24"/>
              </w:rPr>
              <w:t xml:space="preserve"> </w:t>
            </w:r>
            <w:r w:rsidRPr="002F7966">
              <w:rPr>
                <w:color w:val="000000"/>
                <w:sz w:val="24"/>
              </w:rPr>
              <w:t>889,4</w:t>
            </w:r>
          </w:p>
        </w:tc>
        <w:tc>
          <w:tcPr>
            <w:tcW w:w="2332" w:type="dxa"/>
            <w:shd w:val="clear" w:color="auto" w:fill="auto"/>
          </w:tcPr>
          <w:p w14:paraId="708842C7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93,8</w:t>
            </w:r>
          </w:p>
        </w:tc>
      </w:tr>
      <w:tr w:rsidR="00F50E63" w:rsidRPr="002F7966" w14:paraId="1425D1EF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3E6B49D" w14:textId="77777777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площади земельных участков, вовлеченных в оборот, от общей площади территории Пермского городского округа (за исключением городских лесов)</w:t>
            </w:r>
          </w:p>
        </w:tc>
        <w:tc>
          <w:tcPr>
            <w:tcW w:w="1214" w:type="dxa"/>
            <w:shd w:val="clear" w:color="auto" w:fill="auto"/>
          </w:tcPr>
          <w:p w14:paraId="44AB973E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05D605CF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55,4</w:t>
            </w:r>
          </w:p>
        </w:tc>
        <w:tc>
          <w:tcPr>
            <w:tcW w:w="1986" w:type="dxa"/>
            <w:shd w:val="clear" w:color="auto" w:fill="auto"/>
          </w:tcPr>
          <w:p w14:paraId="7EA99955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56,7</w:t>
            </w:r>
          </w:p>
        </w:tc>
        <w:tc>
          <w:tcPr>
            <w:tcW w:w="2332" w:type="dxa"/>
            <w:shd w:val="clear" w:color="auto" w:fill="auto"/>
          </w:tcPr>
          <w:p w14:paraId="4B6C487D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102,3</w:t>
            </w:r>
          </w:p>
        </w:tc>
      </w:tr>
      <w:tr w:rsidR="00F50E63" w:rsidRPr="002F7966" w14:paraId="51E5AE2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9F36E3B" w14:textId="123C10EA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Объем задолженности по арендной плате за земельные участки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(без учета пеней и штрафов)</w:t>
            </w:r>
          </w:p>
        </w:tc>
        <w:tc>
          <w:tcPr>
            <w:tcW w:w="1214" w:type="dxa"/>
            <w:shd w:val="clear" w:color="auto" w:fill="auto"/>
          </w:tcPr>
          <w:p w14:paraId="5AD88DF2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млн. руб.</w:t>
            </w:r>
          </w:p>
        </w:tc>
        <w:tc>
          <w:tcPr>
            <w:tcW w:w="1986" w:type="dxa"/>
            <w:shd w:val="clear" w:color="auto" w:fill="auto"/>
          </w:tcPr>
          <w:p w14:paraId="40CA65D0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320,0</w:t>
            </w:r>
          </w:p>
        </w:tc>
        <w:tc>
          <w:tcPr>
            <w:tcW w:w="1986" w:type="dxa"/>
            <w:shd w:val="clear" w:color="auto" w:fill="auto"/>
          </w:tcPr>
          <w:p w14:paraId="2FB0C1CB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359,0</w:t>
            </w:r>
          </w:p>
        </w:tc>
        <w:tc>
          <w:tcPr>
            <w:tcW w:w="2332" w:type="dxa"/>
            <w:shd w:val="clear" w:color="auto" w:fill="auto"/>
          </w:tcPr>
          <w:p w14:paraId="2B074B6F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87,8</w:t>
            </w:r>
          </w:p>
        </w:tc>
      </w:tr>
      <w:tr w:rsidR="00F50E63" w:rsidRPr="002F7966" w14:paraId="635824AC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7355E26E" w14:textId="2DE00FD2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земельных участков, по которым начислена плата за фактическое пользование при наличии правовых оснований, от общего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количества незаконно используемых земельных участков, выявлен</w:t>
            </w:r>
            <w:r w:rsidRPr="002F7966">
              <w:rPr>
                <w:color w:val="000000"/>
                <w:sz w:val="24"/>
              </w:rPr>
              <w:lastRenderedPageBreak/>
              <w:t xml:space="preserve">ных территориальными органами администрации города Перми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в рамках муниципального земельного контроля</w:t>
            </w:r>
          </w:p>
        </w:tc>
        <w:tc>
          <w:tcPr>
            <w:tcW w:w="1214" w:type="dxa"/>
            <w:shd w:val="clear" w:color="auto" w:fill="auto"/>
          </w:tcPr>
          <w:p w14:paraId="40DC89E0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1986" w:type="dxa"/>
            <w:shd w:val="clear" w:color="auto" w:fill="auto"/>
          </w:tcPr>
          <w:p w14:paraId="67A23036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54207FA7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7DCE030E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F50E63" w:rsidRPr="002F7966" w14:paraId="0F8D8789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783CC9A" w14:textId="77777777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</w:t>
            </w:r>
          </w:p>
        </w:tc>
        <w:tc>
          <w:tcPr>
            <w:tcW w:w="1214" w:type="dxa"/>
            <w:shd w:val="clear" w:color="auto" w:fill="auto"/>
          </w:tcPr>
          <w:p w14:paraId="264CFBED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72696D9D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88,0</w:t>
            </w:r>
          </w:p>
        </w:tc>
        <w:tc>
          <w:tcPr>
            <w:tcW w:w="1986" w:type="dxa"/>
            <w:shd w:val="clear" w:color="auto" w:fill="auto"/>
          </w:tcPr>
          <w:p w14:paraId="519F1AEB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91,0</w:t>
            </w:r>
          </w:p>
        </w:tc>
        <w:tc>
          <w:tcPr>
            <w:tcW w:w="2332" w:type="dxa"/>
            <w:shd w:val="clear" w:color="auto" w:fill="auto"/>
          </w:tcPr>
          <w:p w14:paraId="5FD87F03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103,4</w:t>
            </w:r>
          </w:p>
        </w:tc>
      </w:tr>
      <w:tr w:rsidR="00F50E63" w:rsidRPr="002F7966" w14:paraId="5CC2C724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43954665" w14:textId="07CBB77F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 xml:space="preserve">Доля подсистем ИСУЗ, запущенных в опытную эксплуатацию, </w:t>
            </w:r>
            <w:r w:rsidR="004F074D">
              <w:rPr>
                <w:color w:val="000000"/>
                <w:sz w:val="24"/>
              </w:rPr>
              <w:br/>
            </w:r>
            <w:r w:rsidRPr="002F7966">
              <w:rPr>
                <w:color w:val="000000"/>
                <w:sz w:val="24"/>
              </w:rPr>
              <w:t>от общего количества подсистем по результатам модернизации (разработки)</w:t>
            </w:r>
          </w:p>
        </w:tc>
        <w:tc>
          <w:tcPr>
            <w:tcW w:w="1214" w:type="dxa"/>
            <w:shd w:val="clear" w:color="auto" w:fill="auto"/>
          </w:tcPr>
          <w:p w14:paraId="50BA704D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B730B1F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277E733D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  <w:tc>
          <w:tcPr>
            <w:tcW w:w="2332" w:type="dxa"/>
            <w:shd w:val="clear" w:color="auto" w:fill="auto"/>
          </w:tcPr>
          <w:p w14:paraId="3917AFDF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F50E63" w:rsidRPr="002F7966" w14:paraId="2F69DA18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375E94B5" w14:textId="77777777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исковых заявлений о взыскании задолженности, направленных в судебные органы, от количества неоплаченных претензий о погашении текущей задолженности по арендной плате</w:t>
            </w:r>
          </w:p>
        </w:tc>
        <w:tc>
          <w:tcPr>
            <w:tcW w:w="1214" w:type="dxa"/>
            <w:shd w:val="clear" w:color="auto" w:fill="auto"/>
          </w:tcPr>
          <w:p w14:paraId="427BBB6C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FD1E5A5" w14:textId="144223E6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5263A263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28,5</w:t>
            </w:r>
          </w:p>
        </w:tc>
        <w:tc>
          <w:tcPr>
            <w:tcW w:w="2332" w:type="dxa"/>
            <w:shd w:val="clear" w:color="auto" w:fill="auto"/>
          </w:tcPr>
          <w:p w14:paraId="535999B0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28,5</w:t>
            </w:r>
          </w:p>
        </w:tc>
      </w:tr>
      <w:tr w:rsidR="00F50E63" w:rsidRPr="002F7966" w14:paraId="5FCA4100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0AE08671" w14:textId="77777777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исполнительных производств, информация по которым внесена в ИСУЗ, от общего количества поступивших за отчетный период исполнительных листов</w:t>
            </w:r>
          </w:p>
        </w:tc>
        <w:tc>
          <w:tcPr>
            <w:tcW w:w="1214" w:type="dxa"/>
            <w:shd w:val="clear" w:color="auto" w:fill="auto"/>
          </w:tcPr>
          <w:p w14:paraId="6292479C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20D20C1B" w14:textId="4867F536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986" w:type="dxa"/>
            <w:shd w:val="clear" w:color="auto" w:fill="auto"/>
          </w:tcPr>
          <w:p w14:paraId="352738E2" w14:textId="5736FD78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2332" w:type="dxa"/>
            <w:shd w:val="clear" w:color="auto" w:fill="auto"/>
          </w:tcPr>
          <w:p w14:paraId="3CBDFE1C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100,0</w:t>
            </w:r>
          </w:p>
        </w:tc>
      </w:tr>
      <w:tr w:rsidR="00F50E63" w:rsidRPr="002F7966" w14:paraId="4BF8B7E2" w14:textId="77777777" w:rsidTr="00165E15">
        <w:trPr>
          <w:trHeight w:val="284"/>
        </w:trPr>
        <w:tc>
          <w:tcPr>
            <w:tcW w:w="7332" w:type="dxa"/>
            <w:shd w:val="clear" w:color="auto" w:fill="auto"/>
          </w:tcPr>
          <w:p w14:paraId="6D2C8C1E" w14:textId="77777777" w:rsidR="00F50E63" w:rsidRPr="002F7966" w:rsidRDefault="00F50E63" w:rsidP="00F50E63">
            <w:pPr>
              <w:spacing w:line="240" w:lineRule="auto"/>
              <w:ind w:firstLine="0"/>
              <w:jc w:val="left"/>
              <w:rPr>
                <w:color w:val="000000"/>
                <w:sz w:val="24"/>
                <w:highlight w:val="yellow"/>
              </w:rPr>
            </w:pPr>
            <w:r w:rsidRPr="002F7966">
              <w:rPr>
                <w:color w:val="000000"/>
                <w:sz w:val="24"/>
              </w:rPr>
              <w:t>Доля договоров, иски по которым рассчитаны в автоматизированном режиме, от общего количества договоров с задолженностью</w:t>
            </w:r>
          </w:p>
        </w:tc>
        <w:tc>
          <w:tcPr>
            <w:tcW w:w="1214" w:type="dxa"/>
            <w:shd w:val="clear" w:color="auto" w:fill="auto"/>
          </w:tcPr>
          <w:p w14:paraId="6108430C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%</w:t>
            </w:r>
          </w:p>
        </w:tc>
        <w:tc>
          <w:tcPr>
            <w:tcW w:w="1986" w:type="dxa"/>
            <w:shd w:val="clear" w:color="auto" w:fill="auto"/>
          </w:tcPr>
          <w:p w14:paraId="15010FC9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30,0</w:t>
            </w:r>
          </w:p>
        </w:tc>
        <w:tc>
          <w:tcPr>
            <w:tcW w:w="1986" w:type="dxa"/>
            <w:shd w:val="clear" w:color="auto" w:fill="auto"/>
          </w:tcPr>
          <w:p w14:paraId="64C73F20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34,2</w:t>
            </w:r>
          </w:p>
        </w:tc>
        <w:tc>
          <w:tcPr>
            <w:tcW w:w="2332" w:type="dxa"/>
            <w:shd w:val="clear" w:color="auto" w:fill="auto"/>
          </w:tcPr>
          <w:p w14:paraId="4ACD95CD" w14:textId="77777777" w:rsidR="00F50E63" w:rsidRPr="002F7966" w:rsidRDefault="00F50E63" w:rsidP="00F50E63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F7966">
              <w:rPr>
                <w:color w:val="000000"/>
                <w:sz w:val="24"/>
              </w:rPr>
              <w:t>114,0</w:t>
            </w:r>
          </w:p>
        </w:tc>
      </w:tr>
    </w:tbl>
    <w:p w14:paraId="0E1EF669" w14:textId="77777777" w:rsidR="009A4FCB" w:rsidRPr="001143A1" w:rsidRDefault="009A4FCB">
      <w:pPr>
        <w:spacing w:after="160" w:line="259" w:lineRule="auto"/>
        <w:ind w:firstLine="0"/>
        <w:jc w:val="left"/>
        <w:sectPr w:rsidR="009A4FCB" w:rsidRPr="001143A1" w:rsidSect="00AD6D13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14:paraId="54DFC920" w14:textId="04B639E2" w:rsidR="00F95711" w:rsidRPr="001143A1" w:rsidRDefault="00507D4F" w:rsidP="00507D4F">
      <w:pPr>
        <w:spacing w:line="240" w:lineRule="auto"/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F95711" w:rsidRPr="001143A1">
        <w:rPr>
          <w:rFonts w:eastAsia="Calibri"/>
          <w:szCs w:val="28"/>
          <w:lang w:eastAsia="en-US"/>
        </w:rPr>
        <w:t>Приложение 4</w:t>
      </w:r>
    </w:p>
    <w:p w14:paraId="2833A632" w14:textId="77777777" w:rsidR="00F95711" w:rsidRPr="001143A1" w:rsidRDefault="00F95711" w:rsidP="00F95711">
      <w:pPr>
        <w:spacing w:line="240" w:lineRule="auto"/>
        <w:ind w:firstLine="0"/>
        <w:jc w:val="right"/>
        <w:rPr>
          <w:rFonts w:eastAsia="Calibri"/>
          <w:szCs w:val="28"/>
          <w:lang w:eastAsia="en-US"/>
        </w:rPr>
      </w:pPr>
      <w:r w:rsidRPr="001143A1">
        <w:rPr>
          <w:rFonts w:eastAsia="Calibri"/>
          <w:szCs w:val="28"/>
          <w:lang w:eastAsia="en-US"/>
        </w:rPr>
        <w:t>к Сводному докладу</w:t>
      </w:r>
    </w:p>
    <w:p w14:paraId="607B9046" w14:textId="77777777" w:rsidR="00F95711" w:rsidRPr="001143A1" w:rsidRDefault="00F95711" w:rsidP="00F95711">
      <w:pPr>
        <w:spacing w:line="240" w:lineRule="auto"/>
        <w:ind w:firstLine="0"/>
        <w:jc w:val="right"/>
        <w:rPr>
          <w:rFonts w:eastAsia="Calibri"/>
          <w:b/>
          <w:szCs w:val="28"/>
          <w:lang w:eastAsia="en-US"/>
        </w:rPr>
      </w:pPr>
    </w:p>
    <w:p w14:paraId="10606191" w14:textId="3284E111" w:rsidR="00CE779C" w:rsidRDefault="00F95711" w:rsidP="00F95711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1143A1">
        <w:rPr>
          <w:rFonts w:eastAsia="Calibri"/>
          <w:b/>
          <w:szCs w:val="28"/>
          <w:lang w:eastAsia="en-US"/>
        </w:rPr>
        <w:t>П</w:t>
      </w:r>
      <w:r w:rsidR="00CE779C">
        <w:rPr>
          <w:rFonts w:eastAsia="Calibri"/>
          <w:b/>
          <w:szCs w:val="28"/>
          <w:lang w:eastAsia="en-US"/>
        </w:rPr>
        <w:t>ЕРЕЧЕНЬ</w:t>
      </w:r>
      <w:r w:rsidRPr="001143A1">
        <w:rPr>
          <w:rFonts w:eastAsia="Calibri"/>
          <w:b/>
          <w:szCs w:val="28"/>
          <w:lang w:eastAsia="en-US"/>
        </w:rPr>
        <w:t xml:space="preserve"> </w:t>
      </w:r>
    </w:p>
    <w:p w14:paraId="7F5AAB89" w14:textId="5C8BAD8C" w:rsidR="00F95711" w:rsidRPr="001143A1" w:rsidRDefault="00F95711" w:rsidP="00F95711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1143A1">
        <w:rPr>
          <w:rFonts w:eastAsia="Calibri"/>
          <w:b/>
          <w:szCs w:val="28"/>
          <w:lang w:eastAsia="en-US"/>
        </w:rPr>
        <w:t xml:space="preserve">объектов капитального строительства муниципальной собственности города Перми и объектов </w:t>
      </w:r>
    </w:p>
    <w:p w14:paraId="5473AC5E" w14:textId="77777777" w:rsidR="00F95711" w:rsidRPr="001143A1" w:rsidRDefault="00F95711" w:rsidP="00F95711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1143A1">
        <w:rPr>
          <w:rFonts w:eastAsia="Calibri"/>
          <w:b/>
          <w:szCs w:val="28"/>
          <w:lang w:eastAsia="en-US"/>
        </w:rPr>
        <w:t xml:space="preserve">недвижимого имущества, приобретенных в муниципальную собственность города Перми, </w:t>
      </w:r>
    </w:p>
    <w:p w14:paraId="74A866E4" w14:textId="77777777" w:rsidR="00F95711" w:rsidRDefault="004E5416" w:rsidP="00F95711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завершенных в 2021</w:t>
      </w:r>
      <w:r w:rsidR="00F95711" w:rsidRPr="001143A1">
        <w:rPr>
          <w:rFonts w:eastAsia="Calibri"/>
          <w:b/>
          <w:szCs w:val="28"/>
          <w:lang w:eastAsia="en-US"/>
        </w:rPr>
        <w:t xml:space="preserve"> году</w:t>
      </w:r>
    </w:p>
    <w:p w14:paraId="5ABFF5FF" w14:textId="77777777" w:rsidR="00CE779C" w:rsidRDefault="00CE779C" w:rsidP="00F95711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2364"/>
        <w:gridCol w:w="2601"/>
        <w:gridCol w:w="4094"/>
        <w:gridCol w:w="5791"/>
      </w:tblGrid>
      <w:tr w:rsidR="00CE779C" w:rsidRPr="00B617C0" w14:paraId="53DAC1D4" w14:textId="77777777" w:rsidTr="00CE779C">
        <w:trPr>
          <w:tblHeader/>
        </w:trPr>
        <w:tc>
          <w:tcPr>
            <w:tcW w:w="2364" w:type="dxa"/>
          </w:tcPr>
          <w:p w14:paraId="56D82FE3" w14:textId="77777777" w:rsidR="00CE779C" w:rsidRPr="00B617C0" w:rsidRDefault="00CE779C" w:rsidP="005045E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601" w:type="dxa"/>
          </w:tcPr>
          <w:p w14:paraId="3EB1F50D" w14:textId="77777777" w:rsidR="00CE779C" w:rsidRPr="00B617C0" w:rsidRDefault="00CE779C" w:rsidP="005045E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Исполнитель муниципальной программы</w:t>
            </w:r>
          </w:p>
        </w:tc>
        <w:tc>
          <w:tcPr>
            <w:tcW w:w="4094" w:type="dxa"/>
          </w:tcPr>
          <w:p w14:paraId="4C12C88B" w14:textId="77777777" w:rsidR="00CE779C" w:rsidRPr="00B617C0" w:rsidRDefault="00CE779C" w:rsidP="005045E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Направление инвестирования/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наименование объекта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муниципальной собственности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города Перми</w:t>
            </w:r>
          </w:p>
        </w:tc>
        <w:tc>
          <w:tcPr>
            <w:tcW w:w="5791" w:type="dxa"/>
          </w:tcPr>
          <w:p w14:paraId="07A447A7" w14:textId="77777777" w:rsidR="00CE779C" w:rsidRPr="00B617C0" w:rsidRDefault="00CE779C" w:rsidP="005045E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Результаты осуществления капитальных вложений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в объект муниципальной собственности города </w:t>
            </w:r>
          </w:p>
          <w:p w14:paraId="445D8C43" w14:textId="77777777" w:rsidR="00CE779C" w:rsidRPr="00B617C0" w:rsidRDefault="00CE779C" w:rsidP="005045E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Перми</w:t>
            </w:r>
          </w:p>
        </w:tc>
      </w:tr>
    </w:tbl>
    <w:p w14:paraId="7B80235F" w14:textId="77777777" w:rsidR="00F95711" w:rsidRPr="001143A1" w:rsidRDefault="00F95711" w:rsidP="00CE779C">
      <w:pPr>
        <w:spacing w:line="24" w:lineRule="auto"/>
        <w:ind w:firstLine="0"/>
        <w:jc w:val="left"/>
        <w:rPr>
          <w:rFonts w:eastAsia="Calibri"/>
          <w:sz w:val="24"/>
          <w:lang w:eastAsia="en-US"/>
        </w:rPr>
      </w:pP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2364"/>
        <w:gridCol w:w="6"/>
        <w:gridCol w:w="6"/>
        <w:gridCol w:w="2552"/>
        <w:gridCol w:w="37"/>
        <w:gridCol w:w="4074"/>
        <w:gridCol w:w="20"/>
        <w:gridCol w:w="5791"/>
      </w:tblGrid>
      <w:tr w:rsidR="00B617C0" w:rsidRPr="00B617C0" w14:paraId="13299A85" w14:textId="77777777" w:rsidTr="00B617C0">
        <w:trPr>
          <w:tblHeader/>
        </w:trPr>
        <w:tc>
          <w:tcPr>
            <w:tcW w:w="2364" w:type="dxa"/>
            <w:vAlign w:val="center"/>
          </w:tcPr>
          <w:p w14:paraId="7DD9FF1A" w14:textId="36AFE6B6" w:rsidR="00B617C0" w:rsidRPr="00B617C0" w:rsidRDefault="00A9426B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601" w:type="dxa"/>
            <w:gridSpan w:val="4"/>
            <w:vAlign w:val="center"/>
          </w:tcPr>
          <w:p w14:paraId="2F1C7192" w14:textId="1532A74A" w:rsidR="00B617C0" w:rsidRPr="00B617C0" w:rsidRDefault="00A9426B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4094" w:type="dxa"/>
            <w:gridSpan w:val="2"/>
            <w:vAlign w:val="center"/>
          </w:tcPr>
          <w:p w14:paraId="713DC1E2" w14:textId="53488D2F" w:rsidR="00B617C0" w:rsidRPr="00B617C0" w:rsidRDefault="00A9426B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</w:t>
            </w:r>
          </w:p>
        </w:tc>
        <w:tc>
          <w:tcPr>
            <w:tcW w:w="5791" w:type="dxa"/>
            <w:vAlign w:val="center"/>
          </w:tcPr>
          <w:p w14:paraId="6BC5826E" w14:textId="215D32F8" w:rsidR="00B617C0" w:rsidRPr="00B617C0" w:rsidRDefault="00A9426B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4</w:t>
            </w:r>
          </w:p>
        </w:tc>
      </w:tr>
      <w:tr w:rsidR="00B617C0" w:rsidRPr="00B617C0" w14:paraId="74EEB3EF" w14:textId="77777777" w:rsidTr="00B617C0">
        <w:tc>
          <w:tcPr>
            <w:tcW w:w="14850" w:type="dxa"/>
            <w:gridSpan w:val="8"/>
            <w:vAlign w:val="center"/>
          </w:tcPr>
          <w:p w14:paraId="3E198ACD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ФЦН «Социальная сфера»</w:t>
            </w:r>
          </w:p>
        </w:tc>
      </w:tr>
      <w:tr w:rsidR="00B617C0" w:rsidRPr="00B617C0" w14:paraId="79FE7A76" w14:textId="77777777" w:rsidTr="00B617C0">
        <w:trPr>
          <w:trHeight w:val="284"/>
        </w:trPr>
        <w:tc>
          <w:tcPr>
            <w:tcW w:w="2370" w:type="dxa"/>
            <w:gridSpan w:val="2"/>
            <w:vMerge w:val="restart"/>
          </w:tcPr>
          <w:p w14:paraId="0479D363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Развитие сети образовательных организаций города Перми</w:t>
            </w:r>
          </w:p>
          <w:p w14:paraId="50AF1E4F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692A9004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20E3E90F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6270A4BC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166CBAA8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64418A42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4161EDE7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64F08E48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7B8F586A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453FC8CD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3B0748B3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217CC7E8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4B0DD0B1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14:paraId="6C0C0617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 w:val="restart"/>
          </w:tcPr>
          <w:p w14:paraId="2452A0DC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департамент</w:t>
            </w:r>
          </w:p>
          <w:p w14:paraId="10F1DF2F" w14:textId="5CB99C6F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образования 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администрации </w:t>
            </w:r>
            <w:r w:rsidRPr="00B617C0">
              <w:rPr>
                <w:rFonts w:eastAsiaTheme="minorHAnsi"/>
                <w:sz w:val="24"/>
                <w:lang w:eastAsia="en-US"/>
              </w:rPr>
              <w:t>города Перми</w:t>
            </w:r>
          </w:p>
          <w:p w14:paraId="2A0BB79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1E8EC119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65929A1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442F8063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6D5D29BB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2A16EDFC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4CB4AA8C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49FF9A1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6DC67CE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72B1A37E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23DA1E5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01CBF74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08D9632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16BE00F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1238429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135E7169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строительство зданий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для размещения дошкольных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образовательных учреждений</w:t>
            </w:r>
          </w:p>
          <w:p w14:paraId="293171D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68EA33FD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7BD96D6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5F46ED9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3F14DC4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1E5321EE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76495949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76F33DB4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6C9309B7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FE89DE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построено и введено в эксплуатацию здание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для размещения дошкольного образовательного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учреждения по ул. Евгения Пермяка, 8а на 350 мест</w:t>
            </w:r>
          </w:p>
        </w:tc>
      </w:tr>
      <w:tr w:rsidR="00B617C0" w:rsidRPr="00B617C0" w14:paraId="3F6E4CDF" w14:textId="77777777" w:rsidTr="00B617C0">
        <w:trPr>
          <w:trHeight w:val="284"/>
        </w:trPr>
        <w:tc>
          <w:tcPr>
            <w:tcW w:w="2370" w:type="dxa"/>
            <w:gridSpan w:val="2"/>
            <w:vMerge/>
            <w:vAlign w:val="center"/>
          </w:tcPr>
          <w:p w14:paraId="32ACEF03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2F5A208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2F9EBE19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77EFA3DD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построено и введено в эксплуатацию здание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для размещения дошкольного образовательного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учреждения по ул. Желябова, 16б на 360 мест</w:t>
            </w:r>
          </w:p>
        </w:tc>
      </w:tr>
      <w:tr w:rsidR="00B617C0" w:rsidRPr="00B617C0" w14:paraId="6F4ED77C" w14:textId="77777777" w:rsidTr="00B617C0">
        <w:trPr>
          <w:trHeight w:val="284"/>
        </w:trPr>
        <w:tc>
          <w:tcPr>
            <w:tcW w:w="2370" w:type="dxa"/>
            <w:gridSpan w:val="2"/>
            <w:vMerge/>
            <w:vAlign w:val="center"/>
          </w:tcPr>
          <w:p w14:paraId="0587DCF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4834639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1CDD87B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79ACA550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построено и введено в эксплуатацию здание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для размещения дошкольного образовательного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учреждения по ул. </w:t>
            </w:r>
            <w:r w:rsidRPr="00B617C0">
              <w:rPr>
                <w:rFonts w:eastAsiaTheme="minorHAnsi"/>
                <w:color w:val="000000" w:themeColor="text1"/>
                <w:sz w:val="24"/>
                <w:lang w:eastAsia="en-US"/>
              </w:rPr>
              <w:t>Плеханова, 63а</w:t>
            </w:r>
            <w:r w:rsidRPr="00B617C0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 xml:space="preserve"> </w:t>
            </w:r>
            <w:r w:rsidRPr="00B617C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на 201 </w:t>
            </w:r>
            <w:r w:rsidRPr="00B617C0">
              <w:rPr>
                <w:rFonts w:eastAsiaTheme="minorHAnsi"/>
                <w:sz w:val="24"/>
                <w:lang w:eastAsia="en-US"/>
              </w:rPr>
              <w:t>место</w:t>
            </w:r>
          </w:p>
        </w:tc>
      </w:tr>
      <w:tr w:rsidR="00B617C0" w:rsidRPr="00B617C0" w14:paraId="271E2DF9" w14:textId="77777777" w:rsidTr="00B617C0">
        <w:trPr>
          <w:trHeight w:val="284"/>
        </w:trPr>
        <w:tc>
          <w:tcPr>
            <w:tcW w:w="2370" w:type="dxa"/>
            <w:gridSpan w:val="2"/>
            <w:vMerge/>
            <w:vAlign w:val="center"/>
          </w:tcPr>
          <w:p w14:paraId="3EAD9FC4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25D6F573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42930F0C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1EB52A2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построено и введено в эксплуатацию здание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для размещения дошкольного образовательного учреждения по ул. Байкальской, 26а на 201 место</w:t>
            </w:r>
          </w:p>
        </w:tc>
      </w:tr>
      <w:tr w:rsidR="00B617C0" w:rsidRPr="00B617C0" w14:paraId="33CF7114" w14:textId="77777777" w:rsidTr="00B617C0">
        <w:trPr>
          <w:trHeight w:val="284"/>
        </w:trPr>
        <w:tc>
          <w:tcPr>
            <w:tcW w:w="2370" w:type="dxa"/>
            <w:gridSpan w:val="2"/>
            <w:vMerge/>
            <w:vAlign w:val="center"/>
          </w:tcPr>
          <w:p w14:paraId="4BD6783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7DCE5F6B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12F87B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реконструкция здания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под общеобразовательную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организацию</w:t>
            </w:r>
          </w:p>
        </w:tc>
        <w:tc>
          <w:tcPr>
            <w:tcW w:w="5811" w:type="dxa"/>
            <w:gridSpan w:val="2"/>
          </w:tcPr>
          <w:p w14:paraId="4776CE2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реконструировано и введено в эксплуатацию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здание МАОУ «СОШ № 93» г. Перми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(пристройка нового корпуса) на 400 мест</w:t>
            </w:r>
          </w:p>
        </w:tc>
      </w:tr>
      <w:tr w:rsidR="00B617C0" w:rsidRPr="00B617C0" w14:paraId="586214F5" w14:textId="77777777" w:rsidTr="00CE779C">
        <w:trPr>
          <w:trHeight w:val="284"/>
        </w:trPr>
        <w:tc>
          <w:tcPr>
            <w:tcW w:w="2370" w:type="dxa"/>
            <w:gridSpan w:val="2"/>
            <w:vMerge/>
            <w:vAlign w:val="center"/>
          </w:tcPr>
          <w:p w14:paraId="3831EDF9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E833DE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3BEA959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безвозмездная передача здания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для муниципального автономного общеобразовательного учреждения</w:t>
            </w:r>
          </w:p>
        </w:tc>
        <w:tc>
          <w:tcPr>
            <w:tcW w:w="5811" w:type="dxa"/>
            <w:gridSpan w:val="2"/>
          </w:tcPr>
          <w:p w14:paraId="3179B79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безвозмездно передано в муниципальную</w:t>
            </w:r>
          </w:p>
          <w:p w14:paraId="25841D3B" w14:textId="2CB5E8BA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собственность здание для муниципального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автономного общеобразовательного учреждения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с углубленным изучением математики и английского </w:t>
            </w:r>
            <w:r w:rsidRPr="00B617C0">
              <w:rPr>
                <w:rFonts w:eastAsiaTheme="minorHAnsi"/>
                <w:sz w:val="24"/>
                <w:lang w:eastAsia="en-US"/>
              </w:rPr>
              <w:lastRenderedPageBreak/>
              <w:t xml:space="preserve">языка «Школа дизайна «Точка» г. Перми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в микрорайоне Красные Казармы Свердловского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района города Перми на 1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B617C0">
              <w:rPr>
                <w:rFonts w:eastAsiaTheme="minorHAnsi"/>
                <w:sz w:val="24"/>
                <w:lang w:eastAsia="en-US"/>
              </w:rPr>
              <w:t>225 мест</w:t>
            </w:r>
          </w:p>
        </w:tc>
      </w:tr>
      <w:tr w:rsidR="00B617C0" w:rsidRPr="00B617C0" w14:paraId="34453E51" w14:textId="77777777" w:rsidTr="00B617C0">
        <w:trPr>
          <w:trHeight w:val="284"/>
        </w:trPr>
        <w:tc>
          <w:tcPr>
            <w:tcW w:w="2370" w:type="dxa"/>
            <w:gridSpan w:val="2"/>
            <w:vMerge/>
            <w:vAlign w:val="center"/>
          </w:tcPr>
          <w:p w14:paraId="45CAE18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1339FE4A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32DD09FE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строительство спортивных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площадок в общеобразовательных учреждениях</w:t>
            </w:r>
          </w:p>
          <w:p w14:paraId="64D5161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5DBD286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3CC3CC2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3E7C2B7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3C9B732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329C941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3BEA7E7D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2E03617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52BF0D30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0669C70D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230604A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14:paraId="38EE6193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2C22207E" w14:textId="5223B05D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построена и введена в эксплуатацию спортивная площадка МАОУ «Многопрофильная школа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«Приоритет» г. Перми по ул. Голева, 8,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 xml:space="preserve">количество занимающихся физической </w:t>
            </w:r>
            <w:r w:rsidR="00CE779C">
              <w:rPr>
                <w:rFonts w:eastAsiaTheme="minorHAnsi"/>
                <w:sz w:val="24"/>
                <w:lang w:eastAsia="en-US"/>
              </w:rPr>
              <w:br/>
              <w:t>культурой и спортом</w:t>
            </w:r>
            <w:r w:rsidR="00502E74">
              <w:rPr>
                <w:rFonts w:eastAsiaTheme="minorHAnsi"/>
                <w:sz w:val="24"/>
                <w:lang w:eastAsia="en-US"/>
              </w:rPr>
              <w:t xml:space="preserve"> –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986 чел.</w:t>
            </w:r>
          </w:p>
        </w:tc>
      </w:tr>
      <w:tr w:rsidR="00B617C0" w:rsidRPr="00B617C0" w14:paraId="3E5EE0EF" w14:textId="77777777" w:rsidTr="00B617C0">
        <w:trPr>
          <w:trHeight w:val="1292"/>
        </w:trPr>
        <w:tc>
          <w:tcPr>
            <w:tcW w:w="2370" w:type="dxa"/>
            <w:gridSpan w:val="2"/>
            <w:vMerge/>
            <w:vAlign w:val="center"/>
          </w:tcPr>
          <w:p w14:paraId="5F747A4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1283A8E6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5FF32E6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0F475399" w14:textId="143DC5B7" w:rsidR="00B617C0" w:rsidRPr="00B617C0" w:rsidRDefault="00B617C0" w:rsidP="00502E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построена и введена в эксплуатацию спортивная площадка МАОУ «СОШ № 131» г. Перми </w:t>
            </w:r>
            <w:r w:rsidRPr="00B617C0">
              <w:rPr>
                <w:rFonts w:eastAsiaTheme="minorHAnsi"/>
                <w:bCs/>
                <w:sz w:val="24"/>
                <w:lang w:eastAsia="en-US"/>
              </w:rPr>
              <w:t>по адресу: ул. Генерала Черняховского, 72,</w:t>
            </w:r>
            <w:r w:rsidRPr="00B617C0">
              <w:rPr>
                <w:rFonts w:eastAsiaTheme="minorHAnsi"/>
                <w:sz w:val="24"/>
                <w:lang w:eastAsia="en-US"/>
              </w:rPr>
              <w:t xml:space="preserve"> количество занимающихся физической к</w:t>
            </w:r>
            <w:r w:rsidR="00CE779C">
              <w:rPr>
                <w:rFonts w:eastAsiaTheme="minorHAnsi"/>
                <w:sz w:val="24"/>
                <w:lang w:eastAsia="en-US"/>
              </w:rPr>
              <w:t>ультурой и спортом</w:t>
            </w:r>
            <w:r w:rsidR="00502E74">
              <w:rPr>
                <w:rFonts w:eastAsiaTheme="minorHAnsi"/>
                <w:sz w:val="24"/>
                <w:lang w:eastAsia="en-US"/>
              </w:rPr>
              <w:t xml:space="preserve"> –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1 034 чел.</w:t>
            </w:r>
          </w:p>
        </w:tc>
      </w:tr>
      <w:tr w:rsidR="00B617C0" w:rsidRPr="00B617C0" w14:paraId="6C8DE3FF" w14:textId="77777777" w:rsidTr="00B617C0">
        <w:trPr>
          <w:trHeight w:val="284"/>
        </w:trPr>
        <w:tc>
          <w:tcPr>
            <w:tcW w:w="2370" w:type="dxa"/>
            <w:gridSpan w:val="2"/>
            <w:vMerge/>
            <w:vAlign w:val="center"/>
          </w:tcPr>
          <w:p w14:paraId="58E80E2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5975075A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79A7DF3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382AFA74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построена и введена в эксплуатацию спортивная площадка МАОУ «Лицей № 3» г. Перми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по ул. Архитектора Свиязева, 17,</w:t>
            </w:r>
          </w:p>
          <w:p w14:paraId="63D6F3E7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количество занимающихся физической</w:t>
            </w:r>
          </w:p>
          <w:p w14:paraId="4857D4DC" w14:textId="20D6B3A8" w:rsidR="00B617C0" w:rsidRPr="00B617C0" w:rsidRDefault="00B617C0" w:rsidP="00CE779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культурой и спортом</w:t>
            </w:r>
            <w:r w:rsidR="00502E74">
              <w:rPr>
                <w:rFonts w:eastAsiaTheme="minorHAnsi"/>
                <w:sz w:val="24"/>
                <w:lang w:eastAsia="en-US"/>
              </w:rPr>
              <w:t xml:space="preserve"> –</w:t>
            </w:r>
            <w:r w:rsidRPr="00B617C0">
              <w:rPr>
                <w:rFonts w:eastAsiaTheme="minorHAnsi"/>
                <w:sz w:val="24"/>
                <w:lang w:eastAsia="en-US"/>
              </w:rPr>
              <w:t xml:space="preserve"> 1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B617C0">
              <w:rPr>
                <w:rFonts w:eastAsiaTheme="minorHAnsi"/>
                <w:sz w:val="24"/>
                <w:lang w:eastAsia="en-US"/>
              </w:rPr>
              <w:t>540 чел</w:t>
            </w:r>
            <w:r w:rsidR="00CE779C">
              <w:rPr>
                <w:rFonts w:eastAsiaTheme="minorHAnsi"/>
                <w:sz w:val="24"/>
                <w:lang w:eastAsia="en-US"/>
              </w:rPr>
              <w:t>.</w:t>
            </w:r>
          </w:p>
        </w:tc>
      </w:tr>
      <w:tr w:rsidR="00B617C0" w:rsidRPr="00B617C0" w14:paraId="65EB2144" w14:textId="77777777" w:rsidTr="00CE779C">
        <w:trPr>
          <w:trHeight w:val="1144"/>
        </w:trPr>
        <w:tc>
          <w:tcPr>
            <w:tcW w:w="2370" w:type="dxa"/>
            <w:gridSpan w:val="2"/>
            <w:tcBorders>
              <w:top w:val="nil"/>
            </w:tcBorders>
          </w:tcPr>
          <w:p w14:paraId="0A4F46F0" w14:textId="5033D7AD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Развитие физической культуры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="006B7B2F">
              <w:rPr>
                <w:rFonts w:eastAsiaTheme="minorHAnsi"/>
                <w:sz w:val="24"/>
                <w:lang w:eastAsia="en-US"/>
              </w:rPr>
              <w:t>и спорта города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Перми</w:t>
            </w:r>
          </w:p>
        </w:tc>
        <w:tc>
          <w:tcPr>
            <w:tcW w:w="2558" w:type="dxa"/>
            <w:gridSpan w:val="2"/>
            <w:tcBorders>
              <w:top w:val="nil"/>
            </w:tcBorders>
          </w:tcPr>
          <w:p w14:paraId="2B9DC96B" w14:textId="74D71EB8" w:rsidR="00B617C0" w:rsidRPr="00B617C0" w:rsidRDefault="00B617C0" w:rsidP="00CE779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комитет по физической культуре и сп</w:t>
            </w:r>
            <w:r w:rsidR="00CE779C">
              <w:rPr>
                <w:rFonts w:eastAsiaTheme="minorHAnsi"/>
                <w:sz w:val="24"/>
                <w:lang w:eastAsia="en-US"/>
              </w:rPr>
              <w:t>орту администрации города Перми</w:t>
            </w:r>
          </w:p>
        </w:tc>
        <w:tc>
          <w:tcPr>
            <w:tcW w:w="4111" w:type="dxa"/>
            <w:gridSpan w:val="2"/>
          </w:tcPr>
          <w:p w14:paraId="7FDB5A5D" w14:textId="6446920B" w:rsidR="00B617C0" w:rsidRPr="00B617C0" w:rsidRDefault="00B617C0" w:rsidP="00CE779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ст</w:t>
            </w:r>
            <w:r w:rsidR="00CE779C">
              <w:rPr>
                <w:rFonts w:eastAsiaTheme="minorHAnsi"/>
                <w:sz w:val="24"/>
                <w:lang w:eastAsia="en-US"/>
              </w:rPr>
              <w:t>роительство спортивных объектов</w:t>
            </w:r>
          </w:p>
        </w:tc>
        <w:tc>
          <w:tcPr>
            <w:tcW w:w="5811" w:type="dxa"/>
            <w:gridSpan w:val="2"/>
          </w:tcPr>
          <w:p w14:paraId="1D269BD9" w14:textId="77777777" w:rsidR="00B617C0" w:rsidRPr="00B617C0" w:rsidRDefault="00B617C0" w:rsidP="00B617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 физкультурно-оздоровительный центр </w:t>
            </w:r>
          </w:p>
          <w:p w14:paraId="51F2AD31" w14:textId="67B6F405" w:rsidR="00B617C0" w:rsidRPr="00B617C0" w:rsidRDefault="00B617C0" w:rsidP="00CE77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по адресу: ул. Академика Веденеева, 25, единоврем</w:t>
            </w:r>
            <w:r w:rsidR="00513685">
              <w:rPr>
                <w:rFonts w:eastAsiaTheme="minorHAnsi"/>
                <w:sz w:val="24"/>
                <w:lang w:eastAsia="en-US"/>
              </w:rPr>
              <w:t>енная пропускная способность</w:t>
            </w:r>
            <w:r w:rsidR="00502E74">
              <w:rPr>
                <w:rFonts w:eastAsiaTheme="minorHAnsi"/>
                <w:sz w:val="24"/>
                <w:lang w:eastAsia="en-US"/>
              </w:rPr>
              <w:t xml:space="preserve"> –</w:t>
            </w:r>
            <w:r w:rsidR="00513685">
              <w:rPr>
                <w:rFonts w:eastAsiaTheme="minorHAnsi"/>
                <w:sz w:val="24"/>
                <w:lang w:eastAsia="en-US"/>
              </w:rPr>
              <w:t xml:space="preserve"> 616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чел.</w:t>
            </w:r>
          </w:p>
        </w:tc>
      </w:tr>
      <w:tr w:rsidR="00B617C0" w:rsidRPr="00B617C0" w14:paraId="1DA7E69F" w14:textId="77777777" w:rsidTr="00B617C0">
        <w:tc>
          <w:tcPr>
            <w:tcW w:w="14850" w:type="dxa"/>
            <w:gridSpan w:val="8"/>
            <w:vAlign w:val="center"/>
          </w:tcPr>
          <w:p w14:paraId="08682033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ФЦН «Общественная безопасность»</w:t>
            </w:r>
          </w:p>
        </w:tc>
      </w:tr>
      <w:tr w:rsidR="00B617C0" w:rsidRPr="00B617C0" w14:paraId="60FEA7A2" w14:textId="77777777" w:rsidTr="00B617C0">
        <w:trPr>
          <w:trHeight w:val="284"/>
        </w:trPr>
        <w:tc>
          <w:tcPr>
            <w:tcW w:w="2376" w:type="dxa"/>
            <w:gridSpan w:val="3"/>
            <w:vMerge w:val="restart"/>
          </w:tcPr>
          <w:p w14:paraId="4D472E0A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Безопасный город</w:t>
            </w:r>
          </w:p>
        </w:tc>
        <w:tc>
          <w:tcPr>
            <w:tcW w:w="2552" w:type="dxa"/>
            <w:vMerge w:val="restart"/>
          </w:tcPr>
          <w:p w14:paraId="3EBE0C07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департамент общественной безопасности администрации города Перми</w:t>
            </w:r>
          </w:p>
        </w:tc>
        <w:tc>
          <w:tcPr>
            <w:tcW w:w="4111" w:type="dxa"/>
            <w:gridSpan w:val="2"/>
          </w:tcPr>
          <w:p w14:paraId="1BE02C9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строительство источников противопожарного водоснабжения</w:t>
            </w:r>
          </w:p>
        </w:tc>
        <w:tc>
          <w:tcPr>
            <w:tcW w:w="5811" w:type="dxa"/>
            <w:gridSpan w:val="2"/>
          </w:tcPr>
          <w:p w14:paraId="021B00E9" w14:textId="4AC57132" w:rsidR="00B617C0" w:rsidRPr="00B617C0" w:rsidRDefault="00B617C0" w:rsidP="00502E74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построен пожарный водоем в микрорайоне Верхняя Курья по ул. Лини</w:t>
            </w:r>
            <w:r w:rsidR="00502E74">
              <w:rPr>
                <w:rFonts w:eastAsiaTheme="minorHAnsi"/>
                <w:sz w:val="24"/>
                <w:lang w:eastAsia="en-US"/>
              </w:rPr>
              <w:t>и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9</w:t>
            </w:r>
            <w:r w:rsidR="00502E74">
              <w:rPr>
                <w:rFonts w:eastAsiaTheme="minorHAnsi"/>
                <w:sz w:val="24"/>
                <w:lang w:eastAsia="en-US"/>
              </w:rPr>
              <w:t>-й</w:t>
            </w:r>
            <w:r w:rsidRPr="00B617C0">
              <w:rPr>
                <w:rFonts w:eastAsiaTheme="minorHAnsi"/>
                <w:sz w:val="24"/>
                <w:lang w:eastAsia="en-US"/>
              </w:rPr>
              <w:t>, 70 Мотовилихинского района города Перми</w:t>
            </w:r>
          </w:p>
        </w:tc>
      </w:tr>
      <w:tr w:rsidR="00B617C0" w:rsidRPr="00B617C0" w14:paraId="5C847B12" w14:textId="77777777" w:rsidTr="00B617C0">
        <w:trPr>
          <w:trHeight w:val="634"/>
        </w:trPr>
        <w:tc>
          <w:tcPr>
            <w:tcW w:w="2376" w:type="dxa"/>
            <w:gridSpan w:val="3"/>
            <w:vMerge/>
          </w:tcPr>
          <w:p w14:paraId="2471EC83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418B355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1489CC4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реконструкция здания для размещения МКУ «Пермская городская служба спасения»</w:t>
            </w:r>
          </w:p>
        </w:tc>
        <w:tc>
          <w:tcPr>
            <w:tcW w:w="5811" w:type="dxa"/>
            <w:gridSpan w:val="2"/>
          </w:tcPr>
          <w:p w14:paraId="056DB34E" w14:textId="648F7504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реконструировано здание по адресу: </w:t>
            </w:r>
            <w:r w:rsidR="00CE779C">
              <w:rPr>
                <w:rFonts w:eastAsiaTheme="minorHAnsi"/>
                <w:sz w:val="24"/>
                <w:lang w:eastAsia="en-US"/>
              </w:rPr>
              <w:t>ул. Ижевская, 25 (лит.</w:t>
            </w:r>
            <w:r w:rsidRPr="00B617C0">
              <w:rPr>
                <w:rFonts w:eastAsiaTheme="minorHAnsi"/>
                <w:sz w:val="24"/>
                <w:lang w:eastAsia="en-US"/>
              </w:rPr>
              <w:t xml:space="preserve"> Д) (1 этап)</w:t>
            </w:r>
          </w:p>
        </w:tc>
      </w:tr>
      <w:tr w:rsidR="00B617C0" w:rsidRPr="00B617C0" w14:paraId="0A752E24" w14:textId="77777777" w:rsidTr="00B617C0">
        <w:trPr>
          <w:trHeight w:val="183"/>
        </w:trPr>
        <w:tc>
          <w:tcPr>
            <w:tcW w:w="2376" w:type="dxa"/>
            <w:gridSpan w:val="3"/>
            <w:vMerge/>
          </w:tcPr>
          <w:p w14:paraId="6172432B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7787BC7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2D55CDA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строительство противооползневых сооружений</w:t>
            </w:r>
          </w:p>
        </w:tc>
        <w:tc>
          <w:tcPr>
            <w:tcW w:w="5811" w:type="dxa"/>
            <w:gridSpan w:val="2"/>
          </w:tcPr>
          <w:p w14:paraId="4FBFC1A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построено противооползневое сооружение в районе жилых домов по ул. КИМ, 5, 7, ул. Ивановской, 19, ул. Чехова, 2, 4, 6, 8, 10 (1 этап)</w:t>
            </w:r>
          </w:p>
        </w:tc>
      </w:tr>
      <w:tr w:rsidR="00B617C0" w:rsidRPr="00B617C0" w14:paraId="295904FC" w14:textId="77777777" w:rsidTr="00B617C0">
        <w:tc>
          <w:tcPr>
            <w:tcW w:w="14850" w:type="dxa"/>
            <w:gridSpan w:val="8"/>
            <w:vAlign w:val="center"/>
          </w:tcPr>
          <w:p w14:paraId="4C77C1F7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lastRenderedPageBreak/>
              <w:t>ФЦН «Развитие инфраструктуры»</w:t>
            </w:r>
          </w:p>
        </w:tc>
      </w:tr>
      <w:tr w:rsidR="00B617C0" w:rsidRPr="00B617C0" w14:paraId="5B3875F9" w14:textId="77777777" w:rsidTr="00B617C0">
        <w:trPr>
          <w:trHeight w:val="198"/>
        </w:trPr>
        <w:tc>
          <w:tcPr>
            <w:tcW w:w="2376" w:type="dxa"/>
            <w:gridSpan w:val="3"/>
            <w:vMerge w:val="restart"/>
          </w:tcPr>
          <w:p w14:paraId="572112BC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Развитие системы жилищно-коммунального хозяйства города Перми</w:t>
            </w:r>
          </w:p>
        </w:tc>
        <w:tc>
          <w:tcPr>
            <w:tcW w:w="2552" w:type="dxa"/>
            <w:vMerge w:val="restart"/>
          </w:tcPr>
          <w:p w14:paraId="2AD8924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617C0">
              <w:rPr>
                <w:rFonts w:eastAsia="Calibri"/>
                <w:sz w:val="24"/>
                <w:lang w:eastAsia="en-US"/>
              </w:rPr>
              <w:t>департамент жилищно-коммунального хозяйства администрации города Перми</w:t>
            </w:r>
          </w:p>
          <w:p w14:paraId="5171BCA3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135E8E30" w14:textId="77777777" w:rsidR="00B617C0" w:rsidRPr="00B617C0" w:rsidRDefault="00B617C0" w:rsidP="00B617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строительство сетей водоснабжения и водоотведения</w:t>
            </w:r>
          </w:p>
        </w:tc>
        <w:tc>
          <w:tcPr>
            <w:tcW w:w="5811" w:type="dxa"/>
            <w:gridSpan w:val="2"/>
          </w:tcPr>
          <w:p w14:paraId="2D817A2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построен пусковой комплекс от шахты № 13 до технологической шахты № 13а главного разгрузочного коллектора</w:t>
            </w:r>
          </w:p>
        </w:tc>
      </w:tr>
      <w:tr w:rsidR="00B617C0" w:rsidRPr="00B617C0" w14:paraId="5618A78D" w14:textId="77777777" w:rsidTr="00B617C0">
        <w:trPr>
          <w:trHeight w:val="171"/>
        </w:trPr>
        <w:tc>
          <w:tcPr>
            <w:tcW w:w="2376" w:type="dxa"/>
            <w:gridSpan w:val="3"/>
            <w:vMerge/>
            <w:vAlign w:val="center"/>
          </w:tcPr>
          <w:p w14:paraId="2012ADB2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079E502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</w:tcPr>
          <w:p w14:paraId="5F75640C" w14:textId="77777777" w:rsidR="00B617C0" w:rsidRPr="00B617C0" w:rsidRDefault="00B617C0" w:rsidP="00B617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358BFA93" w14:textId="17C5CAC6" w:rsidR="00B617C0" w:rsidRPr="00B617C0" w:rsidRDefault="00B617C0" w:rsidP="00CE779C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построены сети водоснабжения на участке от камеры переключения </w:t>
            </w:r>
            <w:r w:rsidR="00CE779C">
              <w:rPr>
                <w:rFonts w:eastAsiaTheme="minorHAnsi"/>
                <w:sz w:val="24"/>
                <w:lang w:eastAsia="en-US"/>
              </w:rPr>
              <w:t>по</w:t>
            </w:r>
            <w:r w:rsidRPr="00B617C0">
              <w:rPr>
                <w:rFonts w:eastAsiaTheme="minorHAnsi"/>
                <w:sz w:val="24"/>
                <w:lang w:eastAsia="en-US"/>
              </w:rPr>
              <w:t xml:space="preserve"> ул. Фрезеровщиков по ул. Братьев Вагановых, ул. КИМ, ул. Тургенева до ул. Макаренко</w:t>
            </w:r>
          </w:p>
        </w:tc>
      </w:tr>
      <w:tr w:rsidR="00B617C0" w:rsidRPr="00B617C0" w14:paraId="29AEA813" w14:textId="77777777" w:rsidTr="00B617C0">
        <w:trPr>
          <w:trHeight w:val="295"/>
        </w:trPr>
        <w:tc>
          <w:tcPr>
            <w:tcW w:w="2376" w:type="dxa"/>
            <w:gridSpan w:val="3"/>
            <w:vMerge/>
            <w:vAlign w:val="center"/>
          </w:tcPr>
          <w:p w14:paraId="0AE0B760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69E7879C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724A4C2D" w14:textId="77777777" w:rsidR="00B617C0" w:rsidRPr="00B617C0" w:rsidRDefault="00B617C0" w:rsidP="00B617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строительство сетей газоснабжения</w:t>
            </w:r>
          </w:p>
        </w:tc>
        <w:tc>
          <w:tcPr>
            <w:tcW w:w="5811" w:type="dxa"/>
            <w:gridSpan w:val="2"/>
          </w:tcPr>
          <w:p w14:paraId="275958C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 газопровод в деревне Ширяиха </w:t>
            </w:r>
          </w:p>
        </w:tc>
      </w:tr>
      <w:tr w:rsidR="00B617C0" w:rsidRPr="00B617C0" w14:paraId="2208909E" w14:textId="77777777" w:rsidTr="00B617C0">
        <w:trPr>
          <w:trHeight w:val="295"/>
        </w:trPr>
        <w:tc>
          <w:tcPr>
            <w:tcW w:w="2376" w:type="dxa"/>
            <w:gridSpan w:val="3"/>
            <w:vMerge w:val="restart"/>
          </w:tcPr>
          <w:p w14:paraId="2C72B114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B617C0">
              <w:rPr>
                <w:rFonts w:eastAsia="Calibri"/>
                <w:sz w:val="24"/>
                <w:szCs w:val="22"/>
                <w:lang w:eastAsia="en-US"/>
              </w:rPr>
              <w:t>Обеспечение жильем жителей города Перми</w:t>
            </w:r>
          </w:p>
        </w:tc>
        <w:tc>
          <w:tcPr>
            <w:tcW w:w="2552" w:type="dxa"/>
            <w:vMerge w:val="restart"/>
          </w:tcPr>
          <w:p w14:paraId="47000D6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B617C0">
              <w:rPr>
                <w:rFonts w:eastAsia="Calibri"/>
                <w:sz w:val="24"/>
                <w:szCs w:val="22"/>
                <w:lang w:eastAsia="en-US"/>
              </w:rPr>
              <w:t>управление жилищных отношений администрации города Перми</w:t>
            </w:r>
          </w:p>
        </w:tc>
        <w:tc>
          <w:tcPr>
            <w:tcW w:w="4111" w:type="dxa"/>
            <w:gridSpan w:val="2"/>
          </w:tcPr>
          <w:p w14:paraId="680E162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B617C0">
              <w:rPr>
                <w:rFonts w:eastAsia="Calibri"/>
                <w:sz w:val="24"/>
                <w:szCs w:val="22"/>
                <w:lang w:eastAsia="en-US"/>
              </w:rPr>
              <w:t>приобретение жилых помещений для реализации мероприятий, связанных</w:t>
            </w:r>
          </w:p>
          <w:p w14:paraId="7F74E727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B617C0">
              <w:rPr>
                <w:rFonts w:eastAsia="Calibri"/>
                <w:sz w:val="24"/>
                <w:szCs w:val="22"/>
                <w:lang w:eastAsia="en-US"/>
              </w:rPr>
              <w:t>с переселением граждан из непригодного для проживания и аварийного жилищного фонда</w:t>
            </w:r>
          </w:p>
        </w:tc>
        <w:tc>
          <w:tcPr>
            <w:tcW w:w="5811" w:type="dxa"/>
            <w:gridSpan w:val="2"/>
          </w:tcPr>
          <w:p w14:paraId="42D4AF37" w14:textId="063F511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B617C0">
              <w:rPr>
                <w:rFonts w:eastAsia="Calibri"/>
                <w:sz w:val="24"/>
                <w:szCs w:val="22"/>
                <w:lang w:eastAsia="en-US"/>
              </w:rPr>
              <w:t>общая площадь расселенного аварийного жи</w:t>
            </w:r>
            <w:r w:rsidR="00513685">
              <w:rPr>
                <w:rFonts w:eastAsia="Calibri"/>
                <w:sz w:val="24"/>
                <w:szCs w:val="22"/>
                <w:lang w:eastAsia="en-US"/>
              </w:rPr>
              <w:t>лищного фонда – 48,8 тыс. кв. м</w:t>
            </w:r>
          </w:p>
          <w:p w14:paraId="7452A81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B617C0" w:rsidRPr="00B617C0" w14:paraId="0820FFEF" w14:textId="77777777" w:rsidTr="00B617C0">
        <w:trPr>
          <w:trHeight w:val="295"/>
        </w:trPr>
        <w:tc>
          <w:tcPr>
            <w:tcW w:w="2376" w:type="dxa"/>
            <w:gridSpan w:val="3"/>
            <w:vMerge/>
          </w:tcPr>
          <w:p w14:paraId="3DA0D1D8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5D9F1A24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3BBACCA4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B617C0">
              <w:rPr>
                <w:rFonts w:eastAsia="Calibri"/>
                <w:sz w:val="24"/>
                <w:szCs w:val="22"/>
                <w:lang w:eastAsia="en-US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11" w:type="dxa"/>
            <w:gridSpan w:val="2"/>
          </w:tcPr>
          <w:p w14:paraId="0849893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="Calibri"/>
                <w:sz w:val="24"/>
                <w:szCs w:val="22"/>
                <w:lang w:eastAsia="en-US"/>
              </w:rPr>
              <w:t>приобретено 1,3 тыс. кв. м для предоставления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  <w:tr w:rsidR="00B617C0" w:rsidRPr="00B617C0" w14:paraId="60478D1F" w14:textId="77777777" w:rsidTr="00B617C0">
        <w:trPr>
          <w:trHeight w:val="284"/>
        </w:trPr>
        <w:tc>
          <w:tcPr>
            <w:tcW w:w="2376" w:type="dxa"/>
            <w:gridSpan w:val="3"/>
            <w:vMerge w:val="restart"/>
          </w:tcPr>
          <w:p w14:paraId="75073336" w14:textId="5D1BD85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Развитие автомобильных дорог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t>и дорожных сооружений в городе Перми</w:t>
            </w:r>
          </w:p>
        </w:tc>
        <w:tc>
          <w:tcPr>
            <w:tcW w:w="2552" w:type="dxa"/>
            <w:vMerge w:val="restart"/>
          </w:tcPr>
          <w:p w14:paraId="30449215" w14:textId="1047687C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департамент дорог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t xml:space="preserve">и благоустройства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t>администрации города Перми</w:t>
            </w:r>
          </w:p>
        </w:tc>
        <w:tc>
          <w:tcPr>
            <w:tcW w:w="4111" w:type="dxa"/>
            <w:gridSpan w:val="2"/>
            <w:vMerge w:val="restart"/>
          </w:tcPr>
          <w:p w14:paraId="51A50605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строительство, реконструкция объектов дорожной отрасли</w:t>
            </w:r>
          </w:p>
        </w:tc>
        <w:tc>
          <w:tcPr>
            <w:tcW w:w="5811" w:type="dxa"/>
            <w:gridSpan w:val="2"/>
          </w:tcPr>
          <w:p w14:paraId="42E4D837" w14:textId="1A00C9F3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запущено 6-полосное движение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по</w:t>
            </w:r>
            <w:r w:rsidRPr="00B617C0">
              <w:rPr>
                <w:rFonts w:eastAsiaTheme="minorHAnsi"/>
                <w:sz w:val="24"/>
                <w:lang w:eastAsia="en-US"/>
              </w:rPr>
              <w:t xml:space="preserve"> ул. Героев Хасана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t>от ул. Хлебозаводской до ул. Василия Васильева</w:t>
            </w:r>
          </w:p>
        </w:tc>
      </w:tr>
      <w:tr w:rsidR="00B617C0" w:rsidRPr="00B617C0" w14:paraId="7194E9C9" w14:textId="77777777" w:rsidTr="00B617C0">
        <w:trPr>
          <w:trHeight w:val="284"/>
        </w:trPr>
        <w:tc>
          <w:tcPr>
            <w:tcW w:w="2376" w:type="dxa"/>
            <w:gridSpan w:val="3"/>
            <w:vMerge/>
          </w:tcPr>
          <w:p w14:paraId="33FDC19E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28F99EB2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</w:tcPr>
          <w:p w14:paraId="0B49D36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2A3FEDDC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запущено 4-полосное движение по ул. Карпинского </w:t>
            </w:r>
            <w:r w:rsidRPr="00B617C0">
              <w:rPr>
                <w:rFonts w:eastAsiaTheme="minorHAnsi"/>
                <w:sz w:val="24"/>
                <w:lang w:eastAsia="en-US"/>
              </w:rPr>
              <w:br/>
              <w:t>от ул. Архитектора Свиязева до ул. Советской Армии, обустроена круговая развязка на перекрестке улиц Карпинского, Советской Армии и Рязанской.</w:t>
            </w:r>
          </w:p>
        </w:tc>
      </w:tr>
      <w:tr w:rsidR="00B617C0" w:rsidRPr="00B617C0" w14:paraId="388BD3D8" w14:textId="77777777" w:rsidTr="00B617C0">
        <w:trPr>
          <w:trHeight w:val="284"/>
        </w:trPr>
        <w:tc>
          <w:tcPr>
            <w:tcW w:w="2376" w:type="dxa"/>
            <w:gridSpan w:val="3"/>
            <w:vMerge/>
          </w:tcPr>
          <w:p w14:paraId="78D9AE31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51FC767A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</w:tcPr>
          <w:p w14:paraId="5D59F6B8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5F5AC6DC" w14:textId="31ECEB95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построена автомобильная дорога по ул. Маршала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t>Жукова</w:t>
            </w:r>
          </w:p>
        </w:tc>
      </w:tr>
      <w:tr w:rsidR="00B617C0" w:rsidRPr="00B617C0" w14:paraId="7C27BB74" w14:textId="77777777" w:rsidTr="00B617C0">
        <w:trPr>
          <w:trHeight w:val="284"/>
        </w:trPr>
        <w:tc>
          <w:tcPr>
            <w:tcW w:w="2376" w:type="dxa"/>
            <w:gridSpan w:val="3"/>
            <w:vMerge/>
          </w:tcPr>
          <w:p w14:paraId="674ACADA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3B54EEAD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</w:tcPr>
          <w:p w14:paraId="445548C0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16D4C8CA" w14:textId="2B5035B6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построена автомобильная дорога по ул. Лесной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lastRenderedPageBreak/>
              <w:t>в Мотовилихинском</w:t>
            </w:r>
            <w:r w:rsidR="00CE779C">
              <w:rPr>
                <w:rFonts w:eastAsiaTheme="minorHAnsi"/>
                <w:sz w:val="24"/>
                <w:lang w:eastAsia="en-US"/>
              </w:rPr>
              <w:t xml:space="preserve"> районе</w:t>
            </w:r>
            <w:r w:rsidRPr="00B617C0">
              <w:rPr>
                <w:rFonts w:eastAsiaTheme="minorHAnsi"/>
                <w:sz w:val="24"/>
                <w:lang w:eastAsia="en-US"/>
              </w:rPr>
              <w:t xml:space="preserve"> города Перми </w:t>
            </w:r>
          </w:p>
        </w:tc>
      </w:tr>
      <w:tr w:rsidR="00B617C0" w:rsidRPr="00B617C0" w14:paraId="02D088AB" w14:textId="77777777" w:rsidTr="00B617C0">
        <w:trPr>
          <w:trHeight w:val="284"/>
        </w:trPr>
        <w:tc>
          <w:tcPr>
            <w:tcW w:w="2376" w:type="dxa"/>
            <w:gridSpan w:val="3"/>
            <w:vMerge/>
          </w:tcPr>
          <w:p w14:paraId="1B4F5BB0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14:paraId="4E7D1CDE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30C957C0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строительство, реконструкция сетей наружного освещения</w:t>
            </w:r>
          </w:p>
        </w:tc>
        <w:tc>
          <w:tcPr>
            <w:tcW w:w="5811" w:type="dxa"/>
            <w:gridSpan w:val="2"/>
          </w:tcPr>
          <w:p w14:paraId="37383831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построено 57,5 км сетей наружного освещения и разработано 13 проектных документаций для строительства сетей в плановом периоде</w:t>
            </w:r>
          </w:p>
        </w:tc>
      </w:tr>
      <w:tr w:rsidR="00B617C0" w:rsidRPr="00B617C0" w14:paraId="4CF75210" w14:textId="77777777" w:rsidTr="00B617C0">
        <w:trPr>
          <w:trHeight w:val="284"/>
        </w:trPr>
        <w:tc>
          <w:tcPr>
            <w:tcW w:w="14850" w:type="dxa"/>
            <w:gridSpan w:val="8"/>
          </w:tcPr>
          <w:p w14:paraId="1517CBEF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ФЦН «Развитие системы муниципального управления»</w:t>
            </w:r>
          </w:p>
        </w:tc>
      </w:tr>
      <w:tr w:rsidR="00B617C0" w:rsidRPr="00B617C0" w14:paraId="289B9224" w14:textId="77777777" w:rsidTr="00B617C0">
        <w:trPr>
          <w:trHeight w:val="284"/>
        </w:trPr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14:paraId="4714102C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Управление земельными ресурсами города Перми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BD3216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департамент земельных отношений администрации города Перми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037687B" w14:textId="3F295711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изъятие земельных участков </w:t>
            </w:r>
            <w:r w:rsidR="00CE779C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t>для строительства дорог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48B02581" w14:textId="6744576B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 xml:space="preserve">изъят земельный участок в коридоре проектируемых дорог по ул. Барамзиной, ул. Углеуральской </w:t>
            </w:r>
            <w:r w:rsidR="004F074D">
              <w:rPr>
                <w:rFonts w:eastAsiaTheme="minorHAnsi"/>
                <w:sz w:val="24"/>
                <w:lang w:eastAsia="en-US"/>
              </w:rPr>
              <w:br/>
            </w:r>
            <w:r w:rsidRPr="00B617C0">
              <w:rPr>
                <w:rFonts w:eastAsiaTheme="minorHAnsi"/>
                <w:sz w:val="24"/>
                <w:lang w:eastAsia="en-US"/>
              </w:rPr>
              <w:t>и ул. Гатчинской и объекты недвижимости</w:t>
            </w:r>
          </w:p>
        </w:tc>
      </w:tr>
      <w:tr w:rsidR="00B617C0" w:rsidRPr="00B617C0" w14:paraId="4EC1B0BB" w14:textId="77777777" w:rsidTr="00B617C0">
        <w:trPr>
          <w:trHeight w:val="284"/>
        </w:trPr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14:paraId="73424578" w14:textId="77777777" w:rsidR="00B617C0" w:rsidRPr="00B617C0" w:rsidRDefault="00B617C0" w:rsidP="00B617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Управление муниципальным имуществом города Перми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6FF6FE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департамент имущественных отношений администрации города Перми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263456A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приобретение объектов недвижимого имущества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656AD6DC" w14:textId="77777777" w:rsidR="00B617C0" w:rsidRPr="00B617C0" w:rsidRDefault="00B617C0" w:rsidP="00B617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B617C0">
              <w:rPr>
                <w:rFonts w:eastAsiaTheme="minorHAnsi"/>
                <w:sz w:val="24"/>
                <w:lang w:eastAsia="en-US"/>
              </w:rPr>
              <w:t>приобретены помещения 1-го этажа в административном здании по адресу: г. Пермь, ул. Максима Горького, 18</w:t>
            </w:r>
          </w:p>
        </w:tc>
      </w:tr>
    </w:tbl>
    <w:p w14:paraId="77A5C49B" w14:textId="77777777" w:rsidR="009A4FCB" w:rsidRPr="001143A1" w:rsidRDefault="009A4FCB">
      <w:pPr>
        <w:spacing w:after="160" w:line="259" w:lineRule="auto"/>
        <w:ind w:firstLine="0"/>
        <w:jc w:val="left"/>
        <w:sectPr w:rsidR="009A4FCB" w:rsidRPr="001143A1" w:rsidSect="00CE779C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14:paraId="2D7463DF" w14:textId="49D17D06" w:rsidR="00F95711" w:rsidRPr="001143A1" w:rsidRDefault="00507D4F" w:rsidP="00507D4F">
      <w:pPr>
        <w:spacing w:line="240" w:lineRule="auto"/>
        <w:ind w:firstLine="0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F95711" w:rsidRPr="001143A1">
        <w:rPr>
          <w:szCs w:val="28"/>
        </w:rPr>
        <w:t>Приложение 5</w:t>
      </w:r>
      <w:r w:rsidR="00F95711" w:rsidRPr="001143A1">
        <w:rPr>
          <w:rFonts w:eastAsia="Calibri"/>
          <w:szCs w:val="28"/>
          <w:lang w:eastAsia="en-US"/>
        </w:rPr>
        <w:t xml:space="preserve"> </w:t>
      </w:r>
    </w:p>
    <w:p w14:paraId="65283BB3" w14:textId="77777777" w:rsidR="00F95711" w:rsidRPr="001143A1" w:rsidRDefault="00F95711" w:rsidP="00F95711">
      <w:pPr>
        <w:spacing w:line="240" w:lineRule="auto"/>
        <w:ind w:firstLine="0"/>
        <w:jc w:val="right"/>
        <w:rPr>
          <w:rFonts w:eastAsia="Calibri"/>
          <w:szCs w:val="28"/>
          <w:lang w:eastAsia="en-US"/>
        </w:rPr>
      </w:pPr>
      <w:r w:rsidRPr="001143A1">
        <w:rPr>
          <w:rFonts w:eastAsia="Calibri"/>
          <w:szCs w:val="28"/>
          <w:lang w:eastAsia="en-US"/>
        </w:rPr>
        <w:t>к Сводному докладу</w:t>
      </w:r>
    </w:p>
    <w:p w14:paraId="53872C20" w14:textId="77777777" w:rsidR="00F95711" w:rsidRPr="001143A1" w:rsidRDefault="00F95711" w:rsidP="00F95711">
      <w:pPr>
        <w:keepNext/>
        <w:keepLines/>
        <w:autoSpaceDE w:val="0"/>
        <w:autoSpaceDN w:val="0"/>
        <w:adjustRightInd w:val="0"/>
        <w:spacing w:before="240" w:line="240" w:lineRule="auto"/>
        <w:ind w:firstLine="540"/>
        <w:jc w:val="right"/>
        <w:outlineLvl w:val="0"/>
        <w:rPr>
          <w:szCs w:val="28"/>
        </w:rPr>
      </w:pPr>
    </w:p>
    <w:p w14:paraId="03B4A943" w14:textId="77777777" w:rsidR="00F95711" w:rsidRPr="001143A1" w:rsidRDefault="00F95711" w:rsidP="00F95711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4"/>
        </w:rPr>
      </w:pPr>
    </w:p>
    <w:p w14:paraId="44CE1674" w14:textId="77777777" w:rsidR="00F95711" w:rsidRDefault="00F95711" w:rsidP="00201CC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1143A1">
        <w:rPr>
          <w:b/>
          <w:szCs w:val="28"/>
        </w:rPr>
        <w:t>Ранжированный перечен</w:t>
      </w:r>
      <w:r w:rsidR="004E5416">
        <w:rPr>
          <w:b/>
          <w:szCs w:val="28"/>
        </w:rPr>
        <w:t>ь муниципальных программ за 2021</w:t>
      </w:r>
      <w:r w:rsidR="00201CCC">
        <w:rPr>
          <w:b/>
          <w:szCs w:val="28"/>
        </w:rPr>
        <w:t xml:space="preserve"> год</w:t>
      </w:r>
    </w:p>
    <w:p w14:paraId="56714858" w14:textId="77777777" w:rsidR="00A9426B" w:rsidRDefault="00A9426B" w:rsidP="00201CC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2"/>
        <w:gridCol w:w="3152"/>
        <w:gridCol w:w="3457"/>
        <w:gridCol w:w="2486"/>
        <w:gridCol w:w="2402"/>
      </w:tblGrid>
      <w:tr w:rsidR="00A9426B" w:rsidRPr="00201CCC" w14:paraId="7AFC7C13" w14:textId="77777777" w:rsidTr="00A9426B">
        <w:trPr>
          <w:trHeight w:val="264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DFE" w14:textId="77777777" w:rsidR="00A9426B" w:rsidRPr="00201CCC" w:rsidRDefault="00A9426B" w:rsidP="005045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34D" w14:textId="77777777" w:rsidR="00A9426B" w:rsidRPr="00201CCC" w:rsidRDefault="00A9426B" w:rsidP="005045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Наименование ФЦН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545" w14:textId="77777777" w:rsidR="00A9426B" w:rsidRPr="00201CCC" w:rsidRDefault="00A9426B" w:rsidP="005045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006" w14:textId="77777777" w:rsidR="00A9426B" w:rsidRPr="00201CCC" w:rsidRDefault="00A9426B" w:rsidP="005045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Оценка эффективности реализации программы (балл)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EF8" w14:textId="77777777" w:rsidR="00A9426B" w:rsidRPr="00201CCC" w:rsidRDefault="00A9426B" w:rsidP="005045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Характеристика эффективности реализации программы</w:t>
            </w:r>
          </w:p>
        </w:tc>
      </w:tr>
    </w:tbl>
    <w:p w14:paraId="06EEF004" w14:textId="77777777" w:rsidR="00F95711" w:rsidRPr="00F95711" w:rsidRDefault="00F95711" w:rsidP="00A9426B">
      <w:pPr>
        <w:autoSpaceDE w:val="0"/>
        <w:autoSpaceDN w:val="0"/>
        <w:adjustRightInd w:val="0"/>
        <w:spacing w:line="24" w:lineRule="auto"/>
        <w:ind w:firstLine="0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2"/>
        <w:gridCol w:w="3152"/>
        <w:gridCol w:w="3457"/>
        <w:gridCol w:w="2486"/>
        <w:gridCol w:w="2402"/>
      </w:tblGrid>
      <w:tr w:rsidR="00201CCC" w:rsidRPr="00201CCC" w14:paraId="56D7FC3A" w14:textId="77777777" w:rsidTr="00277E4C">
        <w:trPr>
          <w:trHeight w:val="264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03A" w14:textId="43A74797" w:rsidR="00201CCC" w:rsidRPr="00201CCC" w:rsidRDefault="00A9426B" w:rsidP="00201C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0271" w14:textId="526429C6" w:rsidR="00201CCC" w:rsidRPr="00201CCC" w:rsidRDefault="00A9426B" w:rsidP="00201C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8CEF" w14:textId="056320CD" w:rsidR="00201CCC" w:rsidRPr="00201CCC" w:rsidRDefault="00A9426B" w:rsidP="00201C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652C" w14:textId="337E6FC6" w:rsidR="00201CCC" w:rsidRPr="00201CCC" w:rsidRDefault="00A9426B" w:rsidP="00201C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133E" w14:textId="5C73DEB3" w:rsidR="00201CCC" w:rsidRPr="00201CCC" w:rsidRDefault="00A9426B" w:rsidP="00201C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1CCC" w:rsidRPr="00201CCC" w14:paraId="151BF500" w14:textId="77777777" w:rsidTr="00E626F9">
        <w:trPr>
          <w:trHeight w:val="284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41A95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Культура города Перми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C93FB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Социальная сфера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D375" w14:textId="4FBA2608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 xml:space="preserve">департамент культуры </w:t>
            </w:r>
            <w:r w:rsidRPr="00201CCC">
              <w:rPr>
                <w:sz w:val="24"/>
              </w:rPr>
              <w:br/>
              <w:t xml:space="preserve">и молодежной политики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администрации города Перми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E1017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2,98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BFB14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высокая</w:t>
            </w:r>
          </w:p>
        </w:tc>
      </w:tr>
      <w:tr w:rsidR="00201CCC" w:rsidRPr="00201CCC" w14:paraId="2919FBE7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2C675" w14:textId="0C0BAEFE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 xml:space="preserve">Формирование современной </w:t>
            </w:r>
            <w:r w:rsidR="00A9426B">
              <w:rPr>
                <w:sz w:val="24"/>
              </w:rPr>
              <w:br/>
            </w:r>
            <w:r w:rsidRPr="00201CCC">
              <w:rPr>
                <w:sz w:val="24"/>
              </w:rPr>
              <w:t>городской среды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45EF4" w14:textId="0A044A79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B9892" w14:textId="3351E17D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 xml:space="preserve">департамент жилищно-коммунального хозяйства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90264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2,98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D78A4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высокая</w:t>
            </w:r>
          </w:p>
        </w:tc>
      </w:tr>
      <w:tr w:rsidR="00201CCC" w:rsidRPr="00201CCC" w14:paraId="5C77DB19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19BF7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Развитие сети образовательных организаций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944C6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Социальная сфера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024F0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департамент образования</w:t>
            </w:r>
          </w:p>
          <w:p w14:paraId="47D5F031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C5BF1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2,96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02C14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высокая</w:t>
            </w:r>
          </w:p>
        </w:tc>
      </w:tr>
      <w:tr w:rsidR="00201CCC" w:rsidRPr="00201CCC" w14:paraId="457C2471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D3422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Благоустройство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5E553" w14:textId="1866152B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B8D6D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D5422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2,92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16568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высокая</w:t>
            </w:r>
          </w:p>
        </w:tc>
      </w:tr>
      <w:tr w:rsidR="00201CCC" w:rsidRPr="00201CCC" w14:paraId="6977198A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DED6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Молодежь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A522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Социальная сфера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7110C" w14:textId="440CA610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 xml:space="preserve">департамент культуры </w:t>
            </w:r>
            <w:r w:rsidRPr="00201CCC">
              <w:rPr>
                <w:sz w:val="24"/>
              </w:rPr>
              <w:br/>
              <w:t xml:space="preserve">и молодежной политики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D166" w14:textId="2BE846CA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2,9</w:t>
            </w:r>
            <w:r w:rsidR="00166C83">
              <w:rPr>
                <w:sz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F204D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высокая</w:t>
            </w:r>
          </w:p>
        </w:tc>
      </w:tr>
      <w:tr w:rsidR="00201CCC" w:rsidRPr="00201CCC" w14:paraId="541D1FD9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BAEBC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Организация дорожной деятельности в городе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B0F7A" w14:textId="7A892EF9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DA978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B1486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2,85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076F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высокая</w:t>
            </w:r>
          </w:p>
        </w:tc>
      </w:tr>
      <w:tr w:rsidR="00201CCC" w:rsidRPr="00201CCC" w14:paraId="6CB17390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BB659" w14:textId="1E801F96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 xml:space="preserve">Развитие системы жилищно-коммунального хозяйства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в городе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F7176" w14:textId="424BDAE7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0A2E4" w14:textId="344B81AA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 xml:space="preserve">департамент жилищно-коммунального хозяйства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5FBAA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2,81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485E5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03DAFB26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B3F30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Социальная поддержка и обеспечение семейного благополу</w:t>
            </w:r>
            <w:r w:rsidRPr="00201CCC">
              <w:rPr>
                <w:sz w:val="24"/>
              </w:rPr>
              <w:lastRenderedPageBreak/>
              <w:t>чия населения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41996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lastRenderedPageBreak/>
              <w:t>Социальная сфера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60CA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 xml:space="preserve">департамент социальной политики администрации города </w:t>
            </w:r>
            <w:r w:rsidRPr="00201CCC">
              <w:rPr>
                <w:sz w:val="24"/>
              </w:rPr>
              <w:lastRenderedPageBreak/>
              <w:t>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C024C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lastRenderedPageBreak/>
              <w:t>2,79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0DA14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2471296B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19808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Безопасный город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2195D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Общественная безопасность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CFF1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департамент общественной безопасности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D2225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2,74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3DE39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6A3CBC59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EB953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Градостроительная деятельность на территории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7B9E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Пространственное развитие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4DC3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32B4D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2,71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0ED4E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7DF0BB89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9B91" w14:textId="34487C5C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 xml:space="preserve">Развитие автомобильных дорог и дорожных сооружений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в городе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6DF78" w14:textId="385EE27F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7D79C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74D6C" w14:textId="08F08C54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2,7</w:t>
            </w:r>
            <w:r w:rsidR="00166C83">
              <w:rPr>
                <w:sz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1E23B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09D821A6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6943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Общественное согласие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DF7CC" w14:textId="00F1FC5B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Социальная сфера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1964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rFonts w:eastAsia="Calibri"/>
                <w:sz w:val="24"/>
                <w:lang w:eastAsia="en-US"/>
              </w:rPr>
              <w:t xml:space="preserve">управление по вопросам общественного самоуправления </w:t>
            </w:r>
            <w:r w:rsidRPr="00201CCC">
              <w:rPr>
                <w:rFonts w:eastAsia="Calibri"/>
                <w:sz w:val="24"/>
                <w:lang w:eastAsia="en-US"/>
              </w:rPr>
              <w:br/>
              <w:t>и межнациональным отношениям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2C15B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2,64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0AA75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72431AC7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F9A4C" w14:textId="35060A03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Развитие</w:t>
            </w:r>
            <w:r w:rsidR="006B7B2F">
              <w:rPr>
                <w:sz w:val="24"/>
              </w:rPr>
              <w:t xml:space="preserve"> физической культуры и спорта города</w:t>
            </w:r>
            <w:r w:rsidRPr="00201CCC">
              <w:rPr>
                <w:sz w:val="24"/>
              </w:rPr>
              <w:t xml:space="preserve">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F29E7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Социальная сфера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6A06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sz w:val="24"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B1942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2,62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4D1D9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2F2CB2D1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73B8B" w14:textId="5BD7981B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 xml:space="preserve">Охрана природы и лесное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хозяйство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40D4C" w14:textId="10D60149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Пространственное развитие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F1996" w14:textId="3F6C3141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 xml:space="preserve">управление по экологии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и природопользованию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58ECC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2,47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3F2F6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02BF51BA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4C188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Управление земельными ресурсами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174CB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Развитие системы муниципального управления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694A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5F1AE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58A16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679EF17C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F6FC" w14:textId="78F336F8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 xml:space="preserve">Доступное и качественное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t>образование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5CDAE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Социальная сфера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07C86" w14:textId="34AA6461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департамент образования</w:t>
            </w:r>
            <w:r w:rsidRPr="00201CCC">
              <w:rPr>
                <w:rFonts w:eastAsia="Calibri"/>
                <w:szCs w:val="22"/>
                <w:lang w:eastAsia="en-US"/>
              </w:rPr>
              <w:t xml:space="preserve"> </w:t>
            </w:r>
            <w:r w:rsidR="004F074D">
              <w:rPr>
                <w:rFonts w:eastAsia="Calibri"/>
                <w:szCs w:val="22"/>
                <w:lang w:eastAsia="en-US"/>
              </w:rPr>
              <w:br/>
            </w:r>
            <w:r w:rsidRPr="00201CCC">
              <w:rPr>
                <w:rFonts w:eastAsia="Calibri"/>
                <w:sz w:val="24"/>
                <w:lang w:eastAsia="en-US"/>
              </w:rPr>
              <w:t>администрации города Перми</w:t>
            </w:r>
          </w:p>
          <w:p w14:paraId="1FE5F221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6A079" w14:textId="0F4416EF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2,2</w:t>
            </w:r>
            <w:r w:rsidR="00166C83">
              <w:rPr>
                <w:sz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71C8B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6A4459B2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7489D" w14:textId="5CB76BE5" w:rsidR="00201CCC" w:rsidRPr="00166C83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>Организация регулярных перевозок автомобильным и городским назе</w:t>
            </w:r>
            <w:r w:rsidR="00166C83">
              <w:rPr>
                <w:sz w:val="24"/>
              </w:rPr>
              <w:t xml:space="preserve">мным электрическим транспортом </w:t>
            </w:r>
            <w:r w:rsidRPr="00201CCC">
              <w:rPr>
                <w:sz w:val="24"/>
              </w:rPr>
              <w:t>в городе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97DEF" w14:textId="5DF9E645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11DEE" w14:textId="6B259851" w:rsidR="00201CCC" w:rsidRPr="00201CCC" w:rsidRDefault="00A9426B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</w:t>
            </w:r>
            <w:r w:rsidR="00201CCC" w:rsidRPr="00201CCC">
              <w:rPr>
                <w:rFonts w:eastAsia="Calibri"/>
                <w:sz w:val="24"/>
                <w:lang w:eastAsia="en-US"/>
              </w:rPr>
              <w:t xml:space="preserve">епартамент транспорта </w:t>
            </w:r>
            <w:r w:rsidR="004F074D">
              <w:rPr>
                <w:rFonts w:eastAsia="Calibri"/>
                <w:sz w:val="24"/>
                <w:lang w:eastAsia="en-US"/>
              </w:rPr>
              <w:br/>
            </w:r>
            <w:r w:rsidR="00201CCC" w:rsidRPr="00201CCC">
              <w:rPr>
                <w:rFonts w:eastAsia="Calibri"/>
                <w:sz w:val="24"/>
                <w:lang w:eastAsia="en-US"/>
              </w:rPr>
              <w:t>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600B7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2,14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62A5F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5A804BD1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040A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01CCC">
              <w:rPr>
                <w:sz w:val="24"/>
              </w:rPr>
              <w:t xml:space="preserve">Экономическое развитие города </w:t>
            </w:r>
            <w:r w:rsidRPr="00201CCC">
              <w:rPr>
                <w:sz w:val="24"/>
              </w:rPr>
              <w:lastRenderedPageBreak/>
              <w:t>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1CF92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lastRenderedPageBreak/>
              <w:t>Экономическое развитие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4E903" w14:textId="2590CF44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 xml:space="preserve">департамент экономики </w:t>
            </w:r>
            <w:r w:rsidR="004F074D">
              <w:rPr>
                <w:sz w:val="24"/>
              </w:rPr>
              <w:br/>
            </w:r>
            <w:r w:rsidRPr="00201CCC">
              <w:rPr>
                <w:sz w:val="24"/>
              </w:rPr>
              <w:lastRenderedPageBreak/>
              <w:t>и промышленной политики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BCAD2" w14:textId="42308CF1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lastRenderedPageBreak/>
              <w:t>2,1</w:t>
            </w:r>
            <w:r w:rsidR="00166C83">
              <w:rPr>
                <w:sz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08CA3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средняя</w:t>
            </w:r>
          </w:p>
        </w:tc>
      </w:tr>
      <w:tr w:rsidR="00201CCC" w:rsidRPr="00201CCC" w14:paraId="5F1AAB22" w14:textId="77777777" w:rsidTr="00E626F9">
        <w:trPr>
          <w:trHeight w:val="284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96706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Управление муниципальным имуществом города Перми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1F957" w14:textId="4937261F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 xml:space="preserve">Развитие территории </w:t>
            </w:r>
            <w:r w:rsidR="002E61C8">
              <w:rPr>
                <w:rFonts w:eastAsia="Calibri"/>
                <w:sz w:val="24"/>
                <w:lang w:eastAsia="en-US"/>
              </w:rPr>
              <w:br/>
            </w:r>
            <w:r w:rsidRPr="00201CCC">
              <w:rPr>
                <w:rFonts w:eastAsia="Calibri"/>
                <w:sz w:val="24"/>
                <w:lang w:eastAsia="en-US"/>
              </w:rPr>
              <w:t>и земельно-имущественные отношения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7663C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департамент имущественных отношений администрации города Перми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C74A" w14:textId="5B9BC34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1,1</w:t>
            </w:r>
            <w:r w:rsidR="00166C83">
              <w:rPr>
                <w:sz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F4443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низкая</w:t>
            </w:r>
          </w:p>
        </w:tc>
      </w:tr>
      <w:tr w:rsidR="00201CCC" w:rsidRPr="00201CCC" w14:paraId="6C792BE3" w14:textId="77777777" w:rsidTr="00E626F9">
        <w:trPr>
          <w:trHeight w:val="284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42DAA" w14:textId="77777777" w:rsidR="00201CCC" w:rsidRPr="00201CCC" w:rsidRDefault="00201CCC" w:rsidP="00201CCC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Обеспечение жильем жителей города Перми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8A555" w14:textId="48A53A96" w:rsidR="00201CCC" w:rsidRPr="00201CCC" w:rsidRDefault="00166C83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Развитие инфраструктуры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B67CC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01CCC">
              <w:rPr>
                <w:rFonts w:eastAsia="Calibri"/>
                <w:sz w:val="24"/>
                <w:lang w:eastAsia="en-US"/>
              </w:rPr>
              <w:t>управление жилищных отношений администрации города Перми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9E69B" w14:textId="77777777" w:rsidR="00201CCC" w:rsidRPr="00201CCC" w:rsidRDefault="00201CCC" w:rsidP="00166C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0,89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0BEEC" w14:textId="77777777" w:rsidR="00201CCC" w:rsidRPr="00201CCC" w:rsidRDefault="00201CCC" w:rsidP="00166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01CCC">
              <w:rPr>
                <w:sz w:val="24"/>
              </w:rPr>
              <w:t>низкая</w:t>
            </w:r>
          </w:p>
        </w:tc>
      </w:tr>
    </w:tbl>
    <w:p w14:paraId="7F95A097" w14:textId="77777777" w:rsidR="00F95711" w:rsidRPr="00F95711" w:rsidRDefault="00F95711" w:rsidP="00F95711">
      <w:pPr>
        <w:spacing w:line="240" w:lineRule="auto"/>
      </w:pPr>
    </w:p>
    <w:sectPr w:rsidR="00F95711" w:rsidRPr="00F95711" w:rsidSect="00507D4F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59DA8" w14:textId="77777777" w:rsidR="00140997" w:rsidRDefault="00140997" w:rsidP="00831926">
      <w:pPr>
        <w:spacing w:line="240" w:lineRule="auto"/>
      </w:pPr>
      <w:r>
        <w:separator/>
      </w:r>
    </w:p>
  </w:endnote>
  <w:endnote w:type="continuationSeparator" w:id="0">
    <w:p w14:paraId="1BAE1734" w14:textId="77777777" w:rsidR="00140997" w:rsidRDefault="00140997" w:rsidP="00831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3F8A" w14:textId="77777777" w:rsidR="00140997" w:rsidRDefault="00140997" w:rsidP="00831926">
      <w:pPr>
        <w:spacing w:line="240" w:lineRule="auto"/>
      </w:pPr>
      <w:r>
        <w:separator/>
      </w:r>
    </w:p>
  </w:footnote>
  <w:footnote w:type="continuationSeparator" w:id="0">
    <w:p w14:paraId="77E360B5" w14:textId="77777777" w:rsidR="00140997" w:rsidRDefault="00140997" w:rsidP="00831926">
      <w:pPr>
        <w:spacing w:line="240" w:lineRule="auto"/>
      </w:pPr>
      <w:r>
        <w:continuationSeparator/>
      </w:r>
    </w:p>
  </w:footnote>
  <w:footnote w:id="1">
    <w:p w14:paraId="60CC6EC1" w14:textId="68B8D861" w:rsidR="00140997" w:rsidRPr="00262290" w:rsidRDefault="00140997" w:rsidP="00447653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62290"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</w:t>
      </w:r>
      <w:r w:rsidRPr="00262290">
        <w:rPr>
          <w:rFonts w:ascii="Times New Roman" w:hAnsi="Times New Roman" w:cs="Times New Roman"/>
        </w:rPr>
        <w:t xml:space="preserve"> микрорайоне Средняя Курья по ул. Торфяной Ленинского района города Перми, в микрорайоне </w:t>
      </w:r>
      <w:r>
        <w:rPr>
          <w:rFonts w:ascii="Times New Roman" w:hAnsi="Times New Roman" w:cs="Times New Roman"/>
        </w:rPr>
        <w:t>Бахаревка на пересечении ул.</w:t>
      </w:r>
      <w:r w:rsidRPr="00262290">
        <w:rPr>
          <w:rFonts w:ascii="Times New Roman" w:hAnsi="Times New Roman" w:cs="Times New Roman"/>
        </w:rPr>
        <w:t xml:space="preserve"> Бахаревской</w:t>
      </w:r>
      <w:r>
        <w:rPr>
          <w:rFonts w:ascii="Times New Roman" w:hAnsi="Times New Roman" w:cs="Times New Roman"/>
        </w:rPr>
        <w:t xml:space="preserve"> 1-й</w:t>
      </w:r>
      <w:r w:rsidRPr="0026229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ул.</w:t>
      </w:r>
      <w:r w:rsidRPr="00262290">
        <w:rPr>
          <w:rFonts w:ascii="Times New Roman" w:hAnsi="Times New Roman" w:cs="Times New Roman"/>
        </w:rPr>
        <w:t xml:space="preserve"> Пристанционной Свер</w:t>
      </w:r>
      <w:r>
        <w:rPr>
          <w:rFonts w:ascii="Times New Roman" w:hAnsi="Times New Roman" w:cs="Times New Roman"/>
        </w:rPr>
        <w:t xml:space="preserve">дловского района города Перми, </w:t>
      </w:r>
      <w:r w:rsidRPr="00262290">
        <w:rPr>
          <w:rFonts w:ascii="Times New Roman" w:hAnsi="Times New Roman" w:cs="Times New Roman"/>
        </w:rPr>
        <w:t xml:space="preserve">в микрорайоне Кировский по ул. Мореходной Кировского района города </w:t>
      </w:r>
      <w:r>
        <w:rPr>
          <w:rFonts w:ascii="Times New Roman" w:hAnsi="Times New Roman" w:cs="Times New Roman"/>
        </w:rPr>
        <w:t xml:space="preserve">Перми, в микрорайоне Вышка-2 </w:t>
      </w:r>
      <w:r w:rsidRPr="00262290">
        <w:rPr>
          <w:rFonts w:ascii="Times New Roman" w:hAnsi="Times New Roman" w:cs="Times New Roman"/>
        </w:rPr>
        <w:t>по ул. Телефонной, 12 Мотовилихинского района города Перми, в микрорайоне Верхнемуллинский (Субботино) Индустриального района города Перми</w:t>
      </w:r>
      <w:r>
        <w:rPr>
          <w:rFonts w:ascii="Times New Roman" w:hAnsi="Times New Roman" w:cs="Times New Roman"/>
        </w:rPr>
        <w:t>.</w:t>
      </w:r>
    </w:p>
    <w:p w14:paraId="1DC1DAFA" w14:textId="77777777" w:rsidR="00140997" w:rsidRDefault="00140997" w:rsidP="00262290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579345"/>
      <w:docPartObj>
        <w:docPartGallery w:val="Page Numbers (Top of Page)"/>
        <w:docPartUnique/>
      </w:docPartObj>
    </w:sdtPr>
    <w:sdtContent>
      <w:p w14:paraId="4E6E8523" w14:textId="77777777" w:rsidR="00140997" w:rsidRDefault="001409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15">
          <w:rPr>
            <w:noProof/>
          </w:rPr>
          <w:t>21</w:t>
        </w:r>
        <w:r>
          <w:fldChar w:fldCharType="end"/>
        </w:r>
      </w:p>
    </w:sdtContent>
  </w:sdt>
  <w:p w14:paraId="00F66A75" w14:textId="77777777" w:rsidR="00140997" w:rsidRDefault="001409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680D"/>
    <w:multiLevelType w:val="hybridMultilevel"/>
    <w:tmpl w:val="C728E48C"/>
    <w:lvl w:ilvl="0" w:tplc="44ECA29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04932"/>
    <w:multiLevelType w:val="hybridMultilevel"/>
    <w:tmpl w:val="68748736"/>
    <w:lvl w:ilvl="0" w:tplc="9FECD1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2929"/>
    <w:multiLevelType w:val="hybridMultilevel"/>
    <w:tmpl w:val="5AC828F8"/>
    <w:lvl w:ilvl="0" w:tplc="3878A14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6242D"/>
    <w:multiLevelType w:val="hybridMultilevel"/>
    <w:tmpl w:val="EC3AF5F6"/>
    <w:lvl w:ilvl="0" w:tplc="A1FA7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075DCE"/>
    <w:multiLevelType w:val="multilevel"/>
    <w:tmpl w:val="FEAC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E567C"/>
    <w:multiLevelType w:val="hybridMultilevel"/>
    <w:tmpl w:val="3DB6E7CC"/>
    <w:lvl w:ilvl="0" w:tplc="D7EC1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7C1A"/>
    <w:multiLevelType w:val="hybridMultilevel"/>
    <w:tmpl w:val="6E38DA22"/>
    <w:lvl w:ilvl="0" w:tplc="FAFE96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A66E8C"/>
    <w:multiLevelType w:val="hybridMultilevel"/>
    <w:tmpl w:val="02FE0510"/>
    <w:lvl w:ilvl="0" w:tplc="FFFFFFFF">
      <w:start w:val="1"/>
      <w:numFmt w:val="upperRoman"/>
      <w:lvlText w:val="%1."/>
      <w:lvlJc w:val="left"/>
      <w:pPr>
        <w:ind w:left="1430" w:hanging="72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BEC0912"/>
    <w:multiLevelType w:val="multilevel"/>
    <w:tmpl w:val="418C0C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3DD67B1C"/>
    <w:multiLevelType w:val="multilevel"/>
    <w:tmpl w:val="627EF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92F54"/>
    <w:multiLevelType w:val="hybridMultilevel"/>
    <w:tmpl w:val="75802C9E"/>
    <w:lvl w:ilvl="0" w:tplc="44ECA2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F45872"/>
    <w:multiLevelType w:val="hybridMultilevel"/>
    <w:tmpl w:val="4DFE71B6"/>
    <w:lvl w:ilvl="0" w:tplc="44ECA29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AD240B"/>
    <w:multiLevelType w:val="hybridMultilevel"/>
    <w:tmpl w:val="00CCD81E"/>
    <w:lvl w:ilvl="0" w:tplc="2D6AB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6017A1"/>
    <w:multiLevelType w:val="hybridMultilevel"/>
    <w:tmpl w:val="E8F2085C"/>
    <w:lvl w:ilvl="0" w:tplc="3CD2A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2198C"/>
    <w:multiLevelType w:val="hybridMultilevel"/>
    <w:tmpl w:val="740C94C8"/>
    <w:lvl w:ilvl="0" w:tplc="9C18EC64">
      <w:numFmt w:val="bullet"/>
      <w:lvlText w:val="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2E65AD"/>
    <w:multiLevelType w:val="hybridMultilevel"/>
    <w:tmpl w:val="01961BAC"/>
    <w:lvl w:ilvl="0" w:tplc="0E24CF02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337BFD"/>
    <w:multiLevelType w:val="hybridMultilevel"/>
    <w:tmpl w:val="CBE8147A"/>
    <w:lvl w:ilvl="0" w:tplc="893C4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235062"/>
    <w:multiLevelType w:val="hybridMultilevel"/>
    <w:tmpl w:val="B8ECBB7C"/>
    <w:lvl w:ilvl="0" w:tplc="2B5A85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B7ED1"/>
    <w:multiLevelType w:val="hybridMultilevel"/>
    <w:tmpl w:val="DD40710A"/>
    <w:lvl w:ilvl="0" w:tplc="F51E072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10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79"/>
    <w:rsid w:val="000078F7"/>
    <w:rsid w:val="00007E7B"/>
    <w:rsid w:val="00010DBA"/>
    <w:rsid w:val="00011428"/>
    <w:rsid w:val="000254B7"/>
    <w:rsid w:val="000355D7"/>
    <w:rsid w:val="00053D7C"/>
    <w:rsid w:val="00056434"/>
    <w:rsid w:val="00061952"/>
    <w:rsid w:val="00061C01"/>
    <w:rsid w:val="00061C2F"/>
    <w:rsid w:val="0007300F"/>
    <w:rsid w:val="00076B02"/>
    <w:rsid w:val="00083513"/>
    <w:rsid w:val="000837EB"/>
    <w:rsid w:val="00083836"/>
    <w:rsid w:val="000838D7"/>
    <w:rsid w:val="00087D88"/>
    <w:rsid w:val="00096816"/>
    <w:rsid w:val="000A3126"/>
    <w:rsid w:val="000A7D8A"/>
    <w:rsid w:val="000B56D0"/>
    <w:rsid w:val="000D3092"/>
    <w:rsid w:val="000E615A"/>
    <w:rsid w:val="000F3825"/>
    <w:rsid w:val="00101D37"/>
    <w:rsid w:val="0010619E"/>
    <w:rsid w:val="0011242A"/>
    <w:rsid w:val="001143A1"/>
    <w:rsid w:val="0011780D"/>
    <w:rsid w:val="00120473"/>
    <w:rsid w:val="00122A1C"/>
    <w:rsid w:val="00123F64"/>
    <w:rsid w:val="00127605"/>
    <w:rsid w:val="001349A0"/>
    <w:rsid w:val="00140997"/>
    <w:rsid w:val="00153951"/>
    <w:rsid w:val="001619DA"/>
    <w:rsid w:val="00162C39"/>
    <w:rsid w:val="00165E15"/>
    <w:rsid w:val="00166C83"/>
    <w:rsid w:val="00190F23"/>
    <w:rsid w:val="001A4E25"/>
    <w:rsid w:val="001A6AB8"/>
    <w:rsid w:val="001B23C5"/>
    <w:rsid w:val="001B3EA2"/>
    <w:rsid w:val="001C5169"/>
    <w:rsid w:val="001C63ED"/>
    <w:rsid w:val="001F0F73"/>
    <w:rsid w:val="00201CCC"/>
    <w:rsid w:val="0020599B"/>
    <w:rsid w:val="00205EEA"/>
    <w:rsid w:val="00206203"/>
    <w:rsid w:val="002065BB"/>
    <w:rsid w:val="00212E79"/>
    <w:rsid w:val="00223FF8"/>
    <w:rsid w:val="002338DC"/>
    <w:rsid w:val="0024031B"/>
    <w:rsid w:val="0024751B"/>
    <w:rsid w:val="00252331"/>
    <w:rsid w:val="00252C91"/>
    <w:rsid w:val="00255EC6"/>
    <w:rsid w:val="00261345"/>
    <w:rsid w:val="00262290"/>
    <w:rsid w:val="00263352"/>
    <w:rsid w:val="00272881"/>
    <w:rsid w:val="00276380"/>
    <w:rsid w:val="00277E4C"/>
    <w:rsid w:val="0028474E"/>
    <w:rsid w:val="002850E3"/>
    <w:rsid w:val="002865FD"/>
    <w:rsid w:val="00286773"/>
    <w:rsid w:val="002A0326"/>
    <w:rsid w:val="002A29F8"/>
    <w:rsid w:val="002A4A1F"/>
    <w:rsid w:val="002A74C3"/>
    <w:rsid w:val="002B38C5"/>
    <w:rsid w:val="002B495A"/>
    <w:rsid w:val="002C045D"/>
    <w:rsid w:val="002C4D3B"/>
    <w:rsid w:val="002D29A7"/>
    <w:rsid w:val="002D5DDC"/>
    <w:rsid w:val="002D6C1A"/>
    <w:rsid w:val="002E4A66"/>
    <w:rsid w:val="002E61C8"/>
    <w:rsid w:val="002F5027"/>
    <w:rsid w:val="002F7966"/>
    <w:rsid w:val="00306B26"/>
    <w:rsid w:val="0031248A"/>
    <w:rsid w:val="003125EF"/>
    <w:rsid w:val="00315E50"/>
    <w:rsid w:val="00320385"/>
    <w:rsid w:val="00322E40"/>
    <w:rsid w:val="003309AF"/>
    <w:rsid w:val="0033128D"/>
    <w:rsid w:val="00334801"/>
    <w:rsid w:val="00335CFB"/>
    <w:rsid w:val="003430FC"/>
    <w:rsid w:val="0034792E"/>
    <w:rsid w:val="003509F5"/>
    <w:rsid w:val="003561E6"/>
    <w:rsid w:val="00362C4E"/>
    <w:rsid w:val="00364B52"/>
    <w:rsid w:val="00367D0F"/>
    <w:rsid w:val="00372478"/>
    <w:rsid w:val="0037765B"/>
    <w:rsid w:val="00381018"/>
    <w:rsid w:val="00383459"/>
    <w:rsid w:val="0038353B"/>
    <w:rsid w:val="003B03E9"/>
    <w:rsid w:val="003B50B1"/>
    <w:rsid w:val="003B6A20"/>
    <w:rsid w:val="003C1EC9"/>
    <w:rsid w:val="003C435B"/>
    <w:rsid w:val="003C5CFC"/>
    <w:rsid w:val="003D6D20"/>
    <w:rsid w:val="003D7AC7"/>
    <w:rsid w:val="003E009E"/>
    <w:rsid w:val="003E010E"/>
    <w:rsid w:val="003E0A85"/>
    <w:rsid w:val="003E12D0"/>
    <w:rsid w:val="003E56B8"/>
    <w:rsid w:val="003F0A06"/>
    <w:rsid w:val="003F38B6"/>
    <w:rsid w:val="004023EB"/>
    <w:rsid w:val="004023EF"/>
    <w:rsid w:val="004117B6"/>
    <w:rsid w:val="00417471"/>
    <w:rsid w:val="00420678"/>
    <w:rsid w:val="004472F3"/>
    <w:rsid w:val="00447653"/>
    <w:rsid w:val="00453C1D"/>
    <w:rsid w:val="00453F0C"/>
    <w:rsid w:val="00461714"/>
    <w:rsid w:val="00461A43"/>
    <w:rsid w:val="00472042"/>
    <w:rsid w:val="00472C35"/>
    <w:rsid w:val="00472F03"/>
    <w:rsid w:val="00483E36"/>
    <w:rsid w:val="00494A73"/>
    <w:rsid w:val="004979A8"/>
    <w:rsid w:val="004A47E9"/>
    <w:rsid w:val="004B70F6"/>
    <w:rsid w:val="004C2EB3"/>
    <w:rsid w:val="004C421D"/>
    <w:rsid w:val="004C70CE"/>
    <w:rsid w:val="004D5389"/>
    <w:rsid w:val="004D65AF"/>
    <w:rsid w:val="004D7EE9"/>
    <w:rsid w:val="004E0D13"/>
    <w:rsid w:val="004E0D30"/>
    <w:rsid w:val="004E5416"/>
    <w:rsid w:val="004F074D"/>
    <w:rsid w:val="00502E74"/>
    <w:rsid w:val="005045EC"/>
    <w:rsid w:val="00507D4F"/>
    <w:rsid w:val="00512ABD"/>
    <w:rsid w:val="00513685"/>
    <w:rsid w:val="0051429C"/>
    <w:rsid w:val="0051585D"/>
    <w:rsid w:val="00520954"/>
    <w:rsid w:val="00530997"/>
    <w:rsid w:val="00555805"/>
    <w:rsid w:val="00580276"/>
    <w:rsid w:val="00583EEA"/>
    <w:rsid w:val="005939BD"/>
    <w:rsid w:val="005954B9"/>
    <w:rsid w:val="005A1C8F"/>
    <w:rsid w:val="005B1004"/>
    <w:rsid w:val="005B4815"/>
    <w:rsid w:val="005B48FB"/>
    <w:rsid w:val="005B758F"/>
    <w:rsid w:val="005C07CF"/>
    <w:rsid w:val="005C5C05"/>
    <w:rsid w:val="005D0B87"/>
    <w:rsid w:val="005E2D18"/>
    <w:rsid w:val="005F3D8E"/>
    <w:rsid w:val="005F5C7B"/>
    <w:rsid w:val="005F7AA9"/>
    <w:rsid w:val="00610FD7"/>
    <w:rsid w:val="00612CCE"/>
    <w:rsid w:val="006252E5"/>
    <w:rsid w:val="006325F5"/>
    <w:rsid w:val="006371D2"/>
    <w:rsid w:val="00641DF1"/>
    <w:rsid w:val="0064287E"/>
    <w:rsid w:val="006456B2"/>
    <w:rsid w:val="00650767"/>
    <w:rsid w:val="006523E5"/>
    <w:rsid w:val="00656A91"/>
    <w:rsid w:val="006707EE"/>
    <w:rsid w:val="006728CC"/>
    <w:rsid w:val="006831B3"/>
    <w:rsid w:val="00695FFB"/>
    <w:rsid w:val="006A5546"/>
    <w:rsid w:val="006B5472"/>
    <w:rsid w:val="006B7B2F"/>
    <w:rsid w:val="006C0BAE"/>
    <w:rsid w:val="006C1459"/>
    <w:rsid w:val="006C2B0D"/>
    <w:rsid w:val="006C5C1C"/>
    <w:rsid w:val="006D734D"/>
    <w:rsid w:val="006E7C5C"/>
    <w:rsid w:val="006F17E2"/>
    <w:rsid w:val="007024E3"/>
    <w:rsid w:val="00724AB2"/>
    <w:rsid w:val="00726520"/>
    <w:rsid w:val="00731452"/>
    <w:rsid w:val="007316D2"/>
    <w:rsid w:val="00737161"/>
    <w:rsid w:val="007412D8"/>
    <w:rsid w:val="0074454B"/>
    <w:rsid w:val="007464BE"/>
    <w:rsid w:val="0074764E"/>
    <w:rsid w:val="00762C8D"/>
    <w:rsid w:val="007702EE"/>
    <w:rsid w:val="00773182"/>
    <w:rsid w:val="007778A4"/>
    <w:rsid w:val="007805C7"/>
    <w:rsid w:val="00794DE2"/>
    <w:rsid w:val="007A04C8"/>
    <w:rsid w:val="007A29FF"/>
    <w:rsid w:val="007B3DCF"/>
    <w:rsid w:val="007B51B3"/>
    <w:rsid w:val="007B7A00"/>
    <w:rsid w:val="007C0C54"/>
    <w:rsid w:val="007D0F1A"/>
    <w:rsid w:val="007D160A"/>
    <w:rsid w:val="007D6B7C"/>
    <w:rsid w:val="007D7309"/>
    <w:rsid w:val="00803759"/>
    <w:rsid w:val="00805EA3"/>
    <w:rsid w:val="00806E64"/>
    <w:rsid w:val="00810D3C"/>
    <w:rsid w:val="008169D6"/>
    <w:rsid w:val="00831926"/>
    <w:rsid w:val="00834CA2"/>
    <w:rsid w:val="008365E6"/>
    <w:rsid w:val="00837FD8"/>
    <w:rsid w:val="00840926"/>
    <w:rsid w:val="00843419"/>
    <w:rsid w:val="00851BD6"/>
    <w:rsid w:val="0085683E"/>
    <w:rsid w:val="008622D2"/>
    <w:rsid w:val="00870730"/>
    <w:rsid w:val="00877C96"/>
    <w:rsid w:val="0088062B"/>
    <w:rsid w:val="00881765"/>
    <w:rsid w:val="0088433A"/>
    <w:rsid w:val="00884F5E"/>
    <w:rsid w:val="008907B6"/>
    <w:rsid w:val="00895B5B"/>
    <w:rsid w:val="008A3281"/>
    <w:rsid w:val="008B1ABD"/>
    <w:rsid w:val="008C4D44"/>
    <w:rsid w:val="008C79BB"/>
    <w:rsid w:val="008D02AF"/>
    <w:rsid w:val="008D02C7"/>
    <w:rsid w:val="008D7568"/>
    <w:rsid w:val="008E0AA9"/>
    <w:rsid w:val="008E2D19"/>
    <w:rsid w:val="008F469F"/>
    <w:rsid w:val="00907F19"/>
    <w:rsid w:val="00910839"/>
    <w:rsid w:val="00914402"/>
    <w:rsid w:val="009177A3"/>
    <w:rsid w:val="0092030E"/>
    <w:rsid w:val="00923FD3"/>
    <w:rsid w:val="0092562F"/>
    <w:rsid w:val="00941EE0"/>
    <w:rsid w:val="00952F5C"/>
    <w:rsid w:val="00956071"/>
    <w:rsid w:val="009646A7"/>
    <w:rsid w:val="009654B7"/>
    <w:rsid w:val="00971AA0"/>
    <w:rsid w:val="00976576"/>
    <w:rsid w:val="009820C0"/>
    <w:rsid w:val="0099206E"/>
    <w:rsid w:val="00992262"/>
    <w:rsid w:val="0099344A"/>
    <w:rsid w:val="00993AD9"/>
    <w:rsid w:val="00994359"/>
    <w:rsid w:val="00995FB4"/>
    <w:rsid w:val="009A4FCB"/>
    <w:rsid w:val="009B6CA7"/>
    <w:rsid w:val="009C462D"/>
    <w:rsid w:val="009C5C5A"/>
    <w:rsid w:val="009C66CA"/>
    <w:rsid w:val="009D4567"/>
    <w:rsid w:val="009E49FA"/>
    <w:rsid w:val="009F05A4"/>
    <w:rsid w:val="009F3747"/>
    <w:rsid w:val="009F5672"/>
    <w:rsid w:val="009F6FD5"/>
    <w:rsid w:val="00A04BE7"/>
    <w:rsid w:val="00A12671"/>
    <w:rsid w:val="00A241C7"/>
    <w:rsid w:val="00A25431"/>
    <w:rsid w:val="00A25760"/>
    <w:rsid w:val="00A31A94"/>
    <w:rsid w:val="00A378D9"/>
    <w:rsid w:val="00A40A8D"/>
    <w:rsid w:val="00A41F10"/>
    <w:rsid w:val="00A50B8A"/>
    <w:rsid w:val="00A64927"/>
    <w:rsid w:val="00A64C45"/>
    <w:rsid w:val="00A65A51"/>
    <w:rsid w:val="00A7335A"/>
    <w:rsid w:val="00A747CE"/>
    <w:rsid w:val="00A75CD1"/>
    <w:rsid w:val="00A76213"/>
    <w:rsid w:val="00A763CA"/>
    <w:rsid w:val="00A763ED"/>
    <w:rsid w:val="00A76AF2"/>
    <w:rsid w:val="00A833C6"/>
    <w:rsid w:val="00A874D2"/>
    <w:rsid w:val="00A90344"/>
    <w:rsid w:val="00A92548"/>
    <w:rsid w:val="00A9426B"/>
    <w:rsid w:val="00A97309"/>
    <w:rsid w:val="00AA3F15"/>
    <w:rsid w:val="00AA5C6A"/>
    <w:rsid w:val="00AB0B79"/>
    <w:rsid w:val="00AB3FB8"/>
    <w:rsid w:val="00AB49D7"/>
    <w:rsid w:val="00AB560E"/>
    <w:rsid w:val="00AB7BDD"/>
    <w:rsid w:val="00AC15B4"/>
    <w:rsid w:val="00AC1BD5"/>
    <w:rsid w:val="00AC380B"/>
    <w:rsid w:val="00AC3CA6"/>
    <w:rsid w:val="00AC4C54"/>
    <w:rsid w:val="00AD3E2F"/>
    <w:rsid w:val="00AD6750"/>
    <w:rsid w:val="00AD6D13"/>
    <w:rsid w:val="00AE0C42"/>
    <w:rsid w:val="00AE2113"/>
    <w:rsid w:val="00AE4FEE"/>
    <w:rsid w:val="00AF0B23"/>
    <w:rsid w:val="00AF0EC5"/>
    <w:rsid w:val="00AF2DB4"/>
    <w:rsid w:val="00B03189"/>
    <w:rsid w:val="00B06A80"/>
    <w:rsid w:val="00B14E4D"/>
    <w:rsid w:val="00B16EF3"/>
    <w:rsid w:val="00B243C3"/>
    <w:rsid w:val="00B30D9E"/>
    <w:rsid w:val="00B31D3A"/>
    <w:rsid w:val="00B35103"/>
    <w:rsid w:val="00B354CC"/>
    <w:rsid w:val="00B45999"/>
    <w:rsid w:val="00B5096E"/>
    <w:rsid w:val="00B53DEC"/>
    <w:rsid w:val="00B555CF"/>
    <w:rsid w:val="00B56418"/>
    <w:rsid w:val="00B57163"/>
    <w:rsid w:val="00B617C0"/>
    <w:rsid w:val="00B62345"/>
    <w:rsid w:val="00B63B94"/>
    <w:rsid w:val="00B66509"/>
    <w:rsid w:val="00B66A47"/>
    <w:rsid w:val="00B7319F"/>
    <w:rsid w:val="00B77059"/>
    <w:rsid w:val="00B7736A"/>
    <w:rsid w:val="00B85FDA"/>
    <w:rsid w:val="00B869B9"/>
    <w:rsid w:val="00BC18E2"/>
    <w:rsid w:val="00BC6D92"/>
    <w:rsid w:val="00BC73AC"/>
    <w:rsid w:val="00BD7BA6"/>
    <w:rsid w:val="00BF4611"/>
    <w:rsid w:val="00BF5F6D"/>
    <w:rsid w:val="00C11E48"/>
    <w:rsid w:val="00C1457C"/>
    <w:rsid w:val="00C157A2"/>
    <w:rsid w:val="00C164A7"/>
    <w:rsid w:val="00C215E3"/>
    <w:rsid w:val="00C25564"/>
    <w:rsid w:val="00C27F19"/>
    <w:rsid w:val="00C31677"/>
    <w:rsid w:val="00C354B4"/>
    <w:rsid w:val="00C37540"/>
    <w:rsid w:val="00C411C7"/>
    <w:rsid w:val="00C50B41"/>
    <w:rsid w:val="00C51156"/>
    <w:rsid w:val="00C538E3"/>
    <w:rsid w:val="00C56B59"/>
    <w:rsid w:val="00C613EB"/>
    <w:rsid w:val="00C662F1"/>
    <w:rsid w:val="00C70B76"/>
    <w:rsid w:val="00C7244B"/>
    <w:rsid w:val="00C72C2E"/>
    <w:rsid w:val="00C74DA3"/>
    <w:rsid w:val="00C76B79"/>
    <w:rsid w:val="00C81647"/>
    <w:rsid w:val="00C849C8"/>
    <w:rsid w:val="00CA162F"/>
    <w:rsid w:val="00CA2C8B"/>
    <w:rsid w:val="00CA2CBA"/>
    <w:rsid w:val="00CA65BB"/>
    <w:rsid w:val="00CA7084"/>
    <w:rsid w:val="00CC00D3"/>
    <w:rsid w:val="00CC026E"/>
    <w:rsid w:val="00CC18BB"/>
    <w:rsid w:val="00CC1FFB"/>
    <w:rsid w:val="00CD0DBF"/>
    <w:rsid w:val="00CD3FD8"/>
    <w:rsid w:val="00CE779C"/>
    <w:rsid w:val="00CF17FE"/>
    <w:rsid w:val="00CF1D4A"/>
    <w:rsid w:val="00CF23E7"/>
    <w:rsid w:val="00CF6B30"/>
    <w:rsid w:val="00CF762F"/>
    <w:rsid w:val="00D116DD"/>
    <w:rsid w:val="00D14CD6"/>
    <w:rsid w:val="00D22249"/>
    <w:rsid w:val="00D23C16"/>
    <w:rsid w:val="00D3503F"/>
    <w:rsid w:val="00D410A5"/>
    <w:rsid w:val="00D4767A"/>
    <w:rsid w:val="00D539F2"/>
    <w:rsid w:val="00D571FB"/>
    <w:rsid w:val="00D650B7"/>
    <w:rsid w:val="00D71386"/>
    <w:rsid w:val="00D72889"/>
    <w:rsid w:val="00D73D51"/>
    <w:rsid w:val="00D772AE"/>
    <w:rsid w:val="00D7758E"/>
    <w:rsid w:val="00D83102"/>
    <w:rsid w:val="00D84584"/>
    <w:rsid w:val="00D92AF1"/>
    <w:rsid w:val="00DA459E"/>
    <w:rsid w:val="00DD2997"/>
    <w:rsid w:val="00DD34EB"/>
    <w:rsid w:val="00DD54E4"/>
    <w:rsid w:val="00DE16D4"/>
    <w:rsid w:val="00DF77F5"/>
    <w:rsid w:val="00E011A3"/>
    <w:rsid w:val="00E0181A"/>
    <w:rsid w:val="00E037BA"/>
    <w:rsid w:val="00E06204"/>
    <w:rsid w:val="00E06BF1"/>
    <w:rsid w:val="00E06DAE"/>
    <w:rsid w:val="00E329E6"/>
    <w:rsid w:val="00E40269"/>
    <w:rsid w:val="00E4187D"/>
    <w:rsid w:val="00E41E06"/>
    <w:rsid w:val="00E4245A"/>
    <w:rsid w:val="00E552AD"/>
    <w:rsid w:val="00E56D8D"/>
    <w:rsid w:val="00E626F9"/>
    <w:rsid w:val="00E7183B"/>
    <w:rsid w:val="00E72BAA"/>
    <w:rsid w:val="00E80F5D"/>
    <w:rsid w:val="00E8172D"/>
    <w:rsid w:val="00E85164"/>
    <w:rsid w:val="00E85AEE"/>
    <w:rsid w:val="00E9280A"/>
    <w:rsid w:val="00E93224"/>
    <w:rsid w:val="00E94702"/>
    <w:rsid w:val="00EA3C02"/>
    <w:rsid w:val="00EB6E5B"/>
    <w:rsid w:val="00EC01F9"/>
    <w:rsid w:val="00EC550C"/>
    <w:rsid w:val="00ED0D55"/>
    <w:rsid w:val="00ED7C7D"/>
    <w:rsid w:val="00EE1E0C"/>
    <w:rsid w:val="00EE4A0B"/>
    <w:rsid w:val="00EE76A7"/>
    <w:rsid w:val="00F02BF3"/>
    <w:rsid w:val="00F04ECB"/>
    <w:rsid w:val="00F1122A"/>
    <w:rsid w:val="00F30BFA"/>
    <w:rsid w:val="00F32A3D"/>
    <w:rsid w:val="00F33C81"/>
    <w:rsid w:val="00F352FC"/>
    <w:rsid w:val="00F36AED"/>
    <w:rsid w:val="00F46E05"/>
    <w:rsid w:val="00F50E63"/>
    <w:rsid w:val="00F57F12"/>
    <w:rsid w:val="00F72A35"/>
    <w:rsid w:val="00F73070"/>
    <w:rsid w:val="00F8536F"/>
    <w:rsid w:val="00F86319"/>
    <w:rsid w:val="00F87321"/>
    <w:rsid w:val="00F909AA"/>
    <w:rsid w:val="00F95711"/>
    <w:rsid w:val="00FA051B"/>
    <w:rsid w:val="00FB3824"/>
    <w:rsid w:val="00FB5F7B"/>
    <w:rsid w:val="00FC092D"/>
    <w:rsid w:val="00FC215F"/>
    <w:rsid w:val="00FC45D7"/>
    <w:rsid w:val="00FE58EE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83E89"/>
  <w15:docId w15:val="{220DE397-72B9-4380-BDF3-0784D7DE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6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аголовок для диссера"/>
    <w:basedOn w:val="a"/>
    <w:next w:val="a"/>
    <w:link w:val="10"/>
    <w:qFormat/>
    <w:rsid w:val="00011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011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57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831926"/>
    <w:rPr>
      <w:vertAlign w:val="superscript"/>
    </w:rPr>
  </w:style>
  <w:style w:type="paragraph" w:styleId="a4">
    <w:name w:val="footnote text"/>
    <w:basedOn w:val="a"/>
    <w:link w:val="a5"/>
    <w:unhideWhenUsed/>
    <w:rsid w:val="00BC73AC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BC73AC"/>
    <w:rPr>
      <w:sz w:val="20"/>
      <w:szCs w:val="20"/>
    </w:rPr>
  </w:style>
  <w:style w:type="paragraph" w:styleId="a6">
    <w:name w:val="No Spacing"/>
    <w:link w:val="a7"/>
    <w:uiPriority w:val="1"/>
    <w:qFormat/>
    <w:rsid w:val="00C7244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874D2"/>
    <w:rPr>
      <w:rFonts w:ascii="Calibri" w:eastAsia="Calibri" w:hAnsi="Calibri" w:cs="Times New Roman"/>
    </w:rPr>
  </w:style>
  <w:style w:type="paragraph" w:customStyle="1" w:styleId="ConsPlusNormal">
    <w:name w:val="ConsPlusNormal"/>
    <w:rsid w:val="00CD0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28677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9">
    <w:name w:val="endnote text"/>
    <w:basedOn w:val="a"/>
    <w:link w:val="aa"/>
    <w:uiPriority w:val="99"/>
    <w:unhideWhenUsed/>
    <w:rsid w:val="009F05A4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9F0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9F05A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724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24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724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24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59"/>
    <w:rsid w:val="0001142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для диссера Знак"/>
    <w:basedOn w:val="a0"/>
    <w:link w:val="1"/>
    <w:rsid w:val="000114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11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95711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711"/>
  </w:style>
  <w:style w:type="paragraph" w:styleId="af1">
    <w:name w:val="List Paragraph"/>
    <w:basedOn w:val="a"/>
    <w:uiPriority w:val="34"/>
    <w:qFormat/>
    <w:rsid w:val="00F95711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2">
    <w:name w:val="Body Text"/>
    <w:basedOn w:val="a"/>
    <w:link w:val="af3"/>
    <w:rsid w:val="00F95711"/>
    <w:pPr>
      <w:ind w:firstLine="0"/>
      <w:jc w:val="left"/>
    </w:pPr>
    <w:rPr>
      <w:i/>
      <w:sz w:val="24"/>
    </w:rPr>
  </w:style>
  <w:style w:type="character" w:customStyle="1" w:styleId="af3">
    <w:name w:val="Основной текст Знак"/>
    <w:basedOn w:val="a0"/>
    <w:link w:val="af2"/>
    <w:rsid w:val="00F9571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5711"/>
    <w:pPr>
      <w:spacing w:line="240" w:lineRule="auto"/>
      <w:ind w:firstLine="0"/>
      <w:jc w:val="left"/>
    </w:pPr>
    <w:rPr>
      <w:rFonts w:ascii="Arial" w:hAnsi="Arial" w:cs="Arial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571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F95711"/>
    <w:rPr>
      <w:color w:val="0000FF"/>
      <w:u w:val="single"/>
    </w:rPr>
  </w:style>
  <w:style w:type="paragraph" w:styleId="af6">
    <w:name w:val="caption"/>
    <w:basedOn w:val="a"/>
    <w:next w:val="a"/>
    <w:qFormat/>
    <w:rsid w:val="00F95711"/>
    <w:pPr>
      <w:widowControl w:val="0"/>
      <w:ind w:firstLine="0"/>
      <w:jc w:val="left"/>
    </w:pPr>
    <w:rPr>
      <w:b/>
      <w:snapToGrid w:val="0"/>
      <w:sz w:val="32"/>
    </w:rPr>
  </w:style>
  <w:style w:type="numbering" w:customStyle="1" w:styleId="110">
    <w:name w:val="Нет списка11"/>
    <w:next w:val="a2"/>
    <w:uiPriority w:val="99"/>
    <w:semiHidden/>
    <w:unhideWhenUsed/>
    <w:rsid w:val="00F95711"/>
  </w:style>
  <w:style w:type="paragraph" w:customStyle="1" w:styleId="ConsPlusNonformat">
    <w:name w:val="ConsPlusNonformat"/>
    <w:uiPriority w:val="99"/>
    <w:rsid w:val="00F95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F95711"/>
    <w:pPr>
      <w:widowControl w:val="0"/>
      <w:spacing w:after="160" w:line="240" w:lineRule="exact"/>
      <w:ind w:firstLine="0"/>
      <w:jc w:val="right"/>
    </w:pPr>
    <w:rPr>
      <w:sz w:val="24"/>
      <w:lang w:val="en-GB"/>
    </w:rPr>
  </w:style>
  <w:style w:type="character" w:customStyle="1" w:styleId="af7">
    <w:name w:val="Основной текст_"/>
    <w:basedOn w:val="a0"/>
    <w:link w:val="31"/>
    <w:rsid w:val="00F95711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95711"/>
    <w:pPr>
      <w:shd w:val="clear" w:color="auto" w:fill="FFFFFF"/>
      <w:spacing w:after="120" w:line="322" w:lineRule="exact"/>
      <w:ind w:hanging="34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4">
    <w:name w:val="Сетка таблицы1"/>
    <w:basedOn w:val="a1"/>
    <w:next w:val="af0"/>
    <w:uiPriority w:val="59"/>
    <w:rsid w:val="00F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сновной текст4"/>
    <w:basedOn w:val="a"/>
    <w:rsid w:val="00F95711"/>
    <w:pPr>
      <w:shd w:val="clear" w:color="auto" w:fill="FFFFFF"/>
      <w:spacing w:after="960" w:line="0" w:lineRule="atLeast"/>
      <w:ind w:hanging="700"/>
      <w:jc w:val="left"/>
    </w:pPr>
    <w:rPr>
      <w:color w:val="000000"/>
      <w:sz w:val="27"/>
      <w:szCs w:val="27"/>
      <w:lang w:val="ru"/>
    </w:rPr>
  </w:style>
  <w:style w:type="character" w:customStyle="1" w:styleId="3pt">
    <w:name w:val="Основной текст + Интервал 3 pt"/>
    <w:basedOn w:val="af7"/>
    <w:rsid w:val="00F9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rsid w:val="00F95711"/>
    <w:pPr>
      <w:shd w:val="clear" w:color="auto" w:fill="FFFFFF"/>
      <w:spacing w:before="300" w:after="300" w:line="322" w:lineRule="exact"/>
      <w:ind w:hanging="400"/>
      <w:jc w:val="left"/>
    </w:pPr>
    <w:rPr>
      <w:color w:val="000000"/>
      <w:sz w:val="27"/>
      <w:szCs w:val="27"/>
      <w:lang w:val="ru"/>
    </w:rPr>
  </w:style>
  <w:style w:type="character" w:styleId="af8">
    <w:name w:val="annotation reference"/>
    <w:basedOn w:val="a0"/>
    <w:uiPriority w:val="99"/>
    <w:semiHidden/>
    <w:unhideWhenUsed/>
    <w:rsid w:val="00F9571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F95711"/>
    <w:pPr>
      <w:spacing w:line="240" w:lineRule="auto"/>
      <w:jc w:val="left"/>
    </w:pPr>
    <w:rPr>
      <w:sz w:val="24"/>
    </w:rPr>
  </w:style>
  <w:style w:type="character" w:customStyle="1" w:styleId="afa">
    <w:name w:val="Текст примечания Знак"/>
    <w:basedOn w:val="a0"/>
    <w:link w:val="af9"/>
    <w:uiPriority w:val="99"/>
    <w:rsid w:val="00F95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9571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957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F957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FollowedHyperlink"/>
    <w:basedOn w:val="a0"/>
    <w:uiPriority w:val="99"/>
    <w:semiHidden/>
    <w:unhideWhenUsed/>
    <w:rsid w:val="00F95711"/>
    <w:rPr>
      <w:color w:val="800080"/>
      <w:u w:val="single"/>
    </w:rPr>
  </w:style>
  <w:style w:type="paragraph" w:customStyle="1" w:styleId="xl66">
    <w:name w:val="xl66"/>
    <w:basedOn w:val="a"/>
    <w:rsid w:val="00F95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67">
    <w:name w:val="xl67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68">
    <w:name w:val="xl6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69">
    <w:name w:val="xl69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70">
    <w:name w:val="xl70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71">
    <w:name w:val="xl71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72">
    <w:name w:val="xl72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73">
    <w:name w:val="xl73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74">
    <w:name w:val="xl74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75">
    <w:name w:val="xl75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76">
    <w:name w:val="xl76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77">
    <w:name w:val="xl77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78">
    <w:name w:val="xl7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79">
    <w:name w:val="xl79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80">
    <w:name w:val="xl80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81">
    <w:name w:val="xl81"/>
    <w:basedOn w:val="a"/>
    <w:rsid w:val="00F95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82">
    <w:name w:val="xl82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83">
    <w:name w:val="xl83"/>
    <w:basedOn w:val="a"/>
    <w:rsid w:val="00F95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84">
    <w:name w:val="xl84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85">
    <w:name w:val="xl85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86">
    <w:name w:val="xl86"/>
    <w:basedOn w:val="a"/>
    <w:rsid w:val="00F9571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87">
    <w:name w:val="xl87"/>
    <w:basedOn w:val="a"/>
    <w:rsid w:val="00F9571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88">
    <w:name w:val="xl8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z w:val="24"/>
    </w:rPr>
  </w:style>
  <w:style w:type="paragraph" w:customStyle="1" w:styleId="xl90">
    <w:name w:val="xl90"/>
    <w:basedOn w:val="a"/>
    <w:rsid w:val="00F95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1">
    <w:name w:val="xl91"/>
    <w:basedOn w:val="a"/>
    <w:rsid w:val="00F95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2">
    <w:name w:val="xl92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93">
    <w:name w:val="xl93"/>
    <w:basedOn w:val="a"/>
    <w:rsid w:val="00F95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4">
    <w:name w:val="xl94"/>
    <w:basedOn w:val="a"/>
    <w:rsid w:val="00F95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5">
    <w:name w:val="xl95"/>
    <w:basedOn w:val="a"/>
    <w:rsid w:val="00F95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6">
    <w:name w:val="xl96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7">
    <w:name w:val="xl97"/>
    <w:basedOn w:val="a"/>
    <w:rsid w:val="00F95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8">
    <w:name w:val="xl9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99">
    <w:name w:val="xl99"/>
    <w:basedOn w:val="a"/>
    <w:rsid w:val="00F95711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0">
    <w:name w:val="xl100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101">
    <w:name w:val="xl101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2">
    <w:name w:val="xl102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3">
    <w:name w:val="xl103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4">
    <w:name w:val="xl104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05">
    <w:name w:val="xl105"/>
    <w:basedOn w:val="a"/>
    <w:rsid w:val="00F95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6">
    <w:name w:val="xl106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8">
    <w:name w:val="xl108"/>
    <w:basedOn w:val="a"/>
    <w:rsid w:val="00F95711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09">
    <w:name w:val="xl109"/>
    <w:basedOn w:val="a"/>
    <w:rsid w:val="00F95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10">
    <w:name w:val="xl110"/>
    <w:basedOn w:val="a"/>
    <w:rsid w:val="00F95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11">
    <w:name w:val="xl111"/>
    <w:basedOn w:val="a"/>
    <w:rsid w:val="00F95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12">
    <w:name w:val="xl112"/>
    <w:basedOn w:val="a"/>
    <w:rsid w:val="00F957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3">
    <w:name w:val="xl113"/>
    <w:basedOn w:val="a"/>
    <w:rsid w:val="00F95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4">
    <w:name w:val="xl114"/>
    <w:basedOn w:val="a"/>
    <w:rsid w:val="00F957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"/>
    <w:rsid w:val="00F95711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6">
    <w:name w:val="xl116"/>
    <w:basedOn w:val="a"/>
    <w:rsid w:val="00F957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7">
    <w:name w:val="xl117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18">
    <w:name w:val="xl11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19">
    <w:name w:val="xl119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20">
    <w:name w:val="xl120"/>
    <w:basedOn w:val="a"/>
    <w:rsid w:val="00F95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21">
    <w:name w:val="xl121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22">
    <w:name w:val="xl122"/>
    <w:basedOn w:val="a"/>
    <w:rsid w:val="00F957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23">
    <w:name w:val="xl123"/>
    <w:basedOn w:val="a"/>
    <w:rsid w:val="00F957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24">
    <w:name w:val="xl124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25">
    <w:name w:val="xl125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126">
    <w:name w:val="xl126"/>
    <w:basedOn w:val="a"/>
    <w:rsid w:val="00F957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65">
    <w:name w:val="xl65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27">
    <w:name w:val="xl127"/>
    <w:basedOn w:val="a"/>
    <w:rsid w:val="00F9571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28">
    <w:name w:val="xl12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29">
    <w:name w:val="xl129"/>
    <w:basedOn w:val="a"/>
    <w:rsid w:val="00F95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30">
    <w:name w:val="xl130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31">
    <w:name w:val="xl131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32">
    <w:name w:val="xl132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33">
    <w:name w:val="xl133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34">
    <w:name w:val="xl134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</w:rPr>
  </w:style>
  <w:style w:type="paragraph" w:customStyle="1" w:styleId="xl135">
    <w:name w:val="xl135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36">
    <w:name w:val="xl136"/>
    <w:basedOn w:val="a"/>
    <w:rsid w:val="00F957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137">
    <w:name w:val="xl137"/>
    <w:basedOn w:val="a"/>
    <w:rsid w:val="00F957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</w:rPr>
  </w:style>
  <w:style w:type="paragraph" w:customStyle="1" w:styleId="xl138">
    <w:name w:val="xl13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4"/>
    </w:rPr>
  </w:style>
  <w:style w:type="paragraph" w:customStyle="1" w:styleId="xl139">
    <w:name w:val="xl139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</w:rPr>
  </w:style>
  <w:style w:type="paragraph" w:customStyle="1" w:styleId="xl140">
    <w:name w:val="xl140"/>
    <w:basedOn w:val="a"/>
    <w:rsid w:val="00F95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</w:rPr>
  </w:style>
  <w:style w:type="paragraph" w:customStyle="1" w:styleId="xl141">
    <w:name w:val="xl141"/>
    <w:basedOn w:val="a"/>
    <w:rsid w:val="00F957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</w:rPr>
  </w:style>
  <w:style w:type="paragraph" w:customStyle="1" w:styleId="xl142">
    <w:name w:val="xl142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43">
    <w:name w:val="xl143"/>
    <w:basedOn w:val="a"/>
    <w:rsid w:val="00F95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144">
    <w:name w:val="xl144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145">
    <w:name w:val="xl145"/>
    <w:basedOn w:val="a"/>
    <w:rsid w:val="00F95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xl146">
    <w:name w:val="xl146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47">
    <w:name w:val="xl147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48">
    <w:name w:val="xl148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49">
    <w:name w:val="xl149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50">
    <w:name w:val="xl150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51">
    <w:name w:val="xl151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xl152">
    <w:name w:val="xl152"/>
    <w:basedOn w:val="a"/>
    <w:rsid w:val="00F9571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</w:rPr>
  </w:style>
  <w:style w:type="paragraph" w:customStyle="1" w:styleId="xl153">
    <w:name w:val="xl153"/>
    <w:basedOn w:val="a"/>
    <w:rsid w:val="00F95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</w:rPr>
  </w:style>
  <w:style w:type="paragraph" w:customStyle="1" w:styleId="aff">
    <w:name w:val="Регистр"/>
    <w:rsid w:val="00F957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Исполнитель"/>
    <w:basedOn w:val="af2"/>
    <w:rsid w:val="00F95711"/>
    <w:pPr>
      <w:suppressAutoHyphens/>
      <w:spacing w:line="240" w:lineRule="exact"/>
    </w:pPr>
    <w:rPr>
      <w:i w:val="0"/>
    </w:rPr>
  </w:style>
  <w:style w:type="paragraph" w:customStyle="1" w:styleId="aff1">
    <w:name w:val="Адресат"/>
    <w:basedOn w:val="a"/>
    <w:rsid w:val="00F95711"/>
    <w:pPr>
      <w:suppressAutoHyphens/>
      <w:spacing w:line="240" w:lineRule="exact"/>
      <w:ind w:firstLine="0"/>
      <w:jc w:val="left"/>
    </w:pPr>
    <w:rPr>
      <w:sz w:val="24"/>
    </w:rPr>
  </w:style>
  <w:style w:type="paragraph" w:customStyle="1" w:styleId="aff2">
    <w:name w:val="Заголовок к тексту"/>
    <w:basedOn w:val="a"/>
    <w:next w:val="af2"/>
    <w:rsid w:val="00F95711"/>
    <w:pPr>
      <w:suppressAutoHyphens/>
      <w:spacing w:after="480" w:line="240" w:lineRule="exact"/>
      <w:ind w:firstLine="0"/>
      <w:jc w:val="left"/>
    </w:pPr>
    <w:rPr>
      <w:b/>
      <w:sz w:val="24"/>
    </w:rPr>
  </w:style>
  <w:style w:type="character" w:styleId="aff3">
    <w:name w:val="Hyperlink"/>
    <w:basedOn w:val="a0"/>
    <w:uiPriority w:val="99"/>
    <w:unhideWhenUsed/>
    <w:rsid w:val="00F95711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f0"/>
    <w:uiPriority w:val="39"/>
    <w:rsid w:val="00F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C74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122A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F7966"/>
  </w:style>
  <w:style w:type="numbering" w:customStyle="1" w:styleId="120">
    <w:name w:val="Нет списка12"/>
    <w:next w:val="a2"/>
    <w:uiPriority w:val="99"/>
    <w:semiHidden/>
    <w:unhideWhenUsed/>
    <w:rsid w:val="002F7966"/>
  </w:style>
  <w:style w:type="table" w:customStyle="1" w:styleId="5">
    <w:name w:val="Сетка таблицы5"/>
    <w:basedOn w:val="a1"/>
    <w:next w:val="af0"/>
    <w:uiPriority w:val="59"/>
    <w:rsid w:val="002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B6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E3EB-A2D1-4FDE-B577-B6B0A77E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110</Pages>
  <Words>36059</Words>
  <Characters>205537</Characters>
  <Application>Microsoft Office Word</Application>
  <DocSecurity>0</DocSecurity>
  <Lines>1712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 Инна Львовна</dc:creator>
  <cp:keywords/>
  <dc:description/>
  <cp:lastModifiedBy>Каталов Андрей Дмитриевич</cp:lastModifiedBy>
  <cp:revision>486</cp:revision>
  <cp:lastPrinted>2022-03-28T09:33:00Z</cp:lastPrinted>
  <dcterms:created xsi:type="dcterms:W3CDTF">2021-03-25T09:09:00Z</dcterms:created>
  <dcterms:modified xsi:type="dcterms:W3CDTF">2022-03-31T07:25:00Z</dcterms:modified>
</cp:coreProperties>
</file>