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01" w:rsidRDefault="003E2562" w:rsidP="00B56D01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ИЗВЕЩЕНИЕ № 2</w:t>
      </w:r>
      <w:r w:rsidR="00E303B8">
        <w:rPr>
          <w:b/>
          <w:sz w:val="20"/>
          <w:szCs w:val="20"/>
        </w:rPr>
        <w:t xml:space="preserve"> от «</w:t>
      </w:r>
      <w:r w:rsidR="00EA5255">
        <w:rPr>
          <w:b/>
          <w:sz w:val="20"/>
          <w:szCs w:val="20"/>
        </w:rPr>
        <w:t>28</w:t>
      </w:r>
      <w:r w:rsidR="00E303B8">
        <w:rPr>
          <w:b/>
          <w:sz w:val="20"/>
          <w:szCs w:val="20"/>
        </w:rPr>
        <w:t>»</w:t>
      </w:r>
      <w:r w:rsidR="00197364">
        <w:rPr>
          <w:b/>
          <w:sz w:val="20"/>
          <w:szCs w:val="20"/>
        </w:rPr>
        <w:t xml:space="preserve"> июня</w:t>
      </w:r>
      <w:r w:rsidR="00E303B8">
        <w:rPr>
          <w:b/>
          <w:sz w:val="20"/>
          <w:szCs w:val="20"/>
        </w:rPr>
        <w:t xml:space="preserve">  2010</w:t>
      </w:r>
      <w:r w:rsidR="00B56D01">
        <w:rPr>
          <w:b/>
          <w:sz w:val="20"/>
          <w:szCs w:val="20"/>
        </w:rPr>
        <w:t>г. О ПРОВЕДЕНИИ ЗАПРОСА КОТИРОВОК</w:t>
      </w:r>
    </w:p>
    <w:p w:rsidR="00B56D01" w:rsidRDefault="003E2562" w:rsidP="00634990">
      <w:pPr>
        <w:ind w:firstLine="709"/>
        <w:rPr>
          <w:b/>
        </w:rPr>
      </w:pPr>
      <w:r>
        <w:rPr>
          <w:b/>
        </w:rPr>
        <w:t xml:space="preserve">     </w:t>
      </w:r>
      <w:r w:rsidR="00634990">
        <w:rPr>
          <w:b/>
        </w:rPr>
        <w:t xml:space="preserve">     </w:t>
      </w:r>
      <w:r w:rsidR="00B56D01">
        <w:rPr>
          <w:b/>
        </w:rPr>
        <w:t xml:space="preserve">на </w:t>
      </w:r>
      <w:r w:rsidR="00634990">
        <w:rPr>
          <w:b/>
        </w:rPr>
        <w:t>выполнение текущего</w:t>
      </w:r>
      <w:r w:rsidR="00B56D01">
        <w:rPr>
          <w:b/>
        </w:rPr>
        <w:t xml:space="preserve"> р</w:t>
      </w:r>
      <w:r w:rsidR="00634990">
        <w:rPr>
          <w:b/>
        </w:rPr>
        <w:t>емонта</w:t>
      </w:r>
      <w:r w:rsidR="00E303B8">
        <w:rPr>
          <w:b/>
        </w:rPr>
        <w:t xml:space="preserve">  помещений</w:t>
      </w:r>
      <w:r>
        <w:rPr>
          <w:b/>
        </w:rPr>
        <w:t xml:space="preserve"> санузлов</w:t>
      </w:r>
      <w:r w:rsidR="00E303B8">
        <w:rPr>
          <w:b/>
        </w:rPr>
        <w:t xml:space="preserve"> </w:t>
      </w:r>
      <w:r w:rsidR="00B56D01">
        <w:rPr>
          <w:b/>
        </w:rPr>
        <w:t>детского сада.</w:t>
      </w:r>
    </w:p>
    <w:p w:rsidR="00B56D01" w:rsidRDefault="00B56D01" w:rsidP="00B56D01">
      <w:pPr>
        <w:pStyle w:val="2"/>
        <w:spacing w:line="240" w:lineRule="auto"/>
        <w:jc w:val="both"/>
        <w:rPr>
          <w:sz w:val="24"/>
        </w:rPr>
      </w:pPr>
      <w:r>
        <w:rPr>
          <w:sz w:val="24"/>
        </w:rPr>
        <w:t>Заказчик: Муниципальное дошкольное образовательное учреждение «Детский сад № 270» г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ерми.</w:t>
      </w:r>
    </w:p>
    <w:p w:rsidR="00B56D01" w:rsidRDefault="00B56D01" w:rsidP="00B56D01">
      <w:pPr>
        <w:pStyle w:val="a3"/>
        <w:spacing w:line="240" w:lineRule="auto"/>
        <w:rPr>
          <w:sz w:val="24"/>
        </w:rPr>
      </w:pPr>
      <w:r>
        <w:rPr>
          <w:sz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14101, г"/>
        </w:smartTagPr>
        <w:r>
          <w:rPr>
            <w:sz w:val="24"/>
          </w:rPr>
          <w:t>614101, г</w:t>
        </w:r>
      </w:smartTag>
      <w:r>
        <w:rPr>
          <w:sz w:val="24"/>
        </w:rPr>
        <w:t xml:space="preserve">. Пермь, ул. </w:t>
      </w:r>
      <w:proofErr w:type="spellStart"/>
      <w:r>
        <w:rPr>
          <w:sz w:val="24"/>
        </w:rPr>
        <w:t>Ласьвинская</w:t>
      </w:r>
      <w:proofErr w:type="spellEnd"/>
      <w:r>
        <w:rPr>
          <w:sz w:val="24"/>
        </w:rPr>
        <w:t xml:space="preserve">, 22А, контактный телефон, </w:t>
      </w:r>
      <w:r w:rsidR="00634990">
        <w:rPr>
          <w:sz w:val="24"/>
        </w:rPr>
        <w:t>факс: (342)</w:t>
      </w:r>
      <w:r w:rsidR="00634990">
        <w:rPr>
          <w:bCs/>
        </w:rPr>
        <w:t>283-90-53, 252-20-60</w:t>
      </w:r>
      <w:r w:rsidR="00634990">
        <w:rPr>
          <w:sz w:val="24"/>
        </w:rPr>
        <w:t xml:space="preserve"> </w:t>
      </w:r>
      <w:r>
        <w:rPr>
          <w:sz w:val="24"/>
        </w:rPr>
        <w:t>.</w:t>
      </w:r>
    </w:p>
    <w:p w:rsidR="00B56D01" w:rsidRDefault="00B56D01" w:rsidP="00B56D01">
      <w:pPr>
        <w:ind w:firstLine="709"/>
        <w:jc w:val="both"/>
      </w:pPr>
      <w:r>
        <w:t>Ответственный исполните</w:t>
      </w:r>
      <w:r w:rsidR="00DB7C7C">
        <w:t>ль: Ворончихина Ирина Александровна.</w:t>
      </w:r>
    </w:p>
    <w:p w:rsidR="00B56D01" w:rsidRDefault="00B56D01" w:rsidP="00B56D01">
      <w:pPr>
        <w:ind w:firstLine="709"/>
        <w:jc w:val="both"/>
        <w:rPr>
          <w:b/>
        </w:rPr>
      </w:pPr>
      <w:r>
        <w:t>Муниципальное дошкольное образовательное учреждение «Детский сад № 270» г</w:t>
      </w:r>
      <w:proofErr w:type="gramStart"/>
      <w:r>
        <w:t>.П</w:t>
      </w:r>
      <w:proofErr w:type="gramEnd"/>
      <w:r>
        <w:t xml:space="preserve">ерми предусматривает осуществить за счет средств бюджета города Перми на </w:t>
      </w:r>
      <w:r w:rsidR="00634990">
        <w:t>выполнение текущего ремонта помещений</w:t>
      </w:r>
      <w:r w:rsidR="003E2562">
        <w:t xml:space="preserve"> санузлов</w:t>
      </w:r>
      <w:r>
        <w:t xml:space="preserve"> детского сада согласно приложению № 1 (локальная смета), способом запроса котировок.</w:t>
      </w:r>
    </w:p>
    <w:p w:rsidR="00B56D01" w:rsidRDefault="00B56D01" w:rsidP="00B56D01">
      <w:pPr>
        <w:tabs>
          <w:tab w:val="left" w:pos="0"/>
          <w:tab w:val="left" w:pos="540"/>
        </w:tabs>
        <w:ind w:firstLine="709"/>
        <w:jc w:val="both"/>
      </w:pPr>
      <w:r>
        <w:t>Максимал</w:t>
      </w:r>
      <w:r w:rsidR="003E2562">
        <w:t>ьная цена контракта – 481135,45</w:t>
      </w:r>
      <w:r>
        <w:t>рублей.</w:t>
      </w:r>
    </w:p>
    <w:p w:rsidR="00B56D01" w:rsidRDefault="00B56D01" w:rsidP="00B56D01">
      <w:pPr>
        <w:ind w:firstLine="709"/>
        <w:jc w:val="both"/>
      </w:pPr>
      <w:r>
        <w:t>В случае Вашего согласия принять участие в запросе котировки, просим Вас предоставить заверенную копию лицензии, котировочную заявку согласно приложению № 2 курьером</w:t>
      </w:r>
      <w:r w:rsidR="00634990">
        <w:t xml:space="preserve">  по вышеуказанному адресу до </w:t>
      </w:r>
      <w:r w:rsidR="00A220B9">
        <w:t>17</w:t>
      </w:r>
      <w:r w:rsidR="00634990">
        <w:t xml:space="preserve"> часов</w:t>
      </w:r>
      <w:r w:rsidR="00955920">
        <w:t xml:space="preserve"> 00 </w:t>
      </w:r>
      <w:r w:rsidR="00634990">
        <w:t>минут «</w:t>
      </w:r>
      <w:r w:rsidR="00A220B9">
        <w:t>07</w:t>
      </w:r>
      <w:r w:rsidR="00197364">
        <w:t>» июл</w:t>
      </w:r>
      <w:r w:rsidR="00634990">
        <w:t>я 2010</w:t>
      </w:r>
      <w:r>
        <w:t xml:space="preserve"> г.</w:t>
      </w:r>
      <w:r w:rsidR="0024518C">
        <w:t>,</w:t>
      </w:r>
      <w:r>
        <w:t xml:space="preserve"> в рабочие дни с 09.00 до 17.00 </w:t>
      </w:r>
    </w:p>
    <w:p w:rsidR="00B56D01" w:rsidRDefault="00955920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Рассмотрение состоится </w:t>
      </w:r>
      <w:r w:rsidR="00A220B9">
        <w:rPr>
          <w:sz w:val="24"/>
          <w:szCs w:val="24"/>
        </w:rPr>
        <w:t>в 09 час. 15 мин.</w:t>
      </w:r>
      <w:r w:rsidR="00EA5255">
        <w:rPr>
          <w:sz w:val="24"/>
          <w:szCs w:val="24"/>
        </w:rPr>
        <w:t xml:space="preserve"> 08</w:t>
      </w:r>
      <w:r w:rsidR="00197364">
        <w:rPr>
          <w:sz w:val="24"/>
          <w:szCs w:val="24"/>
        </w:rPr>
        <w:t xml:space="preserve"> </w:t>
      </w:r>
      <w:r w:rsidR="00634990">
        <w:rPr>
          <w:sz w:val="24"/>
          <w:szCs w:val="24"/>
        </w:rPr>
        <w:t>ию</w:t>
      </w:r>
      <w:r w:rsidR="00197364">
        <w:rPr>
          <w:sz w:val="24"/>
          <w:szCs w:val="24"/>
        </w:rPr>
        <w:t>л</w:t>
      </w:r>
      <w:r w:rsidR="00634990">
        <w:rPr>
          <w:sz w:val="24"/>
          <w:szCs w:val="24"/>
        </w:rPr>
        <w:t>я 2010</w:t>
      </w:r>
      <w:r w:rsidR="00B56D01">
        <w:rPr>
          <w:sz w:val="24"/>
          <w:szCs w:val="24"/>
        </w:rPr>
        <w:t xml:space="preserve"> года  по адресу г. Пермь, </w:t>
      </w:r>
      <w:proofErr w:type="spellStart"/>
      <w:r w:rsidR="00B56D01">
        <w:rPr>
          <w:sz w:val="24"/>
          <w:szCs w:val="24"/>
        </w:rPr>
        <w:t>ул</w:t>
      </w:r>
      <w:proofErr w:type="gramStart"/>
      <w:r w:rsidR="00B56D01">
        <w:rPr>
          <w:sz w:val="24"/>
          <w:szCs w:val="24"/>
        </w:rPr>
        <w:t>.Л</w:t>
      </w:r>
      <w:proofErr w:type="gramEnd"/>
      <w:r w:rsidR="00B56D01">
        <w:rPr>
          <w:sz w:val="24"/>
          <w:szCs w:val="24"/>
        </w:rPr>
        <w:t>асьвинская</w:t>
      </w:r>
      <w:proofErr w:type="spellEnd"/>
      <w:r w:rsidR="00B56D01">
        <w:rPr>
          <w:sz w:val="24"/>
          <w:szCs w:val="24"/>
        </w:rPr>
        <w:t xml:space="preserve"> 22А.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Заявочная цена включает в себя все налоги, таможенные пошлины, выплаченные или подлежащие выплате, оплату транспортных расходов внутри страны, в том числе вывоз мусора, страхования и прочих расходов, в том числе гарантийное обслуживание в течение 5 лет.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Работы должны быть проведены в соответствии с требованиями </w:t>
      </w:r>
      <w:proofErr w:type="spellStart"/>
      <w:r>
        <w:rPr>
          <w:sz w:val="24"/>
          <w:szCs w:val="24"/>
        </w:rPr>
        <w:t>ГОСТов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СниПов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СанПиНов</w:t>
      </w:r>
      <w:proofErr w:type="spellEnd"/>
      <w:r>
        <w:rPr>
          <w:sz w:val="24"/>
          <w:szCs w:val="24"/>
        </w:rPr>
        <w:t xml:space="preserve">. Для подтверждения качества работ участнику размещения заказа необходимо представить копии действующих сертификатов соответствия и санитарно-эпидемиологических заключений на поставляемую продукцию при заключении муниципального контракта.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представляемых документов должны быть заверены участником размещения заказа.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выполнение работ – в течение 20 дней с момента подписания муниципального контракта. </w:t>
      </w:r>
    </w:p>
    <w:p w:rsidR="00B56D01" w:rsidRDefault="00B56D01" w:rsidP="00B56D01">
      <w:pPr>
        <w:shd w:val="clear" w:color="auto" w:fill="FFFFFF"/>
        <w:tabs>
          <w:tab w:val="left" w:pos="1207"/>
        </w:tabs>
        <w:spacing w:line="276" w:lineRule="exact"/>
        <w:ind w:left="43"/>
        <w:jc w:val="both"/>
        <w:rPr>
          <w:color w:val="000000"/>
        </w:rPr>
      </w:pPr>
      <w:r>
        <w:rPr>
          <w:color w:val="000000"/>
          <w:spacing w:val="-8"/>
        </w:rPr>
        <w:t xml:space="preserve">             </w:t>
      </w:r>
      <w:r>
        <w:t>Р</w:t>
      </w:r>
      <w:r>
        <w:rPr>
          <w:color w:val="000000"/>
        </w:rPr>
        <w:t>асчет за выполненные   работы,   производится в безналичной форме путем перечисления денежных средств на расчетный счет Подрядчика, в течение 90 банковских дней с момента подписания Сторонами оформленных в установленном порядке счетов-фактур на выполненные работы, счетов-фактур на материалы, актов приемки результатов выполненных работ (КС-2), справок о стоимости выполненных работ и затрат (КС-3). Окончательный расчет производится на вышеперечисленных условиях с момента подписания Сторонами акта о приемке в эксплуатацию Объекта.</w:t>
      </w:r>
    </w:p>
    <w:p w:rsidR="00B56D01" w:rsidRDefault="00B56D01" w:rsidP="00B56D01">
      <w:pPr>
        <w:shd w:val="clear" w:color="auto" w:fill="FFFFFF"/>
        <w:tabs>
          <w:tab w:val="left" w:pos="1207"/>
        </w:tabs>
        <w:spacing w:line="276" w:lineRule="exact"/>
        <w:ind w:left="45"/>
        <w:jc w:val="both"/>
        <w:rPr>
          <w:color w:val="000000"/>
        </w:rPr>
      </w:pPr>
      <w:r>
        <w:rPr>
          <w:color w:val="000000"/>
        </w:rPr>
        <w:t xml:space="preserve">           При этом оплата осуществляется по сметной стоимости Заказчика с учетом понижающего коэффициента, которая определяется как частное от деления цены Контракта, предложенной победителем запроса котировок на максимальную цену Контракта. Коэффициент снижения рассчитывается с точностью до четырех знаков после запятой без округления, т.е. сумма подлежащая оплате за выполненные работы определяется путем умножения сметной стоимости Заказчика на полученный коэффициент снижения. 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при максимальной цене Контракта </w:t>
      </w:r>
      <w:r>
        <w:rPr>
          <w:b/>
          <w:color w:val="000000"/>
        </w:rPr>
        <w:t xml:space="preserve">500 000 </w:t>
      </w:r>
      <w:r>
        <w:rPr>
          <w:color w:val="000000"/>
        </w:rPr>
        <w:t xml:space="preserve"> рублей и цене Контракта, предложенной победителем запроса котировок </w:t>
      </w:r>
      <w:r>
        <w:rPr>
          <w:b/>
          <w:color w:val="000000"/>
        </w:rPr>
        <w:t xml:space="preserve">400 000 </w:t>
      </w:r>
      <w:r>
        <w:rPr>
          <w:color w:val="000000"/>
        </w:rPr>
        <w:t xml:space="preserve"> рублей, расчетный коэффициент составляет </w:t>
      </w:r>
      <w:r>
        <w:rPr>
          <w:b/>
          <w:color w:val="000000"/>
        </w:rPr>
        <w:t>0,8</w:t>
      </w:r>
      <w:r>
        <w:rPr>
          <w:color w:val="000000"/>
        </w:rPr>
        <w:t xml:space="preserve">, следовательно, коэффициент снижения равен </w:t>
      </w:r>
      <w:r>
        <w:rPr>
          <w:b/>
          <w:color w:val="000000"/>
        </w:rPr>
        <w:t>0,8000</w:t>
      </w:r>
      <w:r>
        <w:rPr>
          <w:color w:val="000000"/>
        </w:rPr>
        <w:t xml:space="preserve">.В актах приемки выполненных работ указывается стоимость выполненных работ, подлежащая оплате (с учетом понижающего коэффициента). Например, Подрядчиком выполненной работы 100 000 рублей в соответствии с локальным сметным расчетом,  что отражается в акте приемки выполненных работ. При этом в акте выполненных работ </w:t>
      </w:r>
      <w:r>
        <w:rPr>
          <w:color w:val="000000"/>
        </w:rPr>
        <w:lastRenderedPageBreak/>
        <w:t xml:space="preserve">указывается понижающий коэффициент – 0,8000 и итоговая сумма к оплате составляет 80 000 рублей. </w:t>
      </w:r>
      <w:r>
        <w:rPr>
          <w:b/>
          <w:color w:val="000000"/>
          <w:u w:val="single"/>
        </w:rPr>
        <w:t xml:space="preserve">Данный коэффициент вносится </w:t>
      </w:r>
      <w:proofErr w:type="gramStart"/>
      <w:r>
        <w:rPr>
          <w:b/>
          <w:color w:val="000000"/>
          <w:u w:val="single"/>
        </w:rPr>
        <w:t>в</w:t>
      </w:r>
      <w:proofErr w:type="gramEnd"/>
      <w:r>
        <w:rPr>
          <w:b/>
          <w:color w:val="000000"/>
          <w:u w:val="single"/>
        </w:rPr>
        <w:t xml:space="preserve"> муниципальный контракта.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подписания муниципального контракта победителем – не ранее 7 и не более 10 календарных дней </w:t>
      </w:r>
      <w:proofErr w:type="gramStart"/>
      <w:r>
        <w:rPr>
          <w:sz w:val="24"/>
          <w:szCs w:val="24"/>
        </w:rPr>
        <w:t>с даты  подписания</w:t>
      </w:r>
      <w:proofErr w:type="gramEnd"/>
      <w:r>
        <w:rPr>
          <w:sz w:val="24"/>
          <w:szCs w:val="24"/>
        </w:rPr>
        <w:t xml:space="preserve"> протокола рассмотрения и оценки котировочных заявок. </w:t>
      </w:r>
    </w:p>
    <w:p w:rsidR="00B56D01" w:rsidRDefault="00B56D01" w:rsidP="00B56D01">
      <w:pPr>
        <w:ind w:firstLine="709"/>
        <w:jc w:val="both"/>
        <w:rPr>
          <w:b/>
        </w:rPr>
      </w:pPr>
      <w:r>
        <w:rPr>
          <w:b/>
        </w:rPr>
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которой указана наиболее низкая цена. 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Уведомляем Вас, что направление Заказчиком запроса котировок и представление претендентом котировочной заявки не накладывает на стороны никаких дополнительных обязательств.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Приложение 1. Локальная смета.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Приложение 2. Форма котировочной заявки.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Приложение 3. Проект муниципального контракта.</w:t>
      </w:r>
    </w:p>
    <w:p w:rsidR="00B56D01" w:rsidRDefault="00634990" w:rsidP="00B56D01">
      <w:pPr>
        <w:ind w:firstLine="709"/>
        <w:jc w:val="both"/>
        <w:rPr>
          <w:bCs/>
        </w:rPr>
      </w:pPr>
      <w:r>
        <w:rPr>
          <w:bCs/>
        </w:rPr>
        <w:t>Контактный телефон 283-90-53, 252-20-60</w:t>
      </w:r>
      <w:r w:rsidR="00B56D01">
        <w:rPr>
          <w:bCs/>
        </w:rPr>
        <w:t>.</w:t>
      </w:r>
    </w:p>
    <w:p w:rsidR="00B56D01" w:rsidRDefault="00B56D01" w:rsidP="00B56D01">
      <w:pPr>
        <w:ind w:firstLine="709"/>
      </w:pPr>
    </w:p>
    <w:p w:rsidR="00B56D01" w:rsidRDefault="00B56D01" w:rsidP="00B56D01">
      <w:pPr>
        <w:ind w:firstLine="709"/>
      </w:pPr>
    </w:p>
    <w:p w:rsidR="00B56D01" w:rsidRDefault="00B56D01" w:rsidP="00B56D01">
      <w:pPr>
        <w:ind w:firstLine="709"/>
        <w:jc w:val="both"/>
      </w:pPr>
      <w:r>
        <w:t>Заведующий МДОУ «Детский сад № 270»г</w:t>
      </w:r>
      <w:proofErr w:type="gramStart"/>
      <w:r>
        <w:t>.П</w:t>
      </w:r>
      <w:proofErr w:type="gramEnd"/>
      <w:r>
        <w:t xml:space="preserve">ерми          </w:t>
      </w:r>
      <w:r w:rsidR="00D0549B">
        <w:t xml:space="preserve">                </w:t>
      </w:r>
      <w:r w:rsidR="00E303B8">
        <w:t>И.А.Ворончихина</w:t>
      </w:r>
    </w:p>
    <w:p w:rsidR="00B56D01" w:rsidRDefault="00B56D01" w:rsidP="00B56D01"/>
    <w:p w:rsidR="002C16C2" w:rsidRDefault="002C16C2"/>
    <w:sectPr w:rsidR="002C16C2" w:rsidSect="003C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6C2"/>
    <w:rsid w:val="00035F65"/>
    <w:rsid w:val="00087344"/>
    <w:rsid w:val="000E1CFE"/>
    <w:rsid w:val="001839DF"/>
    <w:rsid w:val="00197364"/>
    <w:rsid w:val="0024518C"/>
    <w:rsid w:val="00285AEF"/>
    <w:rsid w:val="002C16C2"/>
    <w:rsid w:val="003B114F"/>
    <w:rsid w:val="003C6231"/>
    <w:rsid w:val="003E2562"/>
    <w:rsid w:val="00634990"/>
    <w:rsid w:val="00955920"/>
    <w:rsid w:val="009836E6"/>
    <w:rsid w:val="00A220B9"/>
    <w:rsid w:val="00A669EF"/>
    <w:rsid w:val="00AA27EB"/>
    <w:rsid w:val="00B56D01"/>
    <w:rsid w:val="00D0549B"/>
    <w:rsid w:val="00DB7C7C"/>
    <w:rsid w:val="00E303B8"/>
    <w:rsid w:val="00EA5255"/>
    <w:rsid w:val="00F82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56D01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B56D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56D01"/>
    <w:pPr>
      <w:spacing w:line="360" w:lineRule="auto"/>
      <w:ind w:firstLine="709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B56D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B56D01"/>
    <w:pPr>
      <w:suppressAutoHyphens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2010-06-26T18:28:00Z</cp:lastPrinted>
  <dcterms:created xsi:type="dcterms:W3CDTF">2010-06-08T17:44:00Z</dcterms:created>
  <dcterms:modified xsi:type="dcterms:W3CDTF">2010-06-26T18:29:00Z</dcterms:modified>
</cp:coreProperties>
</file>